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7B9" w:rsidRDefault="00CE57B9" w:rsidP="00CE57B9">
      <w:pPr>
        <w:adjustRightInd w:val="0"/>
        <w:snapToGrid w:val="0"/>
        <w:spacing w:line="920" w:lineRule="exact"/>
        <w:ind w:firstLineChars="1200" w:firstLine="3855"/>
        <w:rPr>
          <w:rFonts w:ascii="仿宋" w:eastAsia="仿宋" w:hAnsi="仿宋"/>
          <w:kern w:val="0"/>
          <w:sz w:val="28"/>
          <w:szCs w:val="28"/>
        </w:rPr>
      </w:pPr>
      <w:r>
        <w:rPr>
          <w:rFonts w:ascii="仿宋" w:eastAsia="仿宋" w:hAnsi="仿宋" w:hint="eastAsia"/>
          <w:b/>
          <w:bCs/>
          <w:kern w:val="0"/>
          <w:sz w:val="32"/>
          <w:szCs w:val="32"/>
        </w:rPr>
        <w:t>项目需求</w:t>
      </w:r>
    </w:p>
    <w:p w:rsidR="00CE57B9" w:rsidRDefault="00CE57B9" w:rsidP="00CE57B9">
      <w:pPr>
        <w:tabs>
          <w:tab w:val="left" w:pos="900"/>
        </w:tabs>
        <w:spacing w:line="560" w:lineRule="exact"/>
        <w:rPr>
          <w:rFonts w:ascii="宋体" w:hAnsi="宋体"/>
          <w:b/>
          <w:bCs/>
          <w:color w:val="000000"/>
          <w:sz w:val="28"/>
        </w:rPr>
      </w:pPr>
      <w:proofErr w:type="gramStart"/>
      <w:r>
        <w:rPr>
          <w:rFonts w:ascii="宋体" w:hAnsi="宋体" w:hint="eastAsia"/>
          <w:b/>
          <w:bCs/>
          <w:color w:val="000000"/>
          <w:sz w:val="28"/>
        </w:rPr>
        <w:t>一</w:t>
      </w:r>
      <w:proofErr w:type="gramEnd"/>
      <w:r>
        <w:rPr>
          <w:rFonts w:ascii="宋体" w:hAnsi="宋体" w:hint="eastAsia"/>
          <w:b/>
          <w:bCs/>
          <w:color w:val="000000"/>
          <w:sz w:val="28"/>
        </w:rPr>
        <w:t>.项目基本功能要求：</w:t>
      </w:r>
    </w:p>
    <w:p w:rsidR="00CE57B9" w:rsidRDefault="00CE57B9" w:rsidP="00CE57B9">
      <w:pPr>
        <w:widowControl/>
        <w:spacing w:line="360" w:lineRule="auto"/>
        <w:ind w:firstLineChars="200" w:firstLine="440"/>
        <w:rPr>
          <w:rFonts w:ascii="宋体" w:hAnsi="宋体"/>
          <w:color w:val="000000"/>
          <w:sz w:val="22"/>
          <w:lang w:val="zh-CN"/>
        </w:rPr>
      </w:pPr>
      <w:r>
        <w:rPr>
          <w:rFonts w:ascii="宋体" w:hAnsi="宋体" w:hint="eastAsia"/>
          <w:color w:val="000000"/>
          <w:sz w:val="22"/>
          <w:lang w:val="zh-CN"/>
        </w:rPr>
        <w:t>1、采用企业邮箱，</w:t>
      </w:r>
      <w:r>
        <w:rPr>
          <w:rFonts w:ascii="宋体" w:hAnsi="宋体"/>
          <w:color w:val="000000"/>
          <w:sz w:val="22"/>
          <w:lang w:val="zh-CN"/>
        </w:rPr>
        <w:t>基于云</w:t>
      </w:r>
      <w:r>
        <w:rPr>
          <w:rFonts w:ascii="宋体" w:hAnsi="宋体" w:hint="eastAsia"/>
          <w:color w:val="000000"/>
          <w:sz w:val="22"/>
          <w:lang w:val="zh-CN"/>
        </w:rPr>
        <w:t>平台</w:t>
      </w:r>
      <w:r>
        <w:rPr>
          <w:rFonts w:ascii="宋体" w:hAnsi="宋体"/>
          <w:color w:val="000000"/>
          <w:sz w:val="22"/>
          <w:lang w:val="zh-CN"/>
        </w:rPr>
        <w:t>实现</w:t>
      </w:r>
      <w:r>
        <w:rPr>
          <w:rFonts w:ascii="宋体" w:hAnsi="宋体" w:hint="eastAsia"/>
          <w:color w:val="000000"/>
          <w:sz w:val="22"/>
          <w:lang w:val="zh-CN"/>
        </w:rPr>
        <w:t>所有用户的邮箱容量无限，</w:t>
      </w:r>
      <w:r>
        <w:rPr>
          <w:rFonts w:ascii="宋体" w:hAnsi="宋体"/>
          <w:color w:val="000000"/>
          <w:sz w:val="22"/>
          <w:lang w:val="zh-CN"/>
        </w:rPr>
        <w:t>学校</w:t>
      </w:r>
      <w:r>
        <w:rPr>
          <w:rFonts w:ascii="宋体" w:hAnsi="宋体" w:hint="eastAsia"/>
          <w:color w:val="000000"/>
          <w:sz w:val="22"/>
          <w:lang w:val="zh-CN"/>
        </w:rPr>
        <w:t>不提供</w:t>
      </w:r>
      <w:r>
        <w:rPr>
          <w:rFonts w:ascii="宋体" w:hAnsi="宋体"/>
          <w:color w:val="000000"/>
          <w:sz w:val="22"/>
          <w:lang w:val="zh-CN"/>
        </w:rPr>
        <w:t>服务器和</w:t>
      </w:r>
      <w:r>
        <w:rPr>
          <w:rFonts w:ascii="宋体" w:hAnsi="宋体" w:hint="eastAsia"/>
          <w:color w:val="000000"/>
          <w:sz w:val="22"/>
          <w:lang w:val="zh-CN"/>
        </w:rPr>
        <w:t>数据</w:t>
      </w:r>
      <w:r>
        <w:rPr>
          <w:rFonts w:ascii="宋体" w:hAnsi="宋体"/>
          <w:color w:val="000000"/>
          <w:sz w:val="22"/>
          <w:lang w:val="zh-CN"/>
        </w:rPr>
        <w:t>存储设备。</w:t>
      </w:r>
      <w:r>
        <w:rPr>
          <w:rFonts w:ascii="宋体" w:hAnsi="宋体" w:hint="eastAsia"/>
          <w:color w:val="000000"/>
          <w:sz w:val="22"/>
          <w:lang w:val="zh-CN"/>
        </w:rPr>
        <w:t>邮件用户初始</w:t>
      </w:r>
      <w:r>
        <w:rPr>
          <w:rFonts w:ascii="宋体" w:hAnsi="宋体"/>
          <w:color w:val="000000"/>
          <w:sz w:val="22"/>
          <w:lang w:val="zh-CN"/>
        </w:rPr>
        <w:t>规模</w:t>
      </w:r>
      <w:r>
        <w:rPr>
          <w:rFonts w:ascii="宋体" w:hAnsi="宋体" w:hint="eastAsia"/>
          <w:color w:val="000000"/>
          <w:sz w:val="22"/>
          <w:lang w:val="zh-CN"/>
        </w:rPr>
        <w:t>为</w:t>
      </w:r>
      <w:r>
        <w:rPr>
          <w:rFonts w:ascii="宋体" w:hAnsi="宋体" w:hint="eastAsia"/>
          <w:color w:val="000000"/>
          <w:sz w:val="22"/>
        </w:rPr>
        <w:t>2</w:t>
      </w:r>
      <w:r>
        <w:rPr>
          <w:rFonts w:ascii="宋体" w:hAnsi="宋体" w:hint="eastAsia"/>
          <w:color w:val="000000"/>
          <w:sz w:val="22"/>
          <w:lang w:val="zh-CN"/>
        </w:rPr>
        <w:t>万人（其中教职工用户数不低于</w:t>
      </w:r>
      <w:r>
        <w:rPr>
          <w:rFonts w:ascii="宋体" w:hAnsi="宋体" w:hint="eastAsia"/>
          <w:color w:val="000000"/>
          <w:sz w:val="22"/>
        </w:rPr>
        <w:t>1000</w:t>
      </w:r>
      <w:r>
        <w:rPr>
          <w:rFonts w:ascii="宋体" w:hAnsi="宋体" w:hint="eastAsia"/>
          <w:color w:val="000000"/>
          <w:sz w:val="22"/>
          <w:lang w:val="zh-CN"/>
        </w:rPr>
        <w:t>个），以后根据招生规模免费扩容，</w:t>
      </w:r>
      <w:r>
        <w:rPr>
          <w:rFonts w:ascii="宋体" w:hAnsi="宋体" w:hint="eastAsia"/>
          <w:color w:val="000000"/>
          <w:sz w:val="22"/>
        </w:rPr>
        <w:t>5</w:t>
      </w:r>
      <w:r>
        <w:rPr>
          <w:rFonts w:ascii="宋体" w:hAnsi="宋体" w:hint="eastAsia"/>
          <w:color w:val="000000"/>
          <w:sz w:val="22"/>
          <w:lang w:val="zh-CN"/>
        </w:rPr>
        <w:t>年服务期。</w:t>
      </w:r>
    </w:p>
    <w:p w:rsidR="00CE57B9" w:rsidRDefault="00CE57B9" w:rsidP="00CE57B9">
      <w:pPr>
        <w:widowControl/>
        <w:spacing w:line="360" w:lineRule="auto"/>
        <w:ind w:firstLineChars="200" w:firstLine="440"/>
        <w:rPr>
          <w:rFonts w:ascii="宋体" w:hAnsi="宋体"/>
          <w:b/>
          <w:color w:val="000000"/>
          <w:sz w:val="22"/>
          <w:lang w:val="zh-CN"/>
        </w:rPr>
      </w:pPr>
      <w:r>
        <w:rPr>
          <w:rFonts w:ascii="宋体" w:hAnsi="宋体" w:hint="eastAsia"/>
          <w:color w:val="000000"/>
          <w:sz w:val="22"/>
          <w:lang w:val="zh-CN"/>
        </w:rPr>
        <w:t>2、系统迁移要求：需将现有邮件系统中所有邮件完整平滑迁移至云邮箱</w:t>
      </w:r>
      <w:r>
        <w:rPr>
          <w:rFonts w:ascii="宋体" w:hAnsi="宋体" w:hint="eastAsia"/>
          <w:b/>
          <w:color w:val="000000"/>
          <w:sz w:val="22"/>
          <w:lang w:val="zh-CN"/>
        </w:rPr>
        <w:t>。</w:t>
      </w:r>
    </w:p>
    <w:p w:rsidR="00CE57B9" w:rsidRDefault="00CE57B9" w:rsidP="00CE57B9">
      <w:pPr>
        <w:widowControl/>
        <w:spacing w:line="360" w:lineRule="auto"/>
        <w:ind w:firstLineChars="200" w:firstLine="440"/>
        <w:rPr>
          <w:rFonts w:ascii="宋体" w:hAnsi="宋体"/>
          <w:color w:val="000000"/>
          <w:kern w:val="0"/>
          <w:sz w:val="22"/>
        </w:rPr>
      </w:pPr>
      <w:r>
        <w:rPr>
          <w:rFonts w:ascii="宋体" w:hAnsi="宋体" w:hint="eastAsia"/>
          <w:color w:val="000000"/>
          <w:sz w:val="22"/>
          <w:lang w:val="zh-CN"/>
        </w:rPr>
        <w:t>3、根据学校实际使用需求，需免费配合校方完成以下开发需求对接：来</w:t>
      </w:r>
      <w:r>
        <w:rPr>
          <w:rFonts w:ascii="宋体" w:hAnsi="宋体" w:cs="宋体"/>
          <w:color w:val="000000"/>
          <w:sz w:val="22"/>
        </w:rPr>
        <w:t>信提醒、统一身份认证</w:t>
      </w:r>
      <w:r>
        <w:rPr>
          <w:rFonts w:ascii="宋体" w:hAnsi="宋体" w:cs="宋体" w:hint="eastAsia"/>
          <w:color w:val="000000"/>
          <w:sz w:val="22"/>
        </w:rPr>
        <w:t>，自助别名添加系统，</w:t>
      </w:r>
      <w:r>
        <w:rPr>
          <w:rFonts w:ascii="宋体" w:hAnsi="宋体" w:cs="宋体"/>
          <w:color w:val="000000"/>
          <w:sz w:val="22"/>
        </w:rPr>
        <w:t>用户单点登录、邮箱数据同步开发、短信网关对接</w:t>
      </w:r>
      <w:r>
        <w:rPr>
          <w:rFonts w:ascii="宋体" w:hAnsi="宋体" w:cs="宋体" w:hint="eastAsia"/>
          <w:color w:val="000000"/>
          <w:sz w:val="22"/>
        </w:rPr>
        <w:t>。</w:t>
      </w:r>
    </w:p>
    <w:p w:rsidR="00CE57B9" w:rsidRDefault="00CE57B9" w:rsidP="00CE57B9">
      <w:pPr>
        <w:widowControl/>
        <w:spacing w:line="360" w:lineRule="auto"/>
        <w:ind w:firstLineChars="200" w:firstLine="440"/>
        <w:rPr>
          <w:rFonts w:ascii="宋体" w:hAnsi="宋体"/>
          <w:color w:val="000000"/>
          <w:sz w:val="22"/>
          <w:lang w:val="zh-CN"/>
        </w:rPr>
      </w:pPr>
      <w:r>
        <w:rPr>
          <w:rFonts w:ascii="宋体" w:hAnsi="宋体" w:hint="eastAsia"/>
          <w:color w:val="000000"/>
          <w:sz w:val="22"/>
          <w:lang w:val="zh-CN"/>
        </w:rPr>
        <w:t>4、邮箱服务的技术标准，按该业务的行业和国家标准执行，同时需满足我校提出的功能标准，并提供完善的售后服务。</w:t>
      </w:r>
    </w:p>
    <w:p w:rsidR="00CE57B9" w:rsidRDefault="00CE57B9" w:rsidP="00CE57B9">
      <w:pPr>
        <w:widowControl/>
        <w:spacing w:line="360" w:lineRule="auto"/>
        <w:ind w:firstLineChars="200" w:firstLine="440"/>
        <w:rPr>
          <w:rFonts w:ascii="宋体" w:hAnsi="宋体"/>
          <w:color w:val="000000"/>
          <w:sz w:val="22"/>
          <w:lang w:val="zh-CN"/>
        </w:rPr>
      </w:pPr>
      <w:r>
        <w:rPr>
          <w:rFonts w:ascii="宋体" w:hAnsi="宋体" w:hint="eastAsia"/>
          <w:color w:val="000000"/>
          <w:sz w:val="22"/>
          <w:lang w:val="zh-CN"/>
        </w:rPr>
        <w:t>★5、投标</w:t>
      </w:r>
      <w:proofErr w:type="gramStart"/>
      <w:r>
        <w:rPr>
          <w:rFonts w:ascii="宋体" w:hAnsi="宋体" w:hint="eastAsia"/>
          <w:color w:val="000000"/>
          <w:sz w:val="22"/>
          <w:lang w:val="zh-CN"/>
        </w:rPr>
        <w:t>需承诺</w:t>
      </w:r>
      <w:proofErr w:type="gramEnd"/>
      <w:r>
        <w:rPr>
          <w:rFonts w:ascii="宋体" w:hAnsi="宋体" w:hint="eastAsia"/>
          <w:color w:val="000000"/>
          <w:sz w:val="22"/>
          <w:lang w:val="zh-CN"/>
        </w:rPr>
        <w:t>合同签订后</w:t>
      </w:r>
      <w:r>
        <w:rPr>
          <w:rFonts w:ascii="宋体" w:hAnsi="宋体" w:hint="eastAsia"/>
          <w:color w:val="000000"/>
          <w:sz w:val="22"/>
        </w:rPr>
        <w:t>30</w:t>
      </w:r>
      <w:r>
        <w:rPr>
          <w:rFonts w:ascii="宋体" w:hAnsi="宋体" w:hint="eastAsia"/>
          <w:color w:val="000000"/>
          <w:sz w:val="22"/>
          <w:lang w:val="zh-CN"/>
        </w:rPr>
        <w:t>日内完成上述开发对接及邮箱数据迁移，否则将视为供应</w:t>
      </w:r>
      <w:proofErr w:type="gramStart"/>
      <w:r>
        <w:rPr>
          <w:rFonts w:ascii="宋体" w:hAnsi="宋体" w:hint="eastAsia"/>
          <w:color w:val="000000"/>
          <w:sz w:val="22"/>
          <w:lang w:val="zh-CN"/>
        </w:rPr>
        <w:t>商能力</w:t>
      </w:r>
      <w:proofErr w:type="gramEnd"/>
      <w:r>
        <w:rPr>
          <w:rFonts w:ascii="宋体" w:hAnsi="宋体" w:hint="eastAsia"/>
          <w:color w:val="000000"/>
          <w:sz w:val="22"/>
          <w:lang w:val="zh-CN"/>
        </w:rPr>
        <w:t>欠缺，取消其中标资格。（提供承诺函，加盖公章）</w:t>
      </w:r>
    </w:p>
    <w:p w:rsidR="00CE57B9" w:rsidRDefault="00CE57B9" w:rsidP="00CE57B9">
      <w:pPr>
        <w:widowControl/>
        <w:spacing w:line="360" w:lineRule="auto"/>
        <w:ind w:firstLineChars="200" w:firstLine="440"/>
        <w:rPr>
          <w:rFonts w:ascii="宋体" w:hAnsi="宋体"/>
          <w:color w:val="000000"/>
          <w:sz w:val="22"/>
        </w:rPr>
      </w:pPr>
      <w:r>
        <w:rPr>
          <w:rFonts w:ascii="宋体" w:hAnsi="宋体" w:hint="eastAsia"/>
          <w:color w:val="000000"/>
          <w:sz w:val="22"/>
          <w:lang w:val="zh-CN"/>
        </w:rPr>
        <w:t>6、实施要求：云邮箱上线之前，需提供现场实施服务。</w:t>
      </w:r>
      <w:r>
        <w:rPr>
          <w:rFonts w:ascii="宋体" w:hAnsi="宋体" w:hint="eastAsia"/>
          <w:color w:val="000000"/>
          <w:sz w:val="22"/>
        </w:rPr>
        <w:t>新旧系统切换后，要求部署工程师驻校一周保障新系统正常运行。</w:t>
      </w:r>
    </w:p>
    <w:p w:rsidR="00CE57B9" w:rsidRDefault="00CE57B9" w:rsidP="00CE57B9">
      <w:pPr>
        <w:ind w:firstLineChars="200" w:firstLine="440"/>
        <w:rPr>
          <w:rFonts w:ascii="宋体" w:hAnsi="宋体"/>
          <w:color w:val="000000"/>
          <w:sz w:val="22"/>
        </w:rPr>
      </w:pPr>
      <w:r>
        <w:rPr>
          <w:rFonts w:ascii="宋体" w:hAnsi="宋体" w:hint="eastAsia"/>
          <w:color w:val="000000"/>
          <w:sz w:val="22"/>
        </w:rPr>
        <w:t>7、必须提供海外邮件转发及加速器部署方案、反垃圾及防病毒部署方</w:t>
      </w:r>
      <w:bookmarkStart w:id="0" w:name="_Toc430158357"/>
      <w:r>
        <w:rPr>
          <w:rFonts w:ascii="宋体" w:hAnsi="宋体" w:hint="eastAsia"/>
          <w:color w:val="000000"/>
          <w:sz w:val="22"/>
        </w:rPr>
        <w:t>案。</w:t>
      </w:r>
    </w:p>
    <w:p w:rsidR="00CE57B9" w:rsidRDefault="00CE57B9" w:rsidP="00CE57B9">
      <w:pPr>
        <w:rPr>
          <w:rFonts w:ascii="宋体" w:hAnsi="宋体"/>
          <w:b/>
          <w:bCs/>
          <w:color w:val="000000"/>
          <w:sz w:val="28"/>
          <w:szCs w:val="28"/>
        </w:rPr>
      </w:pPr>
      <w:r>
        <w:rPr>
          <w:rFonts w:ascii="宋体" w:hAnsi="宋体" w:hint="eastAsia"/>
          <w:b/>
          <w:bCs/>
          <w:color w:val="000000"/>
          <w:sz w:val="28"/>
          <w:szCs w:val="28"/>
        </w:rPr>
        <w:t>二．采购内容及要求</w:t>
      </w:r>
      <w:bookmarkStart w:id="1" w:name="_Hlt518618306"/>
      <w:bookmarkEnd w:id="0"/>
      <w:bookmarkEnd w:id="1"/>
    </w:p>
    <w:p w:rsidR="00CE57B9" w:rsidRDefault="00CE57B9" w:rsidP="00CE57B9">
      <w:pPr>
        <w:tabs>
          <w:tab w:val="left" w:pos="2646"/>
        </w:tabs>
        <w:spacing w:line="600" w:lineRule="exact"/>
        <w:rPr>
          <w:rFonts w:ascii="宋体" w:hAnsi="宋体"/>
          <w:b/>
          <w:color w:val="000000"/>
        </w:rPr>
      </w:pPr>
      <w:r>
        <w:rPr>
          <w:rFonts w:ascii="宋体" w:hAnsi="宋体" w:hint="eastAsia"/>
          <w:b/>
          <w:color w:val="000000"/>
        </w:rPr>
        <w:t>2.1技术要求</w:t>
      </w:r>
      <w:r>
        <w:rPr>
          <w:rFonts w:ascii="宋体" w:hAnsi="宋体" w:hint="eastAsia"/>
          <w:b/>
          <w:color w:val="000000"/>
        </w:rPr>
        <w:tab/>
      </w:r>
    </w:p>
    <w:tbl>
      <w:tblPr>
        <w:tblW w:w="8520" w:type="dxa"/>
        <w:tblLayout w:type="fixed"/>
        <w:tblCellMar>
          <w:top w:w="15" w:type="dxa"/>
          <w:left w:w="15" w:type="dxa"/>
          <w:bottom w:w="15" w:type="dxa"/>
          <w:right w:w="15" w:type="dxa"/>
        </w:tblCellMar>
        <w:tblLook w:val="04A0"/>
      </w:tblPr>
      <w:tblGrid>
        <w:gridCol w:w="1664"/>
        <w:gridCol w:w="1787"/>
        <w:gridCol w:w="2234"/>
        <w:gridCol w:w="2835"/>
      </w:tblGrid>
      <w:tr w:rsidR="00CE57B9" w:rsidTr="004F5EBB">
        <w:trPr>
          <w:trHeight w:val="57"/>
        </w:trPr>
        <w:tc>
          <w:tcPr>
            <w:tcW w:w="166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center"/>
              <w:rPr>
                <w:rFonts w:ascii="宋体" w:hAnsi="宋体"/>
                <w:color w:val="000000"/>
                <w:lang w:val="zh-CN"/>
              </w:rPr>
            </w:pPr>
            <w:r>
              <w:rPr>
                <w:rFonts w:ascii="宋体" w:hAnsi="宋体" w:hint="eastAsia"/>
                <w:color w:val="000000"/>
                <w:lang w:val="zh-CN"/>
              </w:rPr>
              <w:t>模块</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center"/>
              <w:rPr>
                <w:rFonts w:ascii="宋体" w:hAnsi="宋体"/>
                <w:color w:val="000000"/>
                <w:lang w:val="zh-CN"/>
              </w:rPr>
            </w:pPr>
            <w:r>
              <w:rPr>
                <w:rFonts w:ascii="宋体" w:hAnsi="宋体" w:hint="eastAsia"/>
                <w:color w:val="000000"/>
                <w:lang w:val="zh-CN"/>
              </w:rPr>
              <w:t>功能要求</w:t>
            </w:r>
          </w:p>
        </w:tc>
        <w:tc>
          <w:tcPr>
            <w:tcW w:w="5069" w:type="dxa"/>
            <w:gridSpan w:val="2"/>
            <w:tcBorders>
              <w:top w:val="single" w:sz="4" w:space="0" w:color="000000"/>
              <w:left w:val="single" w:sz="4" w:space="0" w:color="000000"/>
              <w:bottom w:val="single" w:sz="4" w:space="0" w:color="000000"/>
              <w:right w:val="single" w:sz="4" w:space="0" w:color="auto"/>
            </w:tcBorders>
            <w:noWrap/>
            <w:vAlign w:val="center"/>
          </w:tcPr>
          <w:p w:rsidR="00CE57B9" w:rsidRDefault="00CE57B9" w:rsidP="004F5EBB">
            <w:pPr>
              <w:widowControl/>
              <w:jc w:val="center"/>
              <w:rPr>
                <w:rFonts w:ascii="宋体" w:hAnsi="宋体"/>
                <w:color w:val="000000"/>
              </w:rPr>
            </w:pPr>
            <w:r>
              <w:rPr>
                <w:rFonts w:ascii="宋体" w:hAnsi="宋体" w:hint="eastAsia"/>
                <w:color w:val="000000"/>
                <w:lang w:val="zh-CN"/>
              </w:rPr>
              <w:t>说明</w:t>
            </w:r>
          </w:p>
        </w:tc>
      </w:tr>
      <w:tr w:rsidR="00CE57B9" w:rsidTr="004F5EBB">
        <w:trPr>
          <w:trHeight w:val="310"/>
        </w:trPr>
        <w:tc>
          <w:tcPr>
            <w:tcW w:w="1664" w:type="dxa"/>
            <w:vMerge w:val="restart"/>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center"/>
              <w:rPr>
                <w:rFonts w:ascii="宋体" w:hAnsi="宋体"/>
                <w:color w:val="000000"/>
                <w:lang w:val="zh-CN"/>
              </w:rPr>
            </w:pPr>
            <w:r>
              <w:rPr>
                <w:rFonts w:ascii="宋体" w:hAnsi="宋体" w:hint="eastAsia"/>
                <w:color w:val="000000"/>
                <w:lang w:val="zh-CN"/>
              </w:rPr>
              <w:t>邮箱主要功能</w:t>
            </w:r>
          </w:p>
        </w:tc>
        <w:tc>
          <w:tcPr>
            <w:tcW w:w="1787" w:type="dxa"/>
            <w:vMerge w:val="restart"/>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center"/>
              <w:rPr>
                <w:rFonts w:ascii="宋体" w:hAnsi="宋体"/>
                <w:color w:val="000000"/>
                <w:lang w:val="zh-CN"/>
              </w:rPr>
            </w:pPr>
            <w:r>
              <w:rPr>
                <w:rFonts w:ascii="宋体" w:hAnsi="宋体" w:hint="eastAsia"/>
                <w:color w:val="000000"/>
                <w:lang w:val="zh-CN"/>
              </w:rPr>
              <w:t>读信功能</w:t>
            </w: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列表显示邮件摘要</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显示正文摘要</w:t>
            </w: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已读/未读标记</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附件预览</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支持txt,pdf,office预览</w:t>
            </w:r>
          </w:p>
        </w:tc>
      </w:tr>
      <w:tr w:rsidR="00CE57B9" w:rsidTr="004F5EBB">
        <w:trPr>
          <w:trHeight w:val="381"/>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重要邮件</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可以自己设置重要标签</w:t>
            </w: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邮件自动分组显示</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可以按照收件人，标题，时间，邮件大小自动分组</w:t>
            </w: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邮件置顶</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标记为星标的邮件在客户端会置顶</w:t>
            </w: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翻译</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支持全文翻译</w:t>
            </w:r>
          </w:p>
        </w:tc>
      </w:tr>
      <w:tr w:rsidR="00CE57B9" w:rsidTr="004F5EBB">
        <w:trPr>
          <w:trHeight w:val="399"/>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val="restart"/>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center"/>
              <w:rPr>
                <w:rFonts w:ascii="宋体" w:hAnsi="宋体"/>
                <w:color w:val="000000"/>
                <w:lang w:val="zh-CN"/>
              </w:rPr>
            </w:pPr>
            <w:r>
              <w:rPr>
                <w:rFonts w:ascii="宋体" w:hAnsi="宋体" w:hint="eastAsia"/>
                <w:color w:val="000000"/>
                <w:lang w:val="zh-CN"/>
              </w:rPr>
              <w:t>写信功能</w:t>
            </w: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自动联想联系人</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326"/>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超大附件</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超大附件2G及以上,单个文件2G,一次可上传多个超大附件</w:t>
            </w: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抄送</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322"/>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群发单显</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分别发送</w:t>
            </w:r>
          </w:p>
        </w:tc>
      </w:tr>
      <w:tr w:rsidR="00CE57B9" w:rsidTr="004F5EBB">
        <w:trPr>
          <w:trHeight w:val="384"/>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定时发送</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300"/>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邮件加密</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有密码才能读信</w:t>
            </w:r>
          </w:p>
        </w:tc>
      </w:tr>
      <w:tr w:rsidR="00CE57B9" w:rsidTr="004F5EBB">
        <w:trPr>
          <w:trHeight w:val="401"/>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cs="宋体" w:hint="eastAsia"/>
                <w:color w:val="000000"/>
                <w:kern w:val="0"/>
              </w:rPr>
              <w:t>★</w:t>
            </w:r>
            <w:r>
              <w:rPr>
                <w:rFonts w:ascii="宋体" w:hAnsi="宋体" w:hint="eastAsia"/>
                <w:color w:val="000000"/>
                <w:lang w:val="zh-CN"/>
              </w:rPr>
              <w:t>在线文档编辑</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多人同时编辑</w:t>
            </w:r>
          </w:p>
        </w:tc>
      </w:tr>
      <w:tr w:rsidR="00CE57B9" w:rsidTr="004F5EBB">
        <w:trPr>
          <w:trHeight w:val="401"/>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会议邀请</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网页、客户端轻松发送会议邀请，输入参与人邮箱地址，会议主题，时间和地点后点击发送即可</w:t>
            </w:r>
          </w:p>
        </w:tc>
      </w:tr>
      <w:tr w:rsidR="00CE57B9" w:rsidTr="004F5EBB">
        <w:trPr>
          <w:trHeight w:val="401"/>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val="restart"/>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center"/>
              <w:rPr>
                <w:rFonts w:ascii="宋体" w:hAnsi="宋体"/>
                <w:color w:val="000000"/>
                <w:lang w:val="zh-CN"/>
              </w:rPr>
            </w:pPr>
            <w:r>
              <w:rPr>
                <w:rFonts w:ascii="宋体" w:hAnsi="宋体" w:hint="eastAsia"/>
                <w:color w:val="000000"/>
                <w:lang w:val="zh-CN"/>
              </w:rPr>
              <w:t>邮件管理</w:t>
            </w: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彻底删除的邮件可找回</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10天内支持找回</w:t>
            </w:r>
          </w:p>
        </w:tc>
      </w:tr>
      <w:tr w:rsidR="00CE57B9" w:rsidTr="004F5EBB">
        <w:trPr>
          <w:trHeight w:val="346"/>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邮件撤回</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roofErr w:type="gramStart"/>
            <w:r>
              <w:rPr>
                <w:rFonts w:ascii="宋体" w:hAnsi="宋体" w:hint="eastAsia"/>
                <w:color w:val="000000"/>
                <w:lang w:val="zh-CN"/>
              </w:rPr>
              <w:t>本域和</w:t>
            </w:r>
            <w:proofErr w:type="gramEnd"/>
            <w:r>
              <w:rPr>
                <w:rFonts w:ascii="宋体" w:hAnsi="宋体" w:hint="eastAsia"/>
                <w:color w:val="000000"/>
                <w:lang w:val="zh-CN"/>
              </w:rPr>
              <w:t>QQ邮箱已/未读邮件可撤回</w:t>
            </w:r>
          </w:p>
        </w:tc>
      </w:tr>
      <w:tr w:rsidR="00CE57B9" w:rsidTr="004F5EBB">
        <w:trPr>
          <w:trHeight w:val="252"/>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举报垃圾邮件</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其他邮箱管理</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查询未被回复的邮件</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370"/>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垃圾邮件找回</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408"/>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邮件投递状态</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val="restart"/>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center"/>
              <w:rPr>
                <w:rFonts w:ascii="宋体" w:hAnsi="宋体"/>
                <w:color w:val="000000"/>
                <w:lang w:val="zh-CN"/>
              </w:rPr>
            </w:pPr>
            <w:r>
              <w:rPr>
                <w:rFonts w:ascii="宋体" w:hAnsi="宋体" w:hint="eastAsia"/>
                <w:color w:val="000000"/>
                <w:lang w:val="zh-CN"/>
              </w:rPr>
              <w:t>提醒功能</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浏览器弹出提醒</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507"/>
        </w:trPr>
        <w:tc>
          <w:tcPr>
            <w:tcW w:w="1664" w:type="dxa"/>
            <w:vMerge/>
            <w:tcBorders>
              <w:top w:val="single" w:sz="4" w:space="0" w:color="000000"/>
              <w:left w:val="single" w:sz="4" w:space="0" w:color="000000"/>
              <w:bottom w:val="nil"/>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nil"/>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客户端提醒</w:t>
            </w:r>
          </w:p>
        </w:tc>
        <w:tc>
          <w:tcPr>
            <w:tcW w:w="2835" w:type="dxa"/>
            <w:tcBorders>
              <w:top w:val="single" w:sz="4" w:space="0" w:color="000000"/>
              <w:left w:val="single" w:sz="4" w:space="0" w:color="000000"/>
              <w:bottom w:val="nil"/>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支持foxmail，outlook，等邮件客户端弹出提醒</w:t>
            </w:r>
          </w:p>
        </w:tc>
      </w:tr>
      <w:tr w:rsidR="00CE57B9" w:rsidTr="004F5EBB">
        <w:trPr>
          <w:trHeight w:val="507"/>
        </w:trPr>
        <w:tc>
          <w:tcPr>
            <w:tcW w:w="1664" w:type="dxa"/>
            <w:vMerge/>
            <w:tcBorders>
              <w:top w:val="single" w:sz="4" w:space="0" w:color="000000"/>
              <w:left w:val="single" w:sz="4" w:space="0" w:color="000000"/>
              <w:bottom w:val="nil"/>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bottom w:val="nil"/>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nil"/>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即时沟通工具提醒</w:t>
            </w:r>
            <w:r>
              <w:rPr>
                <w:rFonts w:ascii="宋体" w:hAnsi="宋体" w:cs="宋体" w:hint="eastAsia"/>
                <w:color w:val="000000"/>
                <w:kern w:val="0"/>
              </w:rPr>
              <w:t>★</w:t>
            </w:r>
          </w:p>
        </w:tc>
        <w:tc>
          <w:tcPr>
            <w:tcW w:w="2835" w:type="dxa"/>
            <w:tcBorders>
              <w:top w:val="single" w:sz="4" w:space="0" w:color="000000"/>
              <w:left w:val="single" w:sz="4" w:space="0" w:color="000000"/>
              <w:bottom w:val="nil"/>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支持QQ、微信、</w:t>
            </w:r>
            <w:proofErr w:type="gramStart"/>
            <w:r>
              <w:rPr>
                <w:rFonts w:ascii="宋体" w:hAnsi="宋体" w:hint="eastAsia"/>
                <w:color w:val="000000"/>
                <w:lang w:val="zh-CN"/>
              </w:rPr>
              <w:t>企业微信的</w:t>
            </w:r>
            <w:proofErr w:type="gramEnd"/>
            <w:r>
              <w:rPr>
                <w:rFonts w:ascii="宋体" w:hAnsi="宋体" w:hint="eastAsia"/>
                <w:color w:val="000000"/>
                <w:lang w:val="zh-CN"/>
              </w:rPr>
              <w:t>提醒；</w:t>
            </w: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val="restart"/>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center"/>
              <w:rPr>
                <w:rFonts w:ascii="宋体" w:hAnsi="宋体"/>
                <w:color w:val="000000"/>
                <w:lang w:val="zh-CN"/>
              </w:rPr>
            </w:pPr>
            <w:r>
              <w:rPr>
                <w:rFonts w:ascii="宋体" w:hAnsi="宋体" w:hint="eastAsia"/>
                <w:color w:val="000000"/>
                <w:lang w:val="zh-CN"/>
              </w:rPr>
              <w:t>通讯录</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个人地址本</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个人的联系账号，个人可见</w:t>
            </w: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企业地址本</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学校成员账号，根据管理员设置可见</w:t>
            </w: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公共地址本</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学校内资源共享，依据管理员设置权限可见</w:t>
            </w:r>
          </w:p>
        </w:tc>
      </w:tr>
      <w:tr w:rsidR="00CE57B9" w:rsidTr="004F5EBB">
        <w:trPr>
          <w:trHeight w:val="419"/>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自动添加联系人</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发送邮件自动添加到联系人中</w:t>
            </w: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公共地址</w:t>
            </w:r>
            <w:proofErr w:type="gramStart"/>
            <w:r>
              <w:rPr>
                <w:rFonts w:ascii="宋体" w:hAnsi="宋体" w:hint="eastAsia"/>
                <w:color w:val="000000"/>
                <w:lang w:val="zh-CN"/>
              </w:rPr>
              <w:t>本维护</w:t>
            </w:r>
            <w:proofErr w:type="gramEnd"/>
            <w:r>
              <w:rPr>
                <w:rFonts w:ascii="宋体" w:hAnsi="宋体" w:hint="eastAsia"/>
                <w:color w:val="000000"/>
                <w:lang w:val="zh-CN"/>
              </w:rPr>
              <w:t>和分组</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有权限的用户都可以操作</w:t>
            </w:r>
          </w:p>
        </w:tc>
      </w:tr>
      <w:tr w:rsidR="00CE57B9" w:rsidTr="004F5EBB">
        <w:trPr>
          <w:trHeight w:val="318"/>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常用联系人</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支持自动分类常用联系人</w:t>
            </w:r>
          </w:p>
        </w:tc>
      </w:tr>
      <w:tr w:rsidR="00CE57B9" w:rsidTr="004F5EBB">
        <w:trPr>
          <w:trHeight w:val="393"/>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val="restart"/>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center"/>
              <w:rPr>
                <w:rFonts w:ascii="宋体" w:hAnsi="宋体"/>
                <w:color w:val="000000"/>
                <w:lang w:val="zh-CN"/>
              </w:rPr>
            </w:pPr>
            <w:r>
              <w:rPr>
                <w:rFonts w:ascii="宋体" w:hAnsi="宋体" w:hint="eastAsia"/>
                <w:color w:val="000000"/>
                <w:lang w:val="zh-CN"/>
              </w:rPr>
              <w:t>安全设置</w:t>
            </w: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设置密码保护</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密</w:t>
            </w:r>
            <w:proofErr w:type="gramStart"/>
            <w:r>
              <w:rPr>
                <w:rFonts w:ascii="宋体" w:hAnsi="宋体" w:hint="eastAsia"/>
                <w:color w:val="000000"/>
                <w:lang w:val="zh-CN"/>
              </w:rPr>
              <w:t>保微信</w:t>
            </w:r>
            <w:proofErr w:type="gramEnd"/>
            <w:r>
              <w:rPr>
                <w:rFonts w:ascii="宋体" w:hAnsi="宋体" w:hint="eastAsia"/>
                <w:color w:val="000000"/>
                <w:lang w:val="zh-CN"/>
              </w:rPr>
              <w:t>和</w:t>
            </w:r>
            <w:proofErr w:type="gramStart"/>
            <w:r>
              <w:rPr>
                <w:rFonts w:ascii="宋体" w:hAnsi="宋体" w:hint="eastAsia"/>
                <w:color w:val="000000"/>
                <w:lang w:val="zh-CN"/>
              </w:rPr>
              <w:t>密保</w:t>
            </w:r>
            <w:proofErr w:type="gramEnd"/>
            <w:r>
              <w:rPr>
                <w:rFonts w:ascii="宋体" w:hAnsi="宋体" w:hint="eastAsia"/>
                <w:color w:val="000000"/>
                <w:lang w:val="zh-CN"/>
              </w:rPr>
              <w:t>手机</w:t>
            </w: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异地登录提醒</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安全锁</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自定义文件夹，其他邮箱，日历等都可以设置独立密码</w:t>
            </w: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全程SSL</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web访问和客户端访问SSL加密</w:t>
            </w:r>
          </w:p>
        </w:tc>
      </w:tr>
      <w:tr w:rsidR="00CE57B9" w:rsidTr="004F5EBB">
        <w:trPr>
          <w:trHeight w:val="358"/>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定期修改密码</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限制成员外发</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366"/>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ip登陆限制</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val="restart"/>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center"/>
              <w:rPr>
                <w:rFonts w:ascii="宋体" w:hAnsi="宋体"/>
                <w:color w:val="000000"/>
                <w:lang w:val="zh-CN"/>
              </w:rPr>
            </w:pPr>
            <w:r>
              <w:rPr>
                <w:rFonts w:ascii="宋体" w:hAnsi="宋体" w:hint="eastAsia"/>
                <w:color w:val="000000"/>
                <w:lang w:val="zh-CN"/>
              </w:rPr>
              <w:t>客户端设置</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客户端协议</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支持pop/imap/smtp</w:t>
            </w: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exchange协议</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支持手机设备</w:t>
            </w: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手机客户端</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Android，IOS</w:t>
            </w:r>
          </w:p>
        </w:tc>
      </w:tr>
      <w:tr w:rsidR="00CE57B9" w:rsidTr="004F5EBB">
        <w:trPr>
          <w:trHeight w:val="4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cs="宋体" w:hint="eastAsia"/>
                <w:color w:val="000000"/>
                <w:kern w:val="0"/>
              </w:rPr>
              <w:t>★</w:t>
            </w:r>
            <w:r>
              <w:rPr>
                <w:rFonts w:ascii="宋体" w:hAnsi="宋体" w:hint="eastAsia"/>
                <w:color w:val="000000"/>
                <w:lang w:val="zh-CN"/>
              </w:rPr>
              <w:t>企业地址</w:t>
            </w:r>
            <w:proofErr w:type="gramStart"/>
            <w:r>
              <w:rPr>
                <w:rFonts w:ascii="宋体" w:hAnsi="宋体" w:hint="eastAsia"/>
                <w:color w:val="000000"/>
                <w:lang w:val="zh-CN"/>
              </w:rPr>
              <w:t>簿</w:t>
            </w:r>
            <w:proofErr w:type="gramEnd"/>
            <w:r>
              <w:rPr>
                <w:rFonts w:ascii="宋体" w:hAnsi="宋体" w:hint="eastAsia"/>
                <w:color w:val="000000"/>
                <w:lang w:val="zh-CN"/>
              </w:rPr>
              <w:t>同步</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支持</w:t>
            </w:r>
            <w:r>
              <w:rPr>
                <w:rFonts w:ascii="宋体" w:hAnsi="宋体"/>
                <w:color w:val="000000"/>
              </w:rPr>
              <w:t>通过 </w:t>
            </w:r>
            <w:proofErr w:type="spellStart"/>
            <w:r>
              <w:rPr>
                <w:rFonts w:ascii="宋体" w:hAnsi="宋体"/>
                <w:color w:val="000000"/>
              </w:rPr>
              <w:t>activ</w:t>
            </w:r>
            <w:proofErr w:type="spellEnd"/>
            <w:r>
              <w:rPr>
                <w:rFonts w:ascii="宋体" w:hAnsi="宋体"/>
                <w:color w:val="000000"/>
              </w:rPr>
              <w:t>协议实现</w:t>
            </w:r>
            <w:r>
              <w:rPr>
                <w:rFonts w:ascii="宋体" w:hAnsi="宋体" w:hint="eastAsia"/>
                <w:color w:val="000000"/>
                <w:lang w:val="zh-CN"/>
              </w:rPr>
              <w:t>foxmail同步</w:t>
            </w: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cs="宋体" w:hint="eastAsia"/>
                <w:color w:val="000000"/>
                <w:kern w:val="0"/>
              </w:rPr>
              <w:t>★</w:t>
            </w:r>
            <w:r>
              <w:rPr>
                <w:rFonts w:ascii="宋体" w:hAnsi="宋体" w:hint="eastAsia"/>
                <w:color w:val="000000"/>
                <w:lang w:val="zh-CN"/>
              </w:rPr>
              <w:t>记事本同步</w:t>
            </w:r>
          </w:p>
        </w:tc>
        <w:tc>
          <w:tcPr>
            <w:tcW w:w="2835" w:type="dxa"/>
            <w:tcBorders>
              <w:top w:val="single" w:sz="4" w:space="0" w:color="000000"/>
              <w:left w:val="single" w:sz="4" w:space="0" w:color="000000"/>
              <w:bottom w:val="single" w:sz="4" w:space="0" w:color="000000"/>
              <w:right w:val="single" w:sz="4" w:space="0" w:color="000000"/>
            </w:tcBorders>
            <w:noWrap/>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支持</w:t>
            </w:r>
            <w:r>
              <w:rPr>
                <w:rFonts w:ascii="宋体" w:hAnsi="宋体"/>
                <w:color w:val="000000"/>
                <w:lang w:val="zh-CN"/>
              </w:rPr>
              <w:t>通过activ协议实现</w:t>
            </w:r>
            <w:r>
              <w:rPr>
                <w:rFonts w:ascii="宋体" w:hAnsi="宋体" w:hint="eastAsia"/>
                <w:color w:val="000000"/>
                <w:lang w:val="zh-CN"/>
              </w:rPr>
              <w:t>foxmail同步</w:t>
            </w:r>
          </w:p>
        </w:tc>
      </w:tr>
      <w:tr w:rsidR="00CE57B9" w:rsidTr="004F5EBB">
        <w:trPr>
          <w:trHeight w:val="38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cs="宋体" w:hint="eastAsia"/>
                <w:color w:val="000000"/>
                <w:kern w:val="0"/>
              </w:rPr>
              <w:t>★</w:t>
            </w:r>
            <w:r>
              <w:rPr>
                <w:rFonts w:ascii="宋体" w:hAnsi="宋体" w:hint="eastAsia"/>
                <w:color w:val="000000"/>
                <w:lang w:val="zh-CN"/>
              </w:rPr>
              <w:t>日历同步</w:t>
            </w:r>
          </w:p>
        </w:tc>
        <w:tc>
          <w:tcPr>
            <w:tcW w:w="2835" w:type="dxa"/>
            <w:tcBorders>
              <w:top w:val="single" w:sz="4" w:space="0" w:color="000000"/>
              <w:left w:val="single" w:sz="4" w:space="0" w:color="000000"/>
              <w:right w:val="single" w:sz="4" w:space="0" w:color="000000"/>
            </w:tcBorders>
            <w:noWrap/>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支持</w:t>
            </w:r>
            <w:r>
              <w:rPr>
                <w:rFonts w:ascii="宋体" w:hAnsi="宋体"/>
                <w:color w:val="000000"/>
                <w:lang w:val="zh-CN"/>
              </w:rPr>
              <w:t>通过activ协议实现</w:t>
            </w:r>
            <w:r>
              <w:rPr>
                <w:rFonts w:ascii="宋体" w:hAnsi="宋体" w:hint="eastAsia"/>
                <w:color w:val="000000"/>
                <w:lang w:val="zh-CN"/>
              </w:rPr>
              <w:t>foxmail同步</w:t>
            </w:r>
          </w:p>
        </w:tc>
      </w:tr>
      <w:tr w:rsidR="00CE57B9" w:rsidTr="004F5EBB">
        <w:trPr>
          <w:trHeight w:val="412"/>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val="restart"/>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center"/>
              <w:rPr>
                <w:rFonts w:ascii="宋体" w:hAnsi="宋体"/>
                <w:color w:val="000000"/>
                <w:lang w:val="zh-CN"/>
              </w:rPr>
            </w:pPr>
            <w:r>
              <w:rPr>
                <w:rFonts w:ascii="宋体" w:hAnsi="宋体" w:hint="eastAsia"/>
                <w:color w:val="000000"/>
                <w:lang w:val="zh-CN"/>
              </w:rPr>
              <w:t>附加功能</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邮箱容量</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每个用户邮箱容量无限制</w:t>
            </w:r>
          </w:p>
        </w:tc>
      </w:tr>
      <w:tr w:rsidR="00CE57B9" w:rsidTr="004F5EBB">
        <w:trPr>
          <w:trHeight w:val="401"/>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center"/>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日历功能</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jc w:val="left"/>
              <w:rPr>
                <w:rFonts w:ascii="宋体" w:hAnsi="宋体"/>
                <w:color w:val="000000"/>
                <w:lang w:val="zh-CN"/>
              </w:rPr>
            </w:pP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待办功能</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619"/>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邮箱搬家</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只要对方支持pop/imap协议，就可以进行邮件搬家</w:t>
            </w:r>
          </w:p>
        </w:tc>
      </w:tr>
      <w:tr w:rsidR="00CE57B9" w:rsidTr="004F5EBB">
        <w:trPr>
          <w:trHeight w:val="389"/>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内部公告</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roofErr w:type="gramStart"/>
            <w:r>
              <w:rPr>
                <w:rFonts w:ascii="宋体" w:hAnsi="宋体" w:hint="eastAsia"/>
                <w:color w:val="000000"/>
                <w:lang w:val="zh-CN"/>
              </w:rPr>
              <w:t>企业网盘</w:t>
            </w:r>
            <w:proofErr w:type="gramEnd"/>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不低于1000G，支持管理设置权限</w:t>
            </w:r>
          </w:p>
        </w:tc>
      </w:tr>
      <w:tr w:rsidR="00CE57B9" w:rsidTr="004F5EBB">
        <w:trPr>
          <w:trHeight w:val="57"/>
        </w:trPr>
        <w:tc>
          <w:tcPr>
            <w:tcW w:w="1664"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文件中转站</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32G，可以无限续期</w:t>
            </w:r>
          </w:p>
        </w:tc>
      </w:tr>
      <w:tr w:rsidR="00CE57B9" w:rsidTr="004F5EBB">
        <w:trPr>
          <w:trHeight w:val="543"/>
        </w:trPr>
        <w:tc>
          <w:tcPr>
            <w:tcW w:w="1664" w:type="dxa"/>
            <w:vMerge w:val="restart"/>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管理功能</w:t>
            </w:r>
          </w:p>
        </w:tc>
        <w:tc>
          <w:tcPr>
            <w:tcW w:w="1787" w:type="dxa"/>
            <w:vMerge w:val="restart"/>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用户/组织/群组管理</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账号组织架构批量导入</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477"/>
        </w:trPr>
        <w:tc>
          <w:tcPr>
            <w:tcW w:w="1664"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组织架构树形显示</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411"/>
        </w:trPr>
        <w:tc>
          <w:tcPr>
            <w:tcW w:w="1664"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多级组织支持</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至少支持10级以上</w:t>
            </w:r>
          </w:p>
        </w:tc>
      </w:tr>
      <w:tr w:rsidR="00CE57B9" w:rsidTr="004F5EBB">
        <w:trPr>
          <w:trHeight w:val="487"/>
        </w:trPr>
        <w:tc>
          <w:tcPr>
            <w:tcW w:w="1664"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多别名支持</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不低于5个别名</w:t>
            </w:r>
          </w:p>
        </w:tc>
      </w:tr>
      <w:tr w:rsidR="00CE57B9" w:rsidTr="004F5EBB">
        <w:trPr>
          <w:trHeight w:val="508"/>
        </w:trPr>
        <w:tc>
          <w:tcPr>
            <w:tcW w:w="1664"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群组导出</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导出excel</w:t>
            </w:r>
          </w:p>
        </w:tc>
      </w:tr>
      <w:tr w:rsidR="00CE57B9" w:rsidTr="004F5EBB">
        <w:trPr>
          <w:trHeight w:val="57"/>
        </w:trPr>
        <w:tc>
          <w:tcPr>
            <w:tcW w:w="1664"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分级管理权限</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支持指定管理范围和指定管理权限</w:t>
            </w:r>
          </w:p>
        </w:tc>
      </w:tr>
      <w:tr w:rsidR="00CE57B9" w:rsidTr="004F5EBB">
        <w:trPr>
          <w:trHeight w:val="519"/>
        </w:trPr>
        <w:tc>
          <w:tcPr>
            <w:tcW w:w="1664"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公共地址</w:t>
            </w:r>
            <w:proofErr w:type="gramStart"/>
            <w:r>
              <w:rPr>
                <w:rFonts w:ascii="宋体" w:hAnsi="宋体" w:hint="eastAsia"/>
                <w:color w:val="000000"/>
                <w:lang w:val="zh-CN"/>
              </w:rPr>
              <w:t>簿</w:t>
            </w:r>
            <w:proofErr w:type="gramEnd"/>
            <w:r>
              <w:rPr>
                <w:rFonts w:ascii="宋体" w:hAnsi="宋体" w:hint="eastAsia"/>
                <w:color w:val="000000"/>
                <w:lang w:val="zh-CN"/>
              </w:rPr>
              <w:t>管理</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导入导出，设置共享范围</w:t>
            </w:r>
          </w:p>
        </w:tc>
      </w:tr>
      <w:tr w:rsidR="00CE57B9" w:rsidTr="004F5EBB">
        <w:trPr>
          <w:trHeight w:val="454"/>
        </w:trPr>
        <w:tc>
          <w:tcPr>
            <w:tcW w:w="1664"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val="restart"/>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邮箱设置</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ip登陆限制</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支持设置例外账号</w:t>
            </w:r>
          </w:p>
        </w:tc>
      </w:tr>
      <w:tr w:rsidR="00CE57B9" w:rsidTr="004F5EBB">
        <w:trPr>
          <w:trHeight w:val="532"/>
        </w:trPr>
        <w:tc>
          <w:tcPr>
            <w:tcW w:w="1664"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学校Logo设置</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每个域名支持不同的logo</w:t>
            </w:r>
          </w:p>
        </w:tc>
      </w:tr>
      <w:tr w:rsidR="00CE57B9" w:rsidTr="004F5EBB">
        <w:trPr>
          <w:trHeight w:val="57"/>
        </w:trPr>
        <w:tc>
          <w:tcPr>
            <w:tcW w:w="1664"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邮件监控/邮件备份</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支持自定义邮件监控/备份规则</w:t>
            </w:r>
          </w:p>
        </w:tc>
      </w:tr>
      <w:tr w:rsidR="00CE57B9" w:rsidTr="004F5EBB">
        <w:trPr>
          <w:trHeight w:val="57"/>
        </w:trPr>
        <w:tc>
          <w:tcPr>
            <w:tcW w:w="1664"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proofErr w:type="gramStart"/>
            <w:r>
              <w:rPr>
                <w:rFonts w:ascii="宋体" w:hAnsi="宋体" w:hint="eastAsia"/>
                <w:color w:val="000000"/>
                <w:lang w:val="zh-CN"/>
              </w:rPr>
              <w:t>管理员微信绑定</w:t>
            </w:r>
            <w:proofErr w:type="gramEnd"/>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spacing w:line="240" w:lineRule="atLeast"/>
              <w:jc w:val="left"/>
              <w:rPr>
                <w:rFonts w:ascii="宋体" w:hAnsi="宋体"/>
                <w:color w:val="000000"/>
                <w:lang w:val="zh-CN"/>
              </w:rPr>
            </w:pPr>
            <w:r>
              <w:rPr>
                <w:rFonts w:ascii="宋体" w:hAnsi="宋体" w:hint="eastAsia"/>
                <w:color w:val="000000"/>
                <w:lang w:val="zh-CN"/>
              </w:rPr>
              <w:t>登陆管理员后台可以使用动态密码</w:t>
            </w:r>
          </w:p>
        </w:tc>
      </w:tr>
      <w:tr w:rsidR="00CE57B9" w:rsidTr="004F5EBB">
        <w:trPr>
          <w:trHeight w:val="57"/>
        </w:trPr>
        <w:tc>
          <w:tcPr>
            <w:tcW w:w="1664"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管理员邮箱</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通过管理员邮箱可以快速进入管理后台</w:t>
            </w:r>
          </w:p>
        </w:tc>
      </w:tr>
      <w:tr w:rsidR="00CE57B9" w:rsidTr="004F5EBB">
        <w:trPr>
          <w:trHeight w:val="450"/>
        </w:trPr>
        <w:tc>
          <w:tcPr>
            <w:tcW w:w="1664"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修改管理员密码</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541"/>
        </w:trPr>
        <w:tc>
          <w:tcPr>
            <w:tcW w:w="1664"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分级管理员</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410"/>
        </w:trPr>
        <w:tc>
          <w:tcPr>
            <w:tcW w:w="1664" w:type="dxa"/>
            <w:vMerge w:val="restart"/>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与个人即时通讯工具的融合</w:t>
            </w:r>
          </w:p>
        </w:tc>
        <w:tc>
          <w:tcPr>
            <w:tcW w:w="1787"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QQ邮箱</w:t>
            </w: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无缝切换</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color w:val="000000"/>
                <w:lang w:val="zh-CN"/>
              </w:rPr>
              <w:t>可与主流个人邮箱（QQ邮箱）无需再次输入用户名、密码就可实现自由切换</w:t>
            </w:r>
          </w:p>
        </w:tc>
      </w:tr>
      <w:tr w:rsidR="00CE57B9" w:rsidTr="004F5EBB">
        <w:trPr>
          <w:trHeight w:val="57"/>
        </w:trPr>
        <w:tc>
          <w:tcPr>
            <w:tcW w:w="1664"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val="restart"/>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roofErr w:type="gramStart"/>
            <w:r>
              <w:rPr>
                <w:rFonts w:ascii="宋体" w:hAnsi="宋体" w:hint="eastAsia"/>
                <w:color w:val="000000"/>
                <w:lang w:val="zh-CN"/>
              </w:rPr>
              <w:t>微信</w:t>
            </w:r>
            <w:proofErr w:type="gramEnd"/>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jc w:val="left"/>
              <w:rPr>
                <w:rFonts w:ascii="宋体" w:hAnsi="宋体"/>
                <w:color w:val="000000"/>
                <w:lang w:val="zh-CN"/>
              </w:rPr>
            </w:pPr>
            <w:proofErr w:type="gramStart"/>
            <w:r>
              <w:rPr>
                <w:rFonts w:ascii="宋体" w:hAnsi="宋体" w:hint="eastAsia"/>
                <w:color w:val="000000"/>
                <w:lang w:val="zh-CN"/>
              </w:rPr>
              <w:t>微信来信</w:t>
            </w:r>
            <w:proofErr w:type="gramEnd"/>
            <w:r>
              <w:rPr>
                <w:rFonts w:ascii="宋体" w:hAnsi="宋体" w:hint="eastAsia"/>
                <w:color w:val="000000"/>
                <w:lang w:val="zh-CN"/>
              </w:rPr>
              <w:t>提醒</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实现</w:t>
            </w:r>
            <w:proofErr w:type="gramStart"/>
            <w:r>
              <w:rPr>
                <w:rFonts w:ascii="宋体" w:hAnsi="宋体" w:hint="eastAsia"/>
                <w:color w:val="000000"/>
                <w:lang w:val="zh-CN"/>
              </w:rPr>
              <w:t>微信端</w:t>
            </w:r>
            <w:proofErr w:type="gramEnd"/>
            <w:r>
              <w:rPr>
                <w:rFonts w:ascii="宋体" w:hAnsi="宋体" w:hint="eastAsia"/>
                <w:color w:val="000000"/>
                <w:lang w:val="zh-CN"/>
              </w:rPr>
              <w:t>收取邮件，发送及回复等功能</w:t>
            </w:r>
          </w:p>
        </w:tc>
      </w:tr>
      <w:tr w:rsidR="00CE57B9" w:rsidTr="004F5EBB">
        <w:trPr>
          <w:trHeight w:val="57"/>
        </w:trPr>
        <w:tc>
          <w:tcPr>
            <w:tcW w:w="1664"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jc w:val="left"/>
              <w:rPr>
                <w:rFonts w:ascii="宋体" w:hAnsi="宋体"/>
                <w:color w:val="000000"/>
                <w:lang w:val="zh-CN"/>
              </w:rPr>
            </w:pPr>
            <w:proofErr w:type="gramStart"/>
            <w:r>
              <w:rPr>
                <w:rFonts w:ascii="宋体" w:hAnsi="宋体" w:hint="eastAsia"/>
                <w:color w:val="000000"/>
                <w:lang w:val="zh-CN"/>
              </w:rPr>
              <w:t>微信安全</w:t>
            </w:r>
            <w:proofErr w:type="gramEnd"/>
            <w:r>
              <w:rPr>
                <w:rFonts w:ascii="宋体" w:hAnsi="宋体" w:hint="eastAsia"/>
                <w:color w:val="000000"/>
                <w:lang w:val="zh-CN"/>
              </w:rPr>
              <w:t>登录</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用户进入邮箱需通过</w:t>
            </w:r>
            <w:proofErr w:type="gramStart"/>
            <w:r>
              <w:rPr>
                <w:rFonts w:ascii="宋体" w:hAnsi="宋体" w:hint="eastAsia"/>
                <w:color w:val="000000"/>
                <w:lang w:val="zh-CN"/>
              </w:rPr>
              <w:t>微信二次扫码</w:t>
            </w:r>
            <w:proofErr w:type="gramEnd"/>
            <w:r>
              <w:rPr>
                <w:rFonts w:ascii="宋体" w:hAnsi="宋体" w:hint="eastAsia"/>
                <w:color w:val="000000"/>
                <w:lang w:val="zh-CN"/>
              </w:rPr>
              <w:t>验证用户身份</w:t>
            </w:r>
          </w:p>
        </w:tc>
      </w:tr>
      <w:tr w:rsidR="00CE57B9" w:rsidTr="004F5EBB">
        <w:trPr>
          <w:trHeight w:val="57"/>
        </w:trPr>
        <w:tc>
          <w:tcPr>
            <w:tcW w:w="1664" w:type="dxa"/>
            <w:vMerge w:val="restart"/>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API</w:t>
            </w:r>
          </w:p>
        </w:tc>
        <w:tc>
          <w:tcPr>
            <w:tcW w:w="1787" w:type="dxa"/>
            <w:vMerge w:val="restart"/>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center"/>
              <w:rPr>
                <w:rFonts w:ascii="宋体" w:hAnsi="宋体"/>
                <w:color w:val="000000"/>
                <w:lang w:val="zh-CN"/>
              </w:rPr>
            </w:pPr>
            <w:r>
              <w:rPr>
                <w:rFonts w:ascii="宋体" w:hAnsi="宋体" w:hint="eastAsia"/>
                <w:color w:val="000000"/>
                <w:lang w:val="zh-CN"/>
              </w:rPr>
              <w:t>API接口</w:t>
            </w:r>
            <w:r>
              <w:rPr>
                <w:rFonts w:ascii="宋体" w:hAnsi="宋体" w:cs="宋体" w:hint="eastAsia"/>
                <w:color w:val="000000"/>
                <w:kern w:val="0"/>
              </w:rPr>
              <w:t>★</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rPr>
            </w:pPr>
            <w:r>
              <w:rPr>
                <w:rFonts w:ascii="宋体" w:hAnsi="宋体" w:hint="eastAsia"/>
                <w:color w:val="000000"/>
                <w:lang w:val="zh-CN"/>
              </w:rPr>
              <w:t>单点登录接口</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获取部门下面的用户</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获取部门下面的</w:t>
            </w:r>
            <w:proofErr w:type="gramStart"/>
            <w:r>
              <w:rPr>
                <w:rFonts w:ascii="宋体" w:hAnsi="宋体" w:hint="eastAsia"/>
                <w:color w:val="000000"/>
                <w:lang w:val="zh-CN"/>
              </w:rPr>
              <w:t>子部门</w:t>
            </w:r>
            <w:proofErr w:type="gramEnd"/>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更新部门</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修改/创建/删除</w:t>
            </w: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获取部门信息</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获取用户信息</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402"/>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更新用户信息</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创建/删除/修改</w:t>
            </w:r>
          </w:p>
        </w:tc>
      </w:tr>
      <w:tr w:rsidR="00CE57B9" w:rsidTr="004F5EBB">
        <w:trPr>
          <w:trHeight w:val="401"/>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vMerge/>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234"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未读邮件提醒</w:t>
            </w:r>
          </w:p>
        </w:tc>
        <w:tc>
          <w:tcPr>
            <w:tcW w:w="2835" w:type="dxa"/>
            <w:tcBorders>
              <w:top w:val="single" w:sz="4" w:space="0" w:color="000000"/>
              <w:left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r>
      <w:tr w:rsidR="00CE57B9" w:rsidTr="004F5EBB">
        <w:trPr>
          <w:trHeight w:val="57"/>
        </w:trPr>
        <w:tc>
          <w:tcPr>
            <w:tcW w:w="1664" w:type="dxa"/>
            <w:vMerge w:val="restart"/>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center"/>
              <w:rPr>
                <w:rFonts w:ascii="宋体" w:hAnsi="宋体"/>
                <w:color w:val="000000"/>
                <w:lang w:val="zh-CN"/>
              </w:rPr>
            </w:pPr>
            <w:r>
              <w:rPr>
                <w:rFonts w:ascii="宋体" w:hAnsi="宋体" w:hint="eastAsia"/>
                <w:color w:val="000000"/>
                <w:lang w:val="zh-CN"/>
              </w:rPr>
              <w:t>系统级安全措施</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web登陆</w:t>
            </w:r>
            <w:proofErr w:type="gramStart"/>
            <w:r>
              <w:rPr>
                <w:rFonts w:ascii="宋体" w:hAnsi="宋体" w:hint="eastAsia"/>
                <w:color w:val="000000"/>
                <w:lang w:val="zh-CN"/>
              </w:rPr>
              <w:t>密码本地</w:t>
            </w:r>
            <w:proofErr w:type="gramEnd"/>
            <w:r>
              <w:rPr>
                <w:rFonts w:ascii="宋体" w:hAnsi="宋体" w:hint="eastAsia"/>
                <w:color w:val="000000"/>
                <w:lang w:val="zh-CN"/>
              </w:rPr>
              <w:t>加密</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835" w:type="dxa"/>
            <w:tcBorders>
              <w:top w:val="single" w:sz="4" w:space="0" w:color="auto"/>
              <w:bottom w:val="single" w:sz="4" w:space="0" w:color="auto"/>
              <w:right w:val="single" w:sz="4" w:space="0" w:color="auto"/>
            </w:tcBorders>
            <w:noWrap/>
          </w:tcPr>
          <w:p w:rsidR="00CE57B9" w:rsidRDefault="00CE57B9" w:rsidP="004F5EBB">
            <w:pPr>
              <w:widowControl/>
              <w:jc w:val="left"/>
              <w:rPr>
                <w:rFonts w:ascii="宋体" w:hAnsi="宋体"/>
                <w:color w:val="000000"/>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出错次数限制</w:t>
            </w:r>
          </w:p>
        </w:tc>
        <w:tc>
          <w:tcPr>
            <w:tcW w:w="2234" w:type="dxa"/>
            <w:tcBorders>
              <w:top w:val="single" w:sz="4" w:space="0" w:color="000000"/>
              <w:left w:val="single" w:sz="4" w:space="0" w:color="000000"/>
              <w:bottom w:val="single" w:sz="4" w:space="0" w:color="auto"/>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835" w:type="dxa"/>
            <w:tcBorders>
              <w:top w:val="single" w:sz="4" w:space="0" w:color="auto"/>
              <w:bottom w:val="single" w:sz="4" w:space="0" w:color="auto"/>
              <w:right w:val="single" w:sz="4" w:space="0" w:color="auto"/>
            </w:tcBorders>
            <w:noWrap/>
          </w:tcPr>
          <w:p w:rsidR="00CE57B9" w:rsidRDefault="00CE57B9" w:rsidP="004F5EBB">
            <w:pPr>
              <w:widowControl/>
              <w:jc w:val="left"/>
              <w:rPr>
                <w:rFonts w:ascii="宋体" w:hAnsi="宋体"/>
                <w:color w:val="000000"/>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暴力破解拦截</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835" w:type="dxa"/>
            <w:tcBorders>
              <w:top w:val="single" w:sz="4" w:space="0" w:color="auto"/>
              <w:bottom w:val="single" w:sz="4" w:space="0" w:color="auto"/>
              <w:right w:val="single" w:sz="4" w:space="0" w:color="auto"/>
            </w:tcBorders>
            <w:noWrap/>
          </w:tcPr>
          <w:p w:rsidR="00CE57B9" w:rsidRDefault="00CE57B9" w:rsidP="004F5EBB">
            <w:pPr>
              <w:widowControl/>
              <w:jc w:val="left"/>
              <w:rPr>
                <w:rFonts w:ascii="宋体" w:hAnsi="宋体"/>
                <w:color w:val="000000"/>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设定关键字规则过滤</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835" w:type="dxa"/>
            <w:tcBorders>
              <w:top w:val="single" w:sz="4" w:space="0" w:color="auto"/>
              <w:bottom w:val="single" w:sz="4" w:space="0" w:color="auto"/>
              <w:right w:val="single" w:sz="4" w:space="0" w:color="auto"/>
            </w:tcBorders>
            <w:noWrap/>
          </w:tcPr>
          <w:p w:rsidR="00CE57B9" w:rsidRDefault="00CE57B9" w:rsidP="004F5EBB">
            <w:pPr>
              <w:widowControl/>
              <w:jc w:val="left"/>
              <w:rPr>
                <w:rFonts w:ascii="宋体" w:hAnsi="宋体"/>
                <w:color w:val="000000"/>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黑白名单设置</w:t>
            </w:r>
          </w:p>
        </w:tc>
        <w:tc>
          <w:tcPr>
            <w:tcW w:w="2234" w:type="dxa"/>
            <w:tcBorders>
              <w:top w:val="single" w:sz="4" w:space="0" w:color="000000"/>
              <w:left w:val="single" w:sz="4" w:space="0" w:color="000000"/>
              <w:bottom w:val="single" w:sz="4" w:space="0" w:color="auto"/>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835" w:type="dxa"/>
            <w:tcBorders>
              <w:top w:val="single" w:sz="4" w:space="0" w:color="auto"/>
              <w:bottom w:val="single" w:sz="4" w:space="0" w:color="auto"/>
              <w:right w:val="single" w:sz="4" w:space="0" w:color="auto"/>
            </w:tcBorders>
            <w:noWrap/>
          </w:tcPr>
          <w:p w:rsidR="00CE57B9" w:rsidRDefault="00CE57B9" w:rsidP="004F5EBB">
            <w:pPr>
              <w:widowControl/>
              <w:jc w:val="left"/>
              <w:rPr>
                <w:rFonts w:ascii="宋体" w:hAnsi="宋体"/>
                <w:color w:val="000000"/>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邮件日志跟踪</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835" w:type="dxa"/>
            <w:tcBorders>
              <w:top w:val="single" w:sz="4" w:space="0" w:color="auto"/>
              <w:bottom w:val="single" w:sz="4" w:space="0" w:color="auto"/>
              <w:right w:val="single" w:sz="4" w:space="0" w:color="auto"/>
            </w:tcBorders>
            <w:noWrap/>
          </w:tcPr>
          <w:p w:rsidR="00CE57B9" w:rsidRDefault="00CE57B9" w:rsidP="004F5EBB">
            <w:pPr>
              <w:widowControl/>
              <w:jc w:val="left"/>
              <w:rPr>
                <w:rFonts w:ascii="宋体" w:hAnsi="宋体"/>
                <w:color w:val="000000"/>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DNS反向解析</w:t>
            </w:r>
          </w:p>
        </w:tc>
        <w:tc>
          <w:tcPr>
            <w:tcW w:w="2234" w:type="dxa"/>
            <w:tcBorders>
              <w:top w:val="single" w:sz="4" w:space="0" w:color="000000"/>
              <w:left w:val="single" w:sz="4" w:space="0" w:color="000000"/>
              <w:bottom w:val="single" w:sz="4" w:space="0" w:color="auto"/>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835" w:type="dxa"/>
            <w:tcBorders>
              <w:top w:val="single" w:sz="4" w:space="0" w:color="auto"/>
              <w:bottom w:val="single" w:sz="4" w:space="0" w:color="auto"/>
              <w:right w:val="single" w:sz="4" w:space="0" w:color="auto"/>
            </w:tcBorders>
            <w:noWrap/>
          </w:tcPr>
          <w:p w:rsidR="00CE57B9" w:rsidRDefault="00CE57B9" w:rsidP="004F5EBB">
            <w:pPr>
              <w:widowControl/>
              <w:jc w:val="left"/>
              <w:rPr>
                <w:rFonts w:ascii="宋体" w:hAnsi="宋体"/>
                <w:color w:val="000000"/>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发信频率控制</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835" w:type="dxa"/>
            <w:tcBorders>
              <w:top w:val="single" w:sz="4" w:space="0" w:color="auto"/>
              <w:bottom w:val="single" w:sz="4" w:space="0" w:color="auto"/>
              <w:right w:val="single" w:sz="4" w:space="0" w:color="auto"/>
            </w:tcBorders>
            <w:noWrap/>
          </w:tcPr>
          <w:p w:rsidR="00CE57B9" w:rsidRDefault="00CE57B9" w:rsidP="004F5EBB">
            <w:pPr>
              <w:widowControl/>
              <w:jc w:val="left"/>
              <w:rPr>
                <w:rFonts w:ascii="宋体" w:hAnsi="宋体"/>
                <w:color w:val="000000"/>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识别垃圾图片</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835" w:type="dxa"/>
            <w:tcBorders>
              <w:top w:val="single" w:sz="4" w:space="0" w:color="auto"/>
              <w:bottom w:val="single" w:sz="4" w:space="0" w:color="auto"/>
              <w:right w:val="single" w:sz="4" w:space="0" w:color="auto"/>
            </w:tcBorders>
            <w:noWrap/>
          </w:tcPr>
          <w:p w:rsidR="00CE57B9" w:rsidRDefault="00CE57B9" w:rsidP="004F5EBB">
            <w:pPr>
              <w:widowControl/>
              <w:jc w:val="left"/>
              <w:rPr>
                <w:rFonts w:ascii="宋体" w:hAnsi="宋体"/>
                <w:color w:val="000000"/>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指纹过滤（中文过滤）</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835" w:type="dxa"/>
            <w:tcBorders>
              <w:top w:val="single" w:sz="4" w:space="0" w:color="auto"/>
              <w:bottom w:val="single" w:sz="4" w:space="0" w:color="auto"/>
              <w:right w:val="single" w:sz="4" w:space="0" w:color="auto"/>
            </w:tcBorders>
            <w:noWrap/>
          </w:tcPr>
          <w:p w:rsidR="00CE57B9" w:rsidRDefault="00CE57B9" w:rsidP="004F5EBB">
            <w:pPr>
              <w:widowControl/>
              <w:jc w:val="left"/>
              <w:rPr>
                <w:rFonts w:ascii="宋体" w:hAnsi="宋体"/>
                <w:color w:val="000000"/>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SPF检查</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835" w:type="dxa"/>
            <w:tcBorders>
              <w:top w:val="single" w:sz="4" w:space="0" w:color="auto"/>
              <w:bottom w:val="single" w:sz="4" w:space="0" w:color="auto"/>
              <w:right w:val="single" w:sz="4" w:space="0" w:color="auto"/>
            </w:tcBorders>
            <w:noWrap/>
          </w:tcPr>
          <w:p w:rsidR="00CE57B9" w:rsidRDefault="00CE57B9" w:rsidP="004F5EBB">
            <w:pPr>
              <w:widowControl/>
              <w:jc w:val="left"/>
              <w:rPr>
                <w:rFonts w:ascii="宋体" w:hAnsi="宋体"/>
                <w:color w:val="000000"/>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RBL检查</w:t>
            </w:r>
          </w:p>
        </w:tc>
        <w:tc>
          <w:tcPr>
            <w:tcW w:w="2234" w:type="dxa"/>
            <w:tcBorders>
              <w:top w:val="single" w:sz="4" w:space="0" w:color="000000"/>
              <w:left w:val="single" w:sz="4" w:space="0" w:color="000000"/>
              <w:bottom w:val="single" w:sz="4" w:space="0" w:color="auto"/>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835" w:type="dxa"/>
            <w:tcBorders>
              <w:top w:val="single" w:sz="4" w:space="0" w:color="auto"/>
              <w:bottom w:val="single" w:sz="4" w:space="0" w:color="auto"/>
              <w:right w:val="single" w:sz="4" w:space="0" w:color="auto"/>
            </w:tcBorders>
            <w:noWrap/>
          </w:tcPr>
          <w:p w:rsidR="00CE57B9" w:rsidRDefault="00CE57B9" w:rsidP="004F5EBB">
            <w:pPr>
              <w:widowControl/>
              <w:jc w:val="left"/>
              <w:rPr>
                <w:rFonts w:ascii="宋体" w:hAnsi="宋体"/>
                <w:color w:val="000000"/>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垃圾邮件库更新</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每5分钟更新一次</w:t>
            </w:r>
          </w:p>
        </w:tc>
        <w:tc>
          <w:tcPr>
            <w:tcW w:w="2835" w:type="dxa"/>
            <w:tcBorders>
              <w:top w:val="single" w:sz="4" w:space="0" w:color="auto"/>
              <w:bottom w:val="single" w:sz="4" w:space="0" w:color="auto"/>
              <w:right w:val="single" w:sz="4" w:space="0" w:color="auto"/>
            </w:tcBorders>
            <w:noWrap/>
          </w:tcPr>
          <w:p w:rsidR="00CE57B9" w:rsidRDefault="00CE57B9" w:rsidP="004F5EBB">
            <w:pPr>
              <w:widowControl/>
              <w:jc w:val="left"/>
              <w:rPr>
                <w:rFonts w:ascii="宋体" w:hAnsi="宋体"/>
                <w:color w:val="000000"/>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病毒库更新</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每5分钟更新一次</w:t>
            </w:r>
          </w:p>
        </w:tc>
        <w:tc>
          <w:tcPr>
            <w:tcW w:w="2835" w:type="dxa"/>
            <w:tcBorders>
              <w:top w:val="single" w:sz="4" w:space="0" w:color="auto"/>
              <w:bottom w:val="single" w:sz="4" w:space="0" w:color="auto"/>
              <w:right w:val="single" w:sz="4" w:space="0" w:color="auto"/>
            </w:tcBorders>
            <w:noWrap/>
          </w:tcPr>
          <w:p w:rsidR="00CE57B9" w:rsidRDefault="00CE57B9" w:rsidP="004F5EBB">
            <w:pPr>
              <w:widowControl/>
              <w:jc w:val="left"/>
              <w:rPr>
                <w:rFonts w:ascii="宋体" w:hAnsi="宋体"/>
                <w:color w:val="000000"/>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杀毒软件</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835" w:type="dxa"/>
            <w:tcBorders>
              <w:top w:val="single" w:sz="4" w:space="0" w:color="auto"/>
              <w:bottom w:val="single" w:sz="4" w:space="0" w:color="auto"/>
              <w:right w:val="single" w:sz="4" w:space="0" w:color="auto"/>
            </w:tcBorders>
            <w:noWrap/>
          </w:tcPr>
          <w:p w:rsidR="00CE57B9" w:rsidRDefault="00CE57B9" w:rsidP="004F5EBB">
            <w:pPr>
              <w:widowControl/>
              <w:jc w:val="left"/>
              <w:rPr>
                <w:rFonts w:ascii="宋体" w:hAnsi="宋体"/>
                <w:color w:val="000000"/>
              </w:rPr>
            </w:pPr>
          </w:p>
        </w:tc>
      </w:tr>
      <w:tr w:rsidR="00CE57B9" w:rsidTr="004F5EBB">
        <w:trPr>
          <w:trHeight w:val="57"/>
        </w:trPr>
        <w:tc>
          <w:tcPr>
            <w:tcW w:w="1664" w:type="dxa"/>
            <w:vMerge/>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SSL 加密</w:t>
            </w:r>
          </w:p>
        </w:tc>
        <w:tc>
          <w:tcPr>
            <w:tcW w:w="2234"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2835" w:type="dxa"/>
            <w:tcBorders>
              <w:top w:val="single" w:sz="4" w:space="0" w:color="auto"/>
              <w:bottom w:val="single" w:sz="4" w:space="0" w:color="auto"/>
              <w:right w:val="single" w:sz="4" w:space="0" w:color="auto"/>
            </w:tcBorders>
            <w:noWrap/>
          </w:tcPr>
          <w:p w:rsidR="00CE57B9" w:rsidRDefault="00CE57B9" w:rsidP="004F5EBB">
            <w:pPr>
              <w:widowControl/>
              <w:jc w:val="left"/>
              <w:rPr>
                <w:rFonts w:ascii="宋体" w:hAnsi="宋体"/>
                <w:color w:val="000000"/>
              </w:rPr>
            </w:pPr>
          </w:p>
        </w:tc>
      </w:tr>
      <w:tr w:rsidR="00CE57B9" w:rsidTr="004F5EBB">
        <w:trPr>
          <w:trHeight w:val="57"/>
        </w:trPr>
        <w:tc>
          <w:tcPr>
            <w:tcW w:w="1664" w:type="dxa"/>
            <w:vMerge w:val="restart"/>
            <w:tcBorders>
              <w:top w:val="single" w:sz="4" w:space="0" w:color="000000"/>
              <w:left w:val="single" w:sz="4" w:space="0" w:color="000000"/>
              <w:bottom w:val="single" w:sz="4" w:space="0" w:color="auto"/>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二次开发内容</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来信提醒</w:t>
            </w:r>
          </w:p>
        </w:tc>
        <w:tc>
          <w:tcPr>
            <w:tcW w:w="5069" w:type="dxa"/>
            <w:gridSpan w:val="2"/>
            <w:tcBorders>
              <w:top w:val="single" w:sz="4" w:space="0" w:color="000000"/>
              <w:left w:val="single" w:sz="4" w:space="0" w:color="000000"/>
              <w:bottom w:val="single" w:sz="4" w:space="0" w:color="000000"/>
              <w:right w:val="single" w:sz="4" w:space="0" w:color="auto"/>
            </w:tcBorders>
            <w:noWrap/>
            <w:vAlign w:val="center"/>
          </w:tcPr>
          <w:p w:rsidR="00CE57B9" w:rsidRDefault="00CE57B9" w:rsidP="004F5EBB">
            <w:pPr>
              <w:widowControl/>
              <w:jc w:val="left"/>
              <w:rPr>
                <w:rFonts w:ascii="宋体" w:hAnsi="宋体"/>
                <w:color w:val="000000"/>
                <w:lang w:val="zh-CN"/>
              </w:rPr>
            </w:pPr>
            <w:r>
              <w:rPr>
                <w:rFonts w:ascii="宋体" w:hAnsi="宋体" w:hint="eastAsia"/>
                <w:color w:val="000000"/>
                <w:lang w:val="zh-CN"/>
              </w:rPr>
              <w:t>在学校的信息门户上显示用户当前未读的邮件数</w:t>
            </w:r>
          </w:p>
        </w:tc>
      </w:tr>
      <w:tr w:rsidR="00CE57B9" w:rsidTr="004F5EBB">
        <w:trPr>
          <w:trHeight w:val="57"/>
        </w:trPr>
        <w:tc>
          <w:tcPr>
            <w:tcW w:w="1664" w:type="dxa"/>
            <w:vMerge/>
            <w:tcBorders>
              <w:left w:val="single" w:sz="4" w:space="0" w:color="000000"/>
              <w:bottom w:val="single" w:sz="4" w:space="0" w:color="auto"/>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自助别名添加系统</w:t>
            </w:r>
          </w:p>
        </w:tc>
        <w:tc>
          <w:tcPr>
            <w:tcW w:w="5069" w:type="dxa"/>
            <w:gridSpan w:val="2"/>
            <w:tcBorders>
              <w:top w:val="single" w:sz="4" w:space="0" w:color="000000"/>
              <w:left w:val="single" w:sz="4" w:space="0" w:color="000000"/>
              <w:bottom w:val="single" w:sz="4" w:space="0" w:color="000000"/>
              <w:right w:val="single" w:sz="4" w:space="0" w:color="auto"/>
            </w:tcBorders>
            <w:noWrap/>
            <w:vAlign w:val="center"/>
          </w:tcPr>
          <w:p w:rsidR="00CE57B9" w:rsidRDefault="00CE57B9" w:rsidP="004F5EBB">
            <w:pPr>
              <w:widowControl/>
              <w:shd w:val="clear" w:color="auto" w:fill="FFFFFF"/>
              <w:spacing w:line="460" w:lineRule="exact"/>
              <w:rPr>
                <w:rFonts w:ascii="宋体" w:hAnsi="宋体"/>
                <w:color w:val="000000"/>
                <w:lang w:val="zh-CN"/>
              </w:rPr>
            </w:pPr>
            <w:r>
              <w:rPr>
                <w:rFonts w:ascii="宋体" w:hAnsi="宋体" w:hint="eastAsia"/>
                <w:color w:val="000000"/>
                <w:lang w:val="zh-CN"/>
              </w:rPr>
              <w:t>通过增加额外的服务器调用邮箱api实现用户自主添加别名，实现别名校验，用户手机绑定，别名添加的功能</w:t>
            </w:r>
          </w:p>
        </w:tc>
      </w:tr>
      <w:tr w:rsidR="00CE57B9" w:rsidTr="004F5EBB">
        <w:trPr>
          <w:trHeight w:val="57"/>
        </w:trPr>
        <w:tc>
          <w:tcPr>
            <w:tcW w:w="1664" w:type="dxa"/>
            <w:vMerge/>
            <w:tcBorders>
              <w:left w:val="single" w:sz="4" w:space="0" w:color="000000"/>
              <w:bottom w:val="single" w:sz="4" w:space="0" w:color="auto"/>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统一身份认证</w:t>
            </w:r>
          </w:p>
        </w:tc>
        <w:tc>
          <w:tcPr>
            <w:tcW w:w="5069" w:type="dxa"/>
            <w:gridSpan w:val="2"/>
            <w:tcBorders>
              <w:top w:val="single" w:sz="4" w:space="0" w:color="000000"/>
              <w:left w:val="single" w:sz="4" w:space="0" w:color="000000"/>
              <w:bottom w:val="single" w:sz="4" w:space="0" w:color="000000"/>
              <w:right w:val="single" w:sz="4" w:space="0" w:color="auto"/>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color w:val="000000"/>
                <w:lang w:val="zh-CN"/>
              </w:rPr>
              <w:t>邮件系统和学校统一身份认证平台对接，实现用户登录邮件系统时通过输入统一身份认证</w:t>
            </w:r>
            <w:proofErr w:type="gramStart"/>
            <w:r>
              <w:rPr>
                <w:rFonts w:ascii="宋体" w:hAnsi="宋体"/>
                <w:color w:val="000000"/>
                <w:lang w:val="zh-CN"/>
              </w:rPr>
              <w:t>帐号</w:t>
            </w:r>
            <w:proofErr w:type="gramEnd"/>
            <w:r>
              <w:rPr>
                <w:rFonts w:ascii="宋体" w:hAnsi="宋体"/>
                <w:color w:val="000000"/>
                <w:lang w:val="zh-CN"/>
              </w:rPr>
              <w:t>密码，并到统一身份认证服务器认证通过后，登录进入邮件系统</w:t>
            </w:r>
          </w:p>
        </w:tc>
      </w:tr>
      <w:tr w:rsidR="00CE57B9" w:rsidTr="004F5EBB">
        <w:trPr>
          <w:trHeight w:val="57"/>
        </w:trPr>
        <w:tc>
          <w:tcPr>
            <w:tcW w:w="1664" w:type="dxa"/>
            <w:vMerge/>
            <w:tcBorders>
              <w:left w:val="single" w:sz="4" w:space="0" w:color="000000"/>
              <w:bottom w:val="single" w:sz="4" w:space="0" w:color="auto"/>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用户单点登录</w:t>
            </w:r>
          </w:p>
        </w:tc>
        <w:tc>
          <w:tcPr>
            <w:tcW w:w="5069" w:type="dxa"/>
            <w:gridSpan w:val="2"/>
            <w:tcBorders>
              <w:top w:val="single" w:sz="4" w:space="0" w:color="000000"/>
              <w:left w:val="single" w:sz="4" w:space="0" w:color="000000"/>
              <w:bottom w:val="single" w:sz="4" w:space="0" w:color="000000"/>
              <w:right w:val="single" w:sz="4" w:space="0" w:color="auto"/>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学校数字化校园或信息门户提供接口文档，由我方工程师通过接口文档进行二次开发、部署，从而实现用户可以从门户等系统单点登录到邮箱页面</w:t>
            </w:r>
          </w:p>
        </w:tc>
      </w:tr>
      <w:tr w:rsidR="00CE57B9" w:rsidTr="004F5EBB">
        <w:trPr>
          <w:trHeight w:val="57"/>
        </w:trPr>
        <w:tc>
          <w:tcPr>
            <w:tcW w:w="1664" w:type="dxa"/>
            <w:vMerge/>
            <w:tcBorders>
              <w:left w:val="single" w:sz="4" w:space="0" w:color="000000"/>
              <w:bottom w:val="single" w:sz="4" w:space="0" w:color="auto"/>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邮箱数据同步开发</w:t>
            </w:r>
          </w:p>
        </w:tc>
        <w:tc>
          <w:tcPr>
            <w:tcW w:w="5069" w:type="dxa"/>
            <w:gridSpan w:val="2"/>
            <w:tcBorders>
              <w:top w:val="single" w:sz="4" w:space="0" w:color="000000"/>
              <w:left w:val="single" w:sz="4" w:space="0" w:color="000000"/>
              <w:bottom w:val="single" w:sz="4" w:space="0" w:color="000000"/>
              <w:right w:val="single" w:sz="4" w:space="0" w:color="auto"/>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通过学校提供的用户数据或者中间库来调取学校的用户数据，采取定时拉取数据同步到邮箱后台，同步用户数据字段可以自定义。</w:t>
            </w:r>
          </w:p>
        </w:tc>
      </w:tr>
      <w:tr w:rsidR="00CE57B9" w:rsidTr="004F5EBB">
        <w:trPr>
          <w:trHeight w:val="57"/>
        </w:trPr>
        <w:tc>
          <w:tcPr>
            <w:tcW w:w="1664" w:type="dxa"/>
            <w:vMerge/>
            <w:tcBorders>
              <w:left w:val="single" w:sz="4" w:space="0" w:color="000000"/>
              <w:bottom w:val="single" w:sz="4" w:space="0" w:color="auto"/>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短信网关对接</w:t>
            </w:r>
          </w:p>
        </w:tc>
        <w:tc>
          <w:tcPr>
            <w:tcW w:w="5069" w:type="dxa"/>
            <w:gridSpan w:val="2"/>
            <w:tcBorders>
              <w:top w:val="single" w:sz="4" w:space="0" w:color="000000"/>
              <w:left w:val="single" w:sz="4" w:space="0" w:color="000000"/>
              <w:bottom w:val="single" w:sz="4" w:space="0" w:color="000000"/>
              <w:right w:val="single" w:sz="4" w:space="0" w:color="auto"/>
            </w:tcBorders>
            <w:noWrap/>
            <w:vAlign w:val="center"/>
          </w:tcPr>
          <w:p w:rsidR="00CE57B9" w:rsidRDefault="00CE57B9" w:rsidP="004F5EBB">
            <w:pPr>
              <w:widowControl/>
              <w:spacing w:line="240" w:lineRule="atLeast"/>
              <w:jc w:val="left"/>
              <w:rPr>
                <w:rFonts w:ascii="宋体" w:hAnsi="宋体"/>
                <w:color w:val="000000"/>
                <w:lang w:val="zh-CN"/>
              </w:rPr>
            </w:pPr>
            <w:r>
              <w:rPr>
                <w:rFonts w:ascii="宋体" w:hAnsi="宋体" w:hint="eastAsia"/>
                <w:color w:val="000000"/>
                <w:lang w:val="zh-CN"/>
              </w:rPr>
              <w:t>对新添加的教职工调用学校的端口网关通知到教职工邮箱已经添加成功。</w:t>
            </w:r>
          </w:p>
        </w:tc>
      </w:tr>
    </w:tbl>
    <w:p w:rsidR="00CE57B9" w:rsidRDefault="00CE57B9" w:rsidP="00CE57B9">
      <w:pPr>
        <w:spacing w:line="600" w:lineRule="exact"/>
        <w:rPr>
          <w:rFonts w:ascii="宋体" w:hAnsi="宋体"/>
          <w:b/>
          <w:color w:val="000000"/>
        </w:rPr>
      </w:pPr>
      <w:r>
        <w:rPr>
          <w:rFonts w:ascii="宋体" w:hAnsi="宋体" w:hint="eastAsia"/>
          <w:b/>
          <w:color w:val="000000"/>
        </w:rPr>
        <w:t>2.2设备清单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5"/>
        <w:gridCol w:w="6485"/>
      </w:tblGrid>
      <w:tr w:rsidR="00CE57B9" w:rsidTr="004F5EBB">
        <w:trPr>
          <w:trHeight w:val="614"/>
        </w:trPr>
        <w:tc>
          <w:tcPr>
            <w:tcW w:w="2205" w:type="dxa"/>
            <w:noWrap/>
            <w:vAlign w:val="center"/>
          </w:tcPr>
          <w:p w:rsidR="00CE57B9" w:rsidRDefault="00CE57B9" w:rsidP="004F5EBB">
            <w:pPr>
              <w:jc w:val="center"/>
              <w:rPr>
                <w:rFonts w:ascii="宋体" w:hAnsi="宋体"/>
                <w:b/>
                <w:bCs/>
                <w:color w:val="000000"/>
              </w:rPr>
            </w:pPr>
            <w:r>
              <w:rPr>
                <w:rFonts w:ascii="宋体" w:hAnsi="宋体" w:hint="eastAsia"/>
                <w:b/>
                <w:bCs/>
                <w:color w:val="000000"/>
              </w:rPr>
              <w:t>内容</w:t>
            </w:r>
          </w:p>
        </w:tc>
        <w:tc>
          <w:tcPr>
            <w:tcW w:w="6485" w:type="dxa"/>
            <w:noWrap/>
            <w:vAlign w:val="center"/>
          </w:tcPr>
          <w:p w:rsidR="00CE57B9" w:rsidRDefault="00CE57B9" w:rsidP="004F5EBB">
            <w:pPr>
              <w:jc w:val="center"/>
              <w:rPr>
                <w:rFonts w:ascii="宋体" w:hAnsi="宋体"/>
                <w:b/>
                <w:bCs/>
                <w:color w:val="000000"/>
              </w:rPr>
            </w:pPr>
            <w:r>
              <w:rPr>
                <w:rFonts w:ascii="宋体" w:hAnsi="宋体" w:hint="eastAsia"/>
                <w:b/>
                <w:bCs/>
                <w:color w:val="000000"/>
              </w:rPr>
              <w:t>描述</w:t>
            </w:r>
          </w:p>
        </w:tc>
      </w:tr>
      <w:tr w:rsidR="00CE57B9" w:rsidTr="004F5EBB">
        <w:trPr>
          <w:trHeight w:val="556"/>
        </w:trPr>
        <w:tc>
          <w:tcPr>
            <w:tcW w:w="2205" w:type="dxa"/>
            <w:noWrap/>
            <w:vAlign w:val="center"/>
          </w:tcPr>
          <w:p w:rsidR="00CE57B9" w:rsidRDefault="00CE57B9" w:rsidP="004F5EBB">
            <w:pPr>
              <w:spacing w:line="450" w:lineRule="atLeast"/>
              <w:jc w:val="center"/>
              <w:rPr>
                <w:rFonts w:ascii="宋体" w:hAnsi="宋体"/>
                <w:color w:val="000000"/>
              </w:rPr>
            </w:pPr>
            <w:r>
              <w:rPr>
                <w:rFonts w:ascii="宋体" w:hAnsi="宋体" w:hint="eastAsia"/>
                <w:color w:val="000000"/>
              </w:rPr>
              <w:t>企业邮箱</w:t>
            </w:r>
          </w:p>
        </w:tc>
        <w:tc>
          <w:tcPr>
            <w:tcW w:w="6485" w:type="dxa"/>
            <w:noWrap/>
            <w:vAlign w:val="center"/>
          </w:tcPr>
          <w:p w:rsidR="00CE57B9" w:rsidRDefault="00CE57B9" w:rsidP="004F5EBB">
            <w:pPr>
              <w:spacing w:line="450" w:lineRule="atLeast"/>
              <w:jc w:val="center"/>
              <w:rPr>
                <w:rFonts w:ascii="宋体" w:hAnsi="宋体"/>
                <w:color w:val="000000"/>
              </w:rPr>
            </w:pPr>
            <w:r>
              <w:rPr>
                <w:rFonts w:ascii="宋体" w:hAnsi="宋体" w:hint="eastAsia"/>
                <w:color w:val="000000"/>
              </w:rPr>
              <w:t>提供用户邮箱容量无限；附件2G；个人文件中转站容量32G</w:t>
            </w:r>
          </w:p>
        </w:tc>
      </w:tr>
      <w:tr w:rsidR="00CE57B9" w:rsidTr="004F5EBB">
        <w:trPr>
          <w:trHeight w:val="308"/>
        </w:trPr>
        <w:tc>
          <w:tcPr>
            <w:tcW w:w="2205" w:type="dxa"/>
            <w:noWrap/>
            <w:vAlign w:val="center"/>
          </w:tcPr>
          <w:p w:rsidR="00CE57B9" w:rsidRDefault="00CE57B9" w:rsidP="004F5EBB">
            <w:pPr>
              <w:spacing w:line="450" w:lineRule="atLeast"/>
              <w:jc w:val="center"/>
              <w:rPr>
                <w:rFonts w:ascii="宋体" w:hAnsi="宋体"/>
                <w:color w:val="000000"/>
              </w:rPr>
            </w:pPr>
            <w:r>
              <w:rPr>
                <w:rFonts w:ascii="宋体" w:hAnsi="宋体"/>
                <w:color w:val="000000"/>
              </w:rPr>
              <w:t>邮箱API</w:t>
            </w:r>
            <w:r>
              <w:rPr>
                <w:rFonts w:ascii="宋体" w:hAnsi="宋体" w:hint="eastAsia"/>
                <w:color w:val="000000"/>
              </w:rPr>
              <w:t>接口</w:t>
            </w:r>
          </w:p>
        </w:tc>
        <w:tc>
          <w:tcPr>
            <w:tcW w:w="6485" w:type="dxa"/>
            <w:noWrap/>
            <w:vAlign w:val="center"/>
          </w:tcPr>
          <w:p w:rsidR="00CE57B9" w:rsidRDefault="00CE57B9" w:rsidP="004F5EBB">
            <w:pPr>
              <w:rPr>
                <w:rFonts w:ascii="宋体" w:hAnsi="宋体"/>
                <w:color w:val="000000"/>
              </w:rPr>
            </w:pPr>
            <w:r>
              <w:rPr>
                <w:rFonts w:ascii="宋体" w:hAnsi="宋体"/>
                <w:color w:val="000000"/>
              </w:rPr>
              <w:t>1.企业邮箱API</w:t>
            </w:r>
            <w:r>
              <w:rPr>
                <w:rFonts w:ascii="宋体" w:hAnsi="宋体" w:hint="eastAsia"/>
                <w:color w:val="000000"/>
              </w:rPr>
              <w:t>接口</w:t>
            </w:r>
            <w:r>
              <w:rPr>
                <w:rFonts w:ascii="宋体" w:hAnsi="宋体"/>
                <w:color w:val="000000"/>
              </w:rPr>
              <w:t>程序；</w:t>
            </w:r>
          </w:p>
          <w:p w:rsidR="00CE57B9" w:rsidRDefault="00CE57B9" w:rsidP="004F5EBB">
            <w:pPr>
              <w:rPr>
                <w:rFonts w:ascii="宋体" w:hAnsi="宋体"/>
                <w:color w:val="000000"/>
              </w:rPr>
            </w:pPr>
            <w:r>
              <w:rPr>
                <w:rFonts w:ascii="宋体" w:hAnsi="宋体"/>
                <w:color w:val="000000"/>
              </w:rPr>
              <w:t>2.企业邮箱API</w:t>
            </w:r>
            <w:r>
              <w:rPr>
                <w:rFonts w:ascii="宋体" w:hAnsi="宋体" w:hint="eastAsia"/>
                <w:color w:val="000000"/>
              </w:rPr>
              <w:t>接口文档</w:t>
            </w:r>
            <w:r>
              <w:rPr>
                <w:rFonts w:ascii="宋体" w:hAnsi="宋体"/>
                <w:color w:val="000000"/>
              </w:rPr>
              <w:t>说明及示例程序；</w:t>
            </w:r>
          </w:p>
          <w:p w:rsidR="00CE57B9" w:rsidRDefault="00CE57B9" w:rsidP="004F5EBB">
            <w:pPr>
              <w:rPr>
                <w:rFonts w:ascii="宋体" w:hAnsi="宋体"/>
                <w:color w:val="000000"/>
              </w:rPr>
            </w:pPr>
            <w:r>
              <w:rPr>
                <w:rFonts w:ascii="宋体" w:hAnsi="宋体"/>
                <w:color w:val="000000"/>
              </w:rPr>
              <w:t>3.企业邮箱API</w:t>
            </w:r>
            <w:r>
              <w:rPr>
                <w:rFonts w:ascii="宋体" w:hAnsi="宋体" w:hint="eastAsia"/>
                <w:color w:val="000000"/>
              </w:rPr>
              <w:t>接口</w:t>
            </w:r>
            <w:r>
              <w:rPr>
                <w:rFonts w:ascii="宋体" w:hAnsi="宋体"/>
                <w:color w:val="000000"/>
              </w:rPr>
              <w:t>集成开发技术支持；</w:t>
            </w:r>
          </w:p>
        </w:tc>
      </w:tr>
      <w:tr w:rsidR="00CE57B9" w:rsidTr="004F5EBB">
        <w:trPr>
          <w:trHeight w:val="562"/>
        </w:trPr>
        <w:tc>
          <w:tcPr>
            <w:tcW w:w="2205" w:type="dxa"/>
            <w:noWrap/>
            <w:vAlign w:val="center"/>
          </w:tcPr>
          <w:p w:rsidR="00CE57B9" w:rsidRDefault="00CE57B9" w:rsidP="004F5EBB">
            <w:pPr>
              <w:spacing w:line="450" w:lineRule="atLeast"/>
              <w:jc w:val="center"/>
              <w:rPr>
                <w:rFonts w:ascii="宋体" w:hAnsi="宋体"/>
                <w:color w:val="000000"/>
              </w:rPr>
            </w:pPr>
            <w:r>
              <w:rPr>
                <w:rFonts w:ascii="宋体" w:hAnsi="宋体" w:hint="eastAsia"/>
                <w:color w:val="000000"/>
              </w:rPr>
              <w:t>系统实施服务</w:t>
            </w:r>
          </w:p>
        </w:tc>
        <w:tc>
          <w:tcPr>
            <w:tcW w:w="6485" w:type="dxa"/>
            <w:noWrap/>
            <w:vAlign w:val="center"/>
          </w:tcPr>
          <w:p w:rsidR="00CE57B9" w:rsidRDefault="00CE57B9" w:rsidP="004F5EBB">
            <w:pPr>
              <w:rPr>
                <w:rFonts w:ascii="宋体" w:hAnsi="宋体"/>
                <w:color w:val="000000"/>
              </w:rPr>
            </w:pPr>
            <w:r>
              <w:rPr>
                <w:rFonts w:ascii="宋体" w:hAnsi="宋体"/>
                <w:color w:val="000000"/>
              </w:rPr>
              <w:t>1.免费现场实施</w:t>
            </w:r>
            <w:r>
              <w:rPr>
                <w:rFonts w:ascii="宋体" w:hAnsi="宋体" w:hint="eastAsia"/>
                <w:color w:val="000000"/>
              </w:rPr>
              <w:t>；</w:t>
            </w:r>
          </w:p>
          <w:p w:rsidR="00CE57B9" w:rsidRDefault="00CE57B9" w:rsidP="004F5EBB">
            <w:pPr>
              <w:rPr>
                <w:rFonts w:ascii="宋体" w:hAnsi="宋体"/>
                <w:color w:val="000000"/>
              </w:rPr>
            </w:pPr>
            <w:r>
              <w:rPr>
                <w:rFonts w:ascii="宋体" w:hAnsi="宋体"/>
                <w:color w:val="000000"/>
              </w:rPr>
              <w:t>2.</w:t>
            </w:r>
            <w:r>
              <w:rPr>
                <w:rFonts w:ascii="宋体" w:hAnsi="宋体" w:hint="eastAsia"/>
                <w:color w:val="000000"/>
              </w:rPr>
              <w:t>免费提供原邮箱</w:t>
            </w:r>
            <w:r>
              <w:rPr>
                <w:rFonts w:ascii="宋体" w:hAnsi="宋体"/>
                <w:color w:val="000000"/>
              </w:rPr>
              <w:t>数据</w:t>
            </w:r>
            <w:r>
              <w:rPr>
                <w:rFonts w:ascii="宋体" w:hAnsi="宋体" w:hint="eastAsia"/>
                <w:color w:val="000000"/>
              </w:rPr>
              <w:t>迁移</w:t>
            </w:r>
            <w:r>
              <w:rPr>
                <w:rFonts w:ascii="宋体" w:hAnsi="宋体"/>
                <w:color w:val="000000"/>
              </w:rPr>
              <w:t>；</w:t>
            </w:r>
          </w:p>
          <w:p w:rsidR="00CE57B9" w:rsidRDefault="00CE57B9" w:rsidP="004F5EBB">
            <w:pPr>
              <w:rPr>
                <w:rFonts w:ascii="宋体" w:hAnsi="宋体"/>
                <w:color w:val="000000"/>
              </w:rPr>
            </w:pPr>
            <w:r>
              <w:rPr>
                <w:rFonts w:ascii="宋体" w:hAnsi="宋体"/>
                <w:color w:val="000000"/>
              </w:rPr>
              <w:t>3.</w:t>
            </w:r>
            <w:r>
              <w:rPr>
                <w:rFonts w:ascii="宋体" w:hAnsi="宋体" w:hint="eastAsia"/>
                <w:color w:val="000000"/>
              </w:rPr>
              <w:t>免费根据学校具体要求提供管理员及使用人员相关培训；</w:t>
            </w:r>
          </w:p>
          <w:p w:rsidR="00CE57B9" w:rsidRDefault="00CE57B9" w:rsidP="004F5EBB">
            <w:pPr>
              <w:rPr>
                <w:rFonts w:ascii="宋体" w:hAnsi="宋体"/>
                <w:color w:val="000000"/>
              </w:rPr>
            </w:pPr>
            <w:r>
              <w:rPr>
                <w:rFonts w:ascii="宋体" w:hAnsi="宋体"/>
                <w:color w:val="000000"/>
              </w:rPr>
              <w:t>4.</w:t>
            </w:r>
            <w:r>
              <w:rPr>
                <w:rFonts w:ascii="宋体" w:hAnsi="宋体" w:hint="eastAsia"/>
                <w:color w:val="000000"/>
              </w:rPr>
              <w:t>免费提供相关技术支持服务。</w:t>
            </w:r>
          </w:p>
        </w:tc>
      </w:tr>
    </w:tbl>
    <w:p w:rsidR="00CE57B9" w:rsidRDefault="00CE57B9" w:rsidP="00CE57B9">
      <w:pPr>
        <w:keepNext/>
        <w:keepLines/>
        <w:tabs>
          <w:tab w:val="left" w:pos="0"/>
        </w:tabs>
        <w:spacing w:before="50"/>
        <w:jc w:val="left"/>
        <w:outlineLvl w:val="1"/>
        <w:rPr>
          <w:rFonts w:ascii="宋体" w:hAnsi="宋体" w:cs="宋体"/>
          <w:color w:val="000000"/>
          <w:kern w:val="0"/>
          <w:sz w:val="24"/>
          <w:szCs w:val="24"/>
        </w:rPr>
      </w:pPr>
      <w:r>
        <w:rPr>
          <w:rFonts w:ascii="宋体" w:hAnsi="宋体" w:cs="宋体" w:hint="eastAsia"/>
          <w:color w:val="000000"/>
          <w:kern w:val="0"/>
          <w:sz w:val="24"/>
          <w:szCs w:val="24"/>
        </w:rPr>
        <w:t>2.3、售后服务</w:t>
      </w:r>
    </w:p>
    <w:p w:rsidR="00CE57B9" w:rsidRDefault="00CE57B9" w:rsidP="00CE57B9">
      <w:pPr>
        <w:ind w:firstLineChars="200" w:firstLine="420"/>
        <w:rPr>
          <w:rFonts w:ascii="宋体" w:hAnsi="宋体"/>
          <w:color w:val="000000"/>
          <w:lang w:val="zh-CN"/>
        </w:rPr>
      </w:pPr>
      <w:r>
        <w:rPr>
          <w:rFonts w:ascii="宋体" w:hAnsi="宋体" w:hint="eastAsia"/>
          <w:color w:val="000000"/>
          <w:lang w:val="zh-CN"/>
        </w:rPr>
        <w:t>供应商负责新系统上线、使用培训及技术指导，运维和故障处理等服务。</w:t>
      </w:r>
      <w:r>
        <w:rPr>
          <w:rFonts w:ascii="宋体" w:hAnsi="宋体" w:hint="eastAsia"/>
          <w:color w:val="000000"/>
        </w:rPr>
        <w:t>5</w:t>
      </w:r>
      <w:r>
        <w:rPr>
          <w:rFonts w:ascii="宋体" w:hAnsi="宋体" w:hint="eastAsia"/>
          <w:color w:val="000000"/>
          <w:lang w:val="zh-CN"/>
        </w:rPr>
        <w:t xml:space="preserve">年服务期内免费提供7*24支持服务，紧急情况下联系人落实到具体技术人员，服务期满后，续费价格不得高于此次采购价。 </w:t>
      </w:r>
    </w:p>
    <w:p w:rsidR="00CE57B9" w:rsidRDefault="00CE57B9" w:rsidP="00CE57B9">
      <w:pPr>
        <w:ind w:firstLineChars="200" w:firstLine="420"/>
        <w:rPr>
          <w:rFonts w:ascii="宋体" w:hAnsi="宋体"/>
          <w:color w:val="000000"/>
          <w:lang w:val="zh-CN"/>
        </w:rPr>
      </w:pPr>
      <w:r>
        <w:rPr>
          <w:rFonts w:ascii="宋体" w:hAnsi="宋体" w:hint="eastAsia"/>
          <w:color w:val="000000"/>
          <w:lang w:val="zh-CN"/>
        </w:rPr>
        <w:t>供应商须在中标后提供原厂商针对本次项目的售后服务承诺函。</w:t>
      </w:r>
    </w:p>
    <w:p w:rsidR="00CE57B9" w:rsidRDefault="00CE57B9" w:rsidP="00CE57B9">
      <w:pPr>
        <w:keepNext/>
        <w:keepLines/>
        <w:tabs>
          <w:tab w:val="left" w:pos="0"/>
        </w:tabs>
        <w:spacing w:before="50"/>
        <w:jc w:val="left"/>
        <w:outlineLvl w:val="1"/>
        <w:rPr>
          <w:rFonts w:ascii="宋体" w:hAnsi="宋体" w:cs="宋体"/>
          <w:color w:val="000000"/>
          <w:kern w:val="0"/>
          <w:sz w:val="24"/>
          <w:szCs w:val="24"/>
        </w:rPr>
      </w:pPr>
      <w:bookmarkStart w:id="2" w:name="_Toc123786892"/>
      <w:r>
        <w:rPr>
          <w:rFonts w:ascii="宋体" w:hAnsi="宋体" w:cs="宋体" w:hint="eastAsia"/>
          <w:color w:val="000000"/>
          <w:kern w:val="0"/>
          <w:sz w:val="24"/>
          <w:szCs w:val="24"/>
        </w:rPr>
        <w:t>2.4、项目其它要求</w:t>
      </w:r>
      <w:bookmarkEnd w:id="2"/>
      <w:r>
        <w:rPr>
          <w:rFonts w:ascii="宋体" w:hAnsi="宋体" w:cs="宋体" w:hint="eastAsia"/>
          <w:color w:val="000000"/>
          <w:kern w:val="0"/>
          <w:sz w:val="24"/>
          <w:szCs w:val="24"/>
        </w:rPr>
        <w:t>及说明</w:t>
      </w:r>
    </w:p>
    <w:p w:rsidR="00CE57B9" w:rsidRDefault="00CE57B9" w:rsidP="00CE57B9">
      <w:pPr>
        <w:widowControl/>
        <w:ind w:firstLine="482"/>
        <w:rPr>
          <w:rFonts w:ascii="宋体" w:hAnsi="宋体"/>
          <w:color w:val="000000"/>
          <w:sz w:val="24"/>
        </w:rPr>
      </w:pPr>
      <w:r>
        <w:rPr>
          <w:rFonts w:ascii="宋体" w:hAnsi="宋体" w:hint="eastAsia"/>
          <w:color w:val="000000"/>
          <w:lang w:val="zh-CN"/>
        </w:rPr>
        <w:t>邮件系统必须可以与学校</w:t>
      </w:r>
      <w:proofErr w:type="gramStart"/>
      <w:r>
        <w:rPr>
          <w:rFonts w:ascii="宋体" w:hAnsi="宋体" w:hint="eastAsia"/>
          <w:color w:val="000000"/>
          <w:lang w:val="zh-CN"/>
        </w:rPr>
        <w:t>企业微信移动</w:t>
      </w:r>
      <w:proofErr w:type="gramEnd"/>
      <w:r>
        <w:rPr>
          <w:rFonts w:ascii="宋体" w:hAnsi="宋体" w:hint="eastAsia"/>
          <w:color w:val="000000"/>
          <w:lang w:val="zh-CN"/>
        </w:rPr>
        <w:t>信息平台、学校门户、OA等其他应用系统实现无缝对接，并且提供完善的售后服务保障</w:t>
      </w:r>
      <w:r>
        <w:rPr>
          <w:rFonts w:ascii="宋体" w:hAnsi="宋体" w:hint="eastAsia"/>
          <w:color w:val="000000"/>
          <w:sz w:val="24"/>
        </w:rPr>
        <w:t>。</w:t>
      </w:r>
    </w:p>
    <w:p w:rsidR="00CE57B9" w:rsidRDefault="00CE57B9" w:rsidP="00CE57B9">
      <w:pPr>
        <w:tabs>
          <w:tab w:val="left" w:pos="397"/>
          <w:tab w:val="left" w:pos="630"/>
        </w:tabs>
        <w:spacing w:line="400" w:lineRule="exact"/>
        <w:ind w:firstLineChars="200" w:firstLine="420"/>
        <w:rPr>
          <w:rFonts w:ascii="宋体" w:hAnsi="宋体"/>
          <w:color w:val="000000"/>
        </w:rPr>
      </w:pPr>
      <w:r>
        <w:rPr>
          <w:rFonts w:ascii="宋体" w:hAnsi="宋体"/>
          <w:color w:val="000000"/>
        </w:rPr>
        <w:t>必须具有《中华人民共和国消费者权益保护法》所规定的售后服务的能力。成交方必须派出技术人员提供现场服务及有关技术培训；</w:t>
      </w:r>
    </w:p>
    <w:p w:rsidR="00CE57B9" w:rsidRDefault="00CE57B9" w:rsidP="00CE57B9">
      <w:pPr>
        <w:tabs>
          <w:tab w:val="left" w:pos="397"/>
          <w:tab w:val="left" w:pos="630"/>
        </w:tabs>
        <w:spacing w:line="400" w:lineRule="exact"/>
        <w:ind w:firstLineChars="200" w:firstLine="420"/>
        <w:rPr>
          <w:rFonts w:ascii="宋体" w:hAnsi="宋体"/>
          <w:color w:val="000000"/>
        </w:rPr>
      </w:pPr>
      <w:r>
        <w:rPr>
          <w:rFonts w:ascii="宋体" w:hAnsi="宋体"/>
          <w:color w:val="000000"/>
        </w:rPr>
        <w:t>提供的设备必须</w:t>
      </w:r>
      <w:r>
        <w:rPr>
          <w:rFonts w:ascii="宋体" w:hAnsi="宋体" w:hint="eastAsia"/>
          <w:color w:val="000000"/>
        </w:rPr>
        <w:t>在中标签订合同后提供</w:t>
      </w:r>
      <w:r>
        <w:rPr>
          <w:rFonts w:ascii="宋体" w:hAnsi="宋体"/>
          <w:color w:val="000000"/>
        </w:rPr>
        <w:t>附有原始生产厂家的质保书及产品合格证，如提供假冒伪劣产品，采购方将根据《中华人民共和国消费者权益保护法》的规定要求赔偿。</w:t>
      </w:r>
    </w:p>
    <w:p w:rsidR="00CE57B9" w:rsidRDefault="00CE57B9" w:rsidP="00CE57B9">
      <w:pPr>
        <w:tabs>
          <w:tab w:val="left" w:pos="397"/>
          <w:tab w:val="left" w:pos="630"/>
        </w:tabs>
        <w:spacing w:line="400" w:lineRule="exact"/>
        <w:ind w:firstLineChars="200" w:firstLine="420"/>
        <w:rPr>
          <w:rFonts w:ascii="宋体" w:hAnsi="宋体"/>
          <w:color w:val="000000"/>
        </w:rPr>
      </w:pPr>
      <w:r>
        <w:rPr>
          <w:rFonts w:ascii="宋体" w:hAnsi="宋体" w:hint="eastAsia"/>
          <w:color w:val="000000"/>
        </w:rPr>
        <w:t>校园邮箱服务的技术标准，按该业务的行业和国家标准执行，同时必须达到学校提出的功能标准，并且提供完善的售后服务。</w:t>
      </w:r>
    </w:p>
    <w:p w:rsidR="00CE57B9" w:rsidRDefault="00CE57B9" w:rsidP="00CE57B9">
      <w:pPr>
        <w:pStyle w:val="a3"/>
        <w:adjustRightInd w:val="0"/>
        <w:snapToGrid w:val="0"/>
        <w:spacing w:line="440" w:lineRule="exact"/>
        <w:ind w:firstLineChars="200" w:firstLine="880"/>
        <w:jc w:val="center"/>
        <w:rPr>
          <w:rFonts w:hAnsi="宋体" w:hint="eastAsia"/>
          <w:bCs/>
          <w:color w:val="000000"/>
          <w:sz w:val="44"/>
        </w:rPr>
      </w:pPr>
    </w:p>
    <w:p w:rsidR="00CE57B9" w:rsidRDefault="00CE57B9" w:rsidP="00CE57B9">
      <w:pPr>
        <w:pStyle w:val="a3"/>
        <w:adjustRightInd w:val="0"/>
        <w:snapToGrid w:val="0"/>
        <w:spacing w:line="440" w:lineRule="exact"/>
        <w:ind w:firstLineChars="200" w:firstLine="880"/>
        <w:jc w:val="center"/>
        <w:rPr>
          <w:rFonts w:hAnsi="宋体" w:hint="eastAsia"/>
          <w:bCs/>
          <w:color w:val="000000"/>
          <w:sz w:val="44"/>
        </w:rPr>
      </w:pPr>
    </w:p>
    <w:p w:rsidR="00CE57B9" w:rsidRDefault="00CE57B9" w:rsidP="00CE57B9">
      <w:pPr>
        <w:pStyle w:val="a3"/>
        <w:adjustRightInd w:val="0"/>
        <w:snapToGrid w:val="0"/>
        <w:spacing w:line="440" w:lineRule="exact"/>
        <w:ind w:firstLineChars="200" w:firstLine="880"/>
        <w:jc w:val="center"/>
        <w:rPr>
          <w:rFonts w:hAnsi="宋体" w:hint="eastAsia"/>
          <w:bCs/>
          <w:color w:val="000000"/>
          <w:sz w:val="44"/>
        </w:rPr>
      </w:pPr>
    </w:p>
    <w:p w:rsidR="00CE57B9" w:rsidRDefault="00CE57B9" w:rsidP="00CE57B9">
      <w:pPr>
        <w:pStyle w:val="a3"/>
        <w:adjustRightInd w:val="0"/>
        <w:snapToGrid w:val="0"/>
        <w:spacing w:line="440" w:lineRule="exact"/>
        <w:ind w:firstLineChars="200" w:firstLine="880"/>
        <w:jc w:val="center"/>
        <w:rPr>
          <w:rFonts w:hAnsi="宋体"/>
          <w:bCs/>
          <w:color w:val="000000"/>
          <w:sz w:val="44"/>
        </w:rPr>
      </w:pPr>
      <w:r>
        <w:rPr>
          <w:rFonts w:hAnsi="宋体" w:hint="eastAsia"/>
          <w:bCs/>
          <w:color w:val="000000"/>
          <w:sz w:val="44"/>
        </w:rPr>
        <w:lastRenderedPageBreak/>
        <w:t>评分标准</w:t>
      </w:r>
    </w:p>
    <w:tbl>
      <w:tblPr>
        <w:tblpPr w:leftFromText="180" w:rightFromText="180" w:vertAnchor="text" w:horzAnchor="page" w:tblpX="1236" w:tblpY="330"/>
        <w:tblOverlap w:val="neve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1601"/>
        <w:gridCol w:w="7726"/>
        <w:gridCol w:w="675"/>
      </w:tblGrid>
      <w:tr w:rsidR="00CE57B9" w:rsidTr="004F5EBB">
        <w:trPr>
          <w:trHeight w:val="242"/>
        </w:trPr>
        <w:tc>
          <w:tcPr>
            <w:tcW w:w="2149" w:type="dxa"/>
            <w:gridSpan w:val="2"/>
            <w:noWrap/>
          </w:tcPr>
          <w:p w:rsidR="00CE57B9" w:rsidRDefault="00CE57B9" w:rsidP="004F5EBB">
            <w:pPr>
              <w:spacing w:before="120" w:after="120"/>
              <w:jc w:val="center"/>
              <w:rPr>
                <w:rFonts w:ascii="宋体" w:hAnsi="宋体"/>
                <w:b/>
                <w:color w:val="000000"/>
              </w:rPr>
            </w:pPr>
            <w:r>
              <w:rPr>
                <w:rFonts w:ascii="宋体" w:hAnsi="宋体" w:hint="eastAsia"/>
                <w:b/>
                <w:color w:val="000000"/>
              </w:rPr>
              <w:t>评审因素</w:t>
            </w:r>
          </w:p>
        </w:tc>
        <w:tc>
          <w:tcPr>
            <w:tcW w:w="7726" w:type="dxa"/>
            <w:noWrap/>
            <w:vAlign w:val="center"/>
          </w:tcPr>
          <w:p w:rsidR="00CE57B9" w:rsidRDefault="00CE57B9" w:rsidP="004F5EBB">
            <w:pPr>
              <w:spacing w:before="120" w:after="120"/>
              <w:jc w:val="center"/>
              <w:rPr>
                <w:rFonts w:ascii="宋体" w:hAnsi="宋体"/>
                <w:b/>
                <w:color w:val="000000"/>
              </w:rPr>
            </w:pPr>
            <w:r>
              <w:rPr>
                <w:rFonts w:ascii="宋体" w:hAnsi="宋体" w:hint="eastAsia"/>
                <w:b/>
                <w:color w:val="000000"/>
              </w:rPr>
              <w:t>评分细则</w:t>
            </w:r>
          </w:p>
        </w:tc>
        <w:tc>
          <w:tcPr>
            <w:tcW w:w="675" w:type="dxa"/>
            <w:noWrap/>
            <w:vAlign w:val="center"/>
          </w:tcPr>
          <w:p w:rsidR="00CE57B9" w:rsidRDefault="00CE57B9" w:rsidP="004F5EBB">
            <w:pPr>
              <w:spacing w:before="120" w:after="120"/>
              <w:jc w:val="center"/>
              <w:rPr>
                <w:rFonts w:ascii="宋体" w:hAnsi="宋体"/>
                <w:b/>
                <w:color w:val="000000"/>
              </w:rPr>
            </w:pPr>
            <w:r>
              <w:rPr>
                <w:rFonts w:ascii="宋体" w:hAnsi="宋体" w:hint="eastAsia"/>
                <w:b/>
                <w:color w:val="000000"/>
              </w:rPr>
              <w:t>分值</w:t>
            </w:r>
          </w:p>
        </w:tc>
      </w:tr>
      <w:tr w:rsidR="00CE57B9" w:rsidTr="004F5EBB">
        <w:trPr>
          <w:trHeight w:val="665"/>
        </w:trPr>
        <w:tc>
          <w:tcPr>
            <w:tcW w:w="2149" w:type="dxa"/>
            <w:gridSpan w:val="2"/>
            <w:noWrap/>
            <w:vAlign w:val="center"/>
          </w:tcPr>
          <w:p w:rsidR="00CE57B9" w:rsidRDefault="00CE57B9" w:rsidP="004F5EBB">
            <w:pPr>
              <w:spacing w:before="120" w:after="120"/>
              <w:jc w:val="center"/>
              <w:rPr>
                <w:rFonts w:ascii="宋体" w:hAnsi="宋体"/>
                <w:color w:val="000000"/>
              </w:rPr>
            </w:pPr>
            <w:r>
              <w:rPr>
                <w:rFonts w:ascii="宋体" w:hAnsi="宋体" w:hint="eastAsia"/>
                <w:color w:val="000000"/>
              </w:rPr>
              <w:t>投标报价</w:t>
            </w:r>
          </w:p>
        </w:tc>
        <w:tc>
          <w:tcPr>
            <w:tcW w:w="7726" w:type="dxa"/>
            <w:noWrap/>
            <w:vAlign w:val="center"/>
          </w:tcPr>
          <w:p w:rsidR="00CE57B9" w:rsidRDefault="00CE57B9" w:rsidP="004F5EBB">
            <w:pPr>
              <w:spacing w:before="120" w:after="120"/>
              <w:ind w:leftChars="-1" w:left="-2" w:firstLineChars="1" w:firstLine="2"/>
              <w:rPr>
                <w:rFonts w:ascii="宋体" w:hAnsi="宋体"/>
                <w:color w:val="000000"/>
              </w:rPr>
            </w:pPr>
            <w:r>
              <w:rPr>
                <w:rFonts w:ascii="宋体" w:hAnsi="宋体"/>
                <w:bCs/>
                <w:color w:val="000000"/>
                <w:kern w:val="0"/>
              </w:rPr>
              <w:t>满足招标文件要求且</w:t>
            </w:r>
            <w:r>
              <w:rPr>
                <w:rFonts w:ascii="宋体" w:hAnsi="宋体" w:hint="eastAsia"/>
                <w:bCs/>
                <w:color w:val="000000"/>
                <w:kern w:val="0"/>
              </w:rPr>
              <w:t>投标报价</w:t>
            </w:r>
            <w:r>
              <w:rPr>
                <w:rFonts w:ascii="宋体" w:hAnsi="宋体"/>
                <w:bCs/>
                <w:color w:val="000000"/>
                <w:kern w:val="0"/>
              </w:rPr>
              <w:t>最低的为评标基准价，其价格分为满分。其他投标人的价格</w:t>
            </w:r>
            <w:proofErr w:type="gramStart"/>
            <w:r>
              <w:rPr>
                <w:rFonts w:ascii="宋体" w:hAnsi="宋体"/>
                <w:bCs/>
                <w:color w:val="000000"/>
                <w:kern w:val="0"/>
              </w:rPr>
              <w:t>分按照</w:t>
            </w:r>
            <w:proofErr w:type="gramEnd"/>
            <w:r>
              <w:rPr>
                <w:rFonts w:ascii="宋体" w:hAnsi="宋体"/>
                <w:bCs/>
                <w:color w:val="000000"/>
                <w:kern w:val="0"/>
              </w:rPr>
              <w:t>下列公式计算（小数点保留两位）：投标报价得分= (评标基准价／投标报价)</w:t>
            </w:r>
            <w:r>
              <w:rPr>
                <w:rFonts w:ascii="宋体" w:hAnsi="宋体" w:hint="eastAsia"/>
                <w:bCs/>
                <w:color w:val="000000"/>
                <w:kern w:val="0"/>
              </w:rPr>
              <w:t>x30</w:t>
            </w:r>
          </w:p>
        </w:tc>
        <w:tc>
          <w:tcPr>
            <w:tcW w:w="675" w:type="dxa"/>
            <w:noWrap/>
            <w:vAlign w:val="center"/>
          </w:tcPr>
          <w:p w:rsidR="00CE57B9" w:rsidRDefault="00CE57B9" w:rsidP="004F5EBB">
            <w:pPr>
              <w:jc w:val="center"/>
              <w:rPr>
                <w:rFonts w:ascii="宋体" w:hAnsi="宋体" w:cs="宋体"/>
                <w:color w:val="000000"/>
              </w:rPr>
            </w:pPr>
            <w:r>
              <w:rPr>
                <w:rFonts w:ascii="宋体" w:hAnsi="宋体" w:cs="宋体" w:hint="eastAsia"/>
                <w:color w:val="000000"/>
              </w:rPr>
              <w:t>30</w:t>
            </w:r>
          </w:p>
        </w:tc>
      </w:tr>
      <w:tr w:rsidR="00CE57B9" w:rsidTr="004F5EBB">
        <w:trPr>
          <w:trHeight w:val="1409"/>
        </w:trPr>
        <w:tc>
          <w:tcPr>
            <w:tcW w:w="548" w:type="dxa"/>
            <w:vMerge w:val="restart"/>
            <w:noWrap/>
            <w:vAlign w:val="center"/>
          </w:tcPr>
          <w:p w:rsidR="00CE57B9" w:rsidRDefault="00CE57B9" w:rsidP="004F5EBB">
            <w:pPr>
              <w:jc w:val="center"/>
              <w:rPr>
                <w:rFonts w:ascii="宋体" w:hAnsi="宋体"/>
                <w:color w:val="000000"/>
              </w:rPr>
            </w:pPr>
            <w:r>
              <w:rPr>
                <w:rFonts w:ascii="宋体" w:hAnsi="宋体" w:hint="eastAsia"/>
                <w:color w:val="000000"/>
              </w:rPr>
              <w:t>技术方  案、技术指标</w:t>
            </w:r>
          </w:p>
        </w:tc>
        <w:tc>
          <w:tcPr>
            <w:tcW w:w="1601" w:type="dxa"/>
            <w:noWrap/>
            <w:vAlign w:val="center"/>
          </w:tcPr>
          <w:p w:rsidR="00CE57B9" w:rsidRDefault="00CE57B9" w:rsidP="004F5EBB">
            <w:pPr>
              <w:jc w:val="center"/>
              <w:rPr>
                <w:rFonts w:ascii="宋体" w:hAnsi="宋体"/>
                <w:color w:val="000000"/>
              </w:rPr>
            </w:pPr>
            <w:r>
              <w:rPr>
                <w:rFonts w:ascii="宋体" w:hAnsi="宋体" w:hint="eastAsia"/>
                <w:color w:val="000000"/>
              </w:rPr>
              <w:t>功能指标</w:t>
            </w:r>
            <w:r>
              <w:rPr>
                <w:rFonts w:ascii="宋体" w:hAnsi="宋体"/>
                <w:color w:val="000000"/>
              </w:rPr>
              <w:t>响应</w:t>
            </w:r>
          </w:p>
        </w:tc>
        <w:tc>
          <w:tcPr>
            <w:tcW w:w="7726" w:type="dxa"/>
            <w:noWrap/>
            <w:vAlign w:val="center"/>
          </w:tcPr>
          <w:p w:rsidR="00CE57B9" w:rsidRDefault="00CE57B9" w:rsidP="004F5EBB">
            <w:pPr>
              <w:tabs>
                <w:tab w:val="left" w:pos="525"/>
                <w:tab w:val="left" w:pos="840"/>
                <w:tab w:val="left" w:pos="945"/>
                <w:tab w:val="left" w:pos="1155"/>
              </w:tabs>
              <w:spacing w:before="120" w:after="120"/>
              <w:ind w:firstLineChars="1" w:firstLine="2"/>
              <w:rPr>
                <w:rFonts w:ascii="宋体" w:hAnsi="宋体"/>
                <w:color w:val="000000"/>
              </w:rPr>
            </w:pPr>
            <w:r>
              <w:rPr>
                <w:rFonts w:ascii="宋体" w:hAnsi="宋体" w:hint="eastAsia"/>
                <w:color w:val="000000"/>
              </w:rPr>
              <w:t>投标人按照招标文件中“技术偏离表”如实逐项填列 “第四章项目需求”的内容，如招标文件要求提供相应证明材料的，应在偏离表中注明证明材料所在投标文件的页码位置，否则评审小组有权做负偏离处理。</w:t>
            </w:r>
          </w:p>
          <w:p w:rsidR="00CE57B9" w:rsidRDefault="00CE57B9" w:rsidP="004F5EBB">
            <w:pPr>
              <w:tabs>
                <w:tab w:val="left" w:pos="525"/>
                <w:tab w:val="left" w:pos="840"/>
                <w:tab w:val="left" w:pos="945"/>
                <w:tab w:val="left" w:pos="1155"/>
              </w:tabs>
              <w:spacing w:before="120" w:after="120"/>
              <w:ind w:firstLineChars="1" w:firstLine="2"/>
              <w:rPr>
                <w:rFonts w:ascii="宋体" w:hAnsi="宋体"/>
                <w:color w:val="000000"/>
              </w:rPr>
            </w:pPr>
            <w:r>
              <w:rPr>
                <w:rFonts w:ascii="宋体" w:hAnsi="宋体" w:hint="eastAsia"/>
                <w:color w:val="000000"/>
              </w:rPr>
              <w:t>满足招标文件全部功能要求得</w:t>
            </w:r>
            <w:r>
              <w:rPr>
                <w:rFonts w:ascii="宋体" w:hAnsi="宋体"/>
                <w:color w:val="000000"/>
              </w:rPr>
              <w:t>20</w:t>
            </w:r>
            <w:r>
              <w:rPr>
                <w:rFonts w:ascii="宋体" w:hAnsi="宋体" w:hint="eastAsia"/>
                <w:color w:val="000000"/>
              </w:rPr>
              <w:t>分，带“★”的指标要求，有一项不满足扣10分；不带“★”的指标要求，有一项不满足扣2分，直至扣完</w:t>
            </w:r>
            <w:r>
              <w:rPr>
                <w:rFonts w:ascii="宋体" w:hAnsi="宋体"/>
                <w:color w:val="000000"/>
              </w:rPr>
              <w:t>20</w:t>
            </w:r>
            <w:r>
              <w:rPr>
                <w:rFonts w:ascii="宋体" w:hAnsi="宋体" w:hint="eastAsia"/>
                <w:color w:val="000000"/>
              </w:rPr>
              <w:t>分为止。</w:t>
            </w:r>
          </w:p>
        </w:tc>
        <w:tc>
          <w:tcPr>
            <w:tcW w:w="675" w:type="dxa"/>
            <w:noWrap/>
            <w:vAlign w:val="center"/>
          </w:tcPr>
          <w:p w:rsidR="00CE57B9" w:rsidRDefault="00CE57B9" w:rsidP="004F5EBB">
            <w:pPr>
              <w:tabs>
                <w:tab w:val="left" w:pos="525"/>
                <w:tab w:val="left" w:pos="840"/>
                <w:tab w:val="left" w:pos="945"/>
                <w:tab w:val="left" w:pos="1155"/>
              </w:tabs>
              <w:spacing w:before="120" w:after="120"/>
              <w:ind w:firstLineChars="1" w:firstLine="2"/>
              <w:jc w:val="center"/>
              <w:rPr>
                <w:rFonts w:ascii="宋体" w:hAnsi="宋体"/>
                <w:color w:val="000000"/>
              </w:rPr>
            </w:pPr>
            <w:r>
              <w:rPr>
                <w:rFonts w:ascii="宋体" w:hAnsi="宋体" w:hint="eastAsia"/>
                <w:color w:val="000000"/>
              </w:rPr>
              <w:t>2</w:t>
            </w:r>
            <w:r>
              <w:rPr>
                <w:rFonts w:ascii="宋体" w:hAnsi="宋体"/>
                <w:color w:val="000000"/>
              </w:rPr>
              <w:t>0</w:t>
            </w:r>
          </w:p>
        </w:tc>
      </w:tr>
      <w:tr w:rsidR="00CE57B9" w:rsidTr="004F5EBB">
        <w:trPr>
          <w:trHeight w:val="65"/>
        </w:trPr>
        <w:tc>
          <w:tcPr>
            <w:tcW w:w="548" w:type="dxa"/>
            <w:vMerge/>
            <w:noWrap/>
          </w:tcPr>
          <w:p w:rsidR="00CE57B9" w:rsidRDefault="00CE57B9" w:rsidP="004F5EBB">
            <w:pPr>
              <w:rPr>
                <w:rFonts w:ascii="宋体" w:hAnsi="宋体"/>
                <w:color w:val="000000"/>
              </w:rPr>
            </w:pPr>
          </w:p>
        </w:tc>
        <w:tc>
          <w:tcPr>
            <w:tcW w:w="1601" w:type="dxa"/>
            <w:noWrap/>
            <w:vAlign w:val="center"/>
          </w:tcPr>
          <w:p w:rsidR="00CE57B9" w:rsidRDefault="00CE57B9" w:rsidP="004F5EBB">
            <w:pPr>
              <w:jc w:val="center"/>
              <w:rPr>
                <w:rFonts w:ascii="宋体" w:hAnsi="宋体"/>
                <w:color w:val="000000"/>
              </w:rPr>
            </w:pPr>
            <w:r>
              <w:rPr>
                <w:rFonts w:ascii="宋体" w:hAnsi="宋体" w:hint="eastAsia"/>
                <w:color w:val="000000"/>
              </w:rPr>
              <w:t>项目实施部署方案</w:t>
            </w:r>
          </w:p>
        </w:tc>
        <w:tc>
          <w:tcPr>
            <w:tcW w:w="7726" w:type="dxa"/>
            <w:noWrap/>
            <w:vAlign w:val="center"/>
          </w:tcPr>
          <w:p w:rsidR="00CE57B9" w:rsidRDefault="00CE57B9" w:rsidP="004F5EBB">
            <w:pPr>
              <w:spacing w:before="120" w:after="120"/>
              <w:ind w:firstLineChars="1" w:firstLine="2"/>
              <w:jc w:val="left"/>
              <w:rPr>
                <w:rFonts w:ascii="宋体" w:hAnsi="宋体"/>
                <w:color w:val="000000"/>
              </w:rPr>
            </w:pPr>
            <w:r>
              <w:rPr>
                <w:rFonts w:ascii="宋体" w:hAnsi="宋体" w:hint="eastAsia"/>
                <w:color w:val="000000"/>
              </w:rPr>
              <w:t>投标人</w:t>
            </w:r>
            <w:r>
              <w:rPr>
                <w:rFonts w:ascii="宋体" w:hAnsi="宋体"/>
                <w:color w:val="000000"/>
              </w:rPr>
              <w:t>提供</w:t>
            </w:r>
            <w:r>
              <w:rPr>
                <w:rFonts w:ascii="宋体" w:hAnsi="宋体" w:hint="eastAsia"/>
                <w:color w:val="000000"/>
              </w:rPr>
              <w:t>项目</w:t>
            </w:r>
            <w:r>
              <w:rPr>
                <w:rFonts w:ascii="宋体" w:hAnsi="宋体"/>
                <w:color w:val="000000"/>
              </w:rPr>
              <w:t>实施部署方案</w:t>
            </w:r>
            <w:r>
              <w:rPr>
                <w:rFonts w:ascii="宋体" w:hAnsi="宋体" w:hint="eastAsia"/>
                <w:color w:val="000000"/>
              </w:rPr>
              <w:t>。实施</w:t>
            </w:r>
            <w:r>
              <w:rPr>
                <w:rFonts w:ascii="宋体" w:hAnsi="宋体"/>
                <w:color w:val="000000"/>
              </w:rPr>
              <w:t>部署方案</w:t>
            </w:r>
            <w:r>
              <w:rPr>
                <w:rFonts w:ascii="宋体" w:hAnsi="宋体" w:hint="eastAsia"/>
                <w:color w:val="000000"/>
              </w:rPr>
              <w:t>科学合理，优于项目需求得5分；方案较为科学，</w:t>
            </w:r>
            <w:r>
              <w:rPr>
                <w:rFonts w:ascii="宋体" w:hAnsi="宋体"/>
                <w:color w:val="000000"/>
              </w:rPr>
              <w:t>符合</w:t>
            </w:r>
            <w:r>
              <w:rPr>
                <w:rFonts w:ascii="宋体" w:hAnsi="宋体" w:hint="eastAsia"/>
                <w:color w:val="000000"/>
              </w:rPr>
              <w:t>项目需求</w:t>
            </w:r>
            <w:r>
              <w:rPr>
                <w:rFonts w:ascii="宋体" w:hAnsi="宋体"/>
                <w:color w:val="000000"/>
              </w:rPr>
              <w:t>得</w:t>
            </w:r>
            <w:r>
              <w:rPr>
                <w:rFonts w:ascii="宋体" w:hAnsi="宋体" w:hint="eastAsia"/>
                <w:color w:val="000000"/>
              </w:rPr>
              <w:t xml:space="preserve">3分；方案一般得2分；不提供不得分。 </w:t>
            </w:r>
          </w:p>
        </w:tc>
        <w:tc>
          <w:tcPr>
            <w:tcW w:w="675" w:type="dxa"/>
            <w:noWrap/>
            <w:vAlign w:val="center"/>
          </w:tcPr>
          <w:p w:rsidR="00CE57B9" w:rsidRDefault="00CE57B9" w:rsidP="004F5EBB">
            <w:pPr>
              <w:spacing w:before="120" w:after="120"/>
              <w:ind w:firstLineChars="1" w:firstLine="2"/>
              <w:jc w:val="center"/>
              <w:rPr>
                <w:rFonts w:ascii="宋体" w:hAnsi="宋体"/>
                <w:color w:val="000000"/>
              </w:rPr>
            </w:pPr>
            <w:r>
              <w:rPr>
                <w:rFonts w:ascii="宋体" w:hAnsi="宋体" w:hint="eastAsia"/>
                <w:color w:val="000000"/>
              </w:rPr>
              <w:t>5</w:t>
            </w:r>
          </w:p>
        </w:tc>
      </w:tr>
      <w:tr w:rsidR="00CE57B9" w:rsidTr="004F5EBB">
        <w:trPr>
          <w:trHeight w:val="65"/>
        </w:trPr>
        <w:tc>
          <w:tcPr>
            <w:tcW w:w="548" w:type="dxa"/>
            <w:vMerge/>
            <w:noWrap/>
          </w:tcPr>
          <w:p w:rsidR="00CE57B9" w:rsidRDefault="00CE57B9" w:rsidP="004F5EBB">
            <w:pPr>
              <w:rPr>
                <w:rFonts w:ascii="宋体" w:hAnsi="宋体"/>
                <w:color w:val="000000"/>
              </w:rPr>
            </w:pPr>
          </w:p>
        </w:tc>
        <w:tc>
          <w:tcPr>
            <w:tcW w:w="1601" w:type="dxa"/>
            <w:noWrap/>
            <w:vAlign w:val="center"/>
          </w:tcPr>
          <w:p w:rsidR="00CE57B9" w:rsidRDefault="00CE57B9" w:rsidP="004F5EBB">
            <w:pPr>
              <w:jc w:val="center"/>
              <w:rPr>
                <w:rFonts w:ascii="宋体" w:hAnsi="宋体"/>
                <w:color w:val="000000"/>
              </w:rPr>
            </w:pPr>
            <w:r>
              <w:rPr>
                <w:rFonts w:ascii="宋体" w:hAnsi="宋体" w:hint="eastAsia"/>
                <w:color w:val="000000"/>
              </w:rPr>
              <w:t>国外</w:t>
            </w:r>
            <w:r>
              <w:rPr>
                <w:rFonts w:ascii="宋体" w:hAnsi="宋体"/>
                <w:color w:val="000000"/>
              </w:rPr>
              <w:t>服务器及加速器部署方案</w:t>
            </w:r>
          </w:p>
        </w:tc>
        <w:tc>
          <w:tcPr>
            <w:tcW w:w="7726" w:type="dxa"/>
            <w:noWrap/>
            <w:vAlign w:val="center"/>
          </w:tcPr>
          <w:p w:rsidR="00CE57B9" w:rsidRDefault="00CE57B9" w:rsidP="004F5EBB">
            <w:pPr>
              <w:spacing w:before="120" w:after="120"/>
              <w:ind w:firstLineChars="1" w:firstLine="2"/>
              <w:jc w:val="left"/>
              <w:rPr>
                <w:rFonts w:ascii="宋体" w:hAnsi="宋体"/>
                <w:color w:val="000000"/>
              </w:rPr>
            </w:pPr>
            <w:r>
              <w:rPr>
                <w:rFonts w:ascii="宋体" w:hAnsi="宋体" w:hint="eastAsia"/>
                <w:color w:val="000000"/>
              </w:rPr>
              <w:t>投标人</w:t>
            </w:r>
            <w:r>
              <w:rPr>
                <w:rFonts w:ascii="宋体" w:hAnsi="宋体"/>
                <w:color w:val="000000"/>
              </w:rPr>
              <w:t>提供国外服务器</w:t>
            </w:r>
            <w:r>
              <w:rPr>
                <w:rFonts w:ascii="宋体" w:hAnsi="宋体" w:hint="eastAsia"/>
                <w:color w:val="000000"/>
              </w:rPr>
              <w:t>及</w:t>
            </w:r>
            <w:r>
              <w:rPr>
                <w:rFonts w:ascii="宋体" w:hAnsi="宋体"/>
                <w:color w:val="000000"/>
              </w:rPr>
              <w:t>加速器部署方案</w:t>
            </w:r>
            <w:r>
              <w:rPr>
                <w:rFonts w:ascii="宋体" w:hAnsi="宋体" w:hint="eastAsia"/>
                <w:color w:val="000000"/>
              </w:rPr>
              <w:t>。方案科学合理，优于项目需求得5分；方案较为科学，符合项目需求得3分；方案一般得2分；不提供不得分。</w:t>
            </w:r>
          </w:p>
        </w:tc>
        <w:tc>
          <w:tcPr>
            <w:tcW w:w="675" w:type="dxa"/>
            <w:noWrap/>
            <w:vAlign w:val="center"/>
          </w:tcPr>
          <w:p w:rsidR="00CE57B9" w:rsidRDefault="00CE57B9" w:rsidP="004F5EBB">
            <w:pPr>
              <w:spacing w:before="120" w:after="120"/>
              <w:ind w:firstLineChars="1" w:firstLine="2"/>
              <w:jc w:val="center"/>
              <w:rPr>
                <w:rFonts w:ascii="宋体" w:hAnsi="宋体"/>
                <w:color w:val="000000"/>
              </w:rPr>
            </w:pPr>
            <w:r>
              <w:rPr>
                <w:rFonts w:ascii="宋体" w:hAnsi="宋体" w:hint="eastAsia"/>
                <w:color w:val="000000"/>
              </w:rPr>
              <w:t>5</w:t>
            </w:r>
          </w:p>
        </w:tc>
      </w:tr>
      <w:tr w:rsidR="00CE57B9" w:rsidTr="004F5EBB">
        <w:trPr>
          <w:trHeight w:val="65"/>
        </w:trPr>
        <w:tc>
          <w:tcPr>
            <w:tcW w:w="548" w:type="dxa"/>
            <w:vMerge/>
            <w:noWrap/>
          </w:tcPr>
          <w:p w:rsidR="00CE57B9" w:rsidRDefault="00CE57B9" w:rsidP="004F5EBB">
            <w:pPr>
              <w:rPr>
                <w:rFonts w:ascii="宋体" w:hAnsi="宋体"/>
                <w:color w:val="000000"/>
              </w:rPr>
            </w:pPr>
          </w:p>
        </w:tc>
        <w:tc>
          <w:tcPr>
            <w:tcW w:w="1601" w:type="dxa"/>
            <w:noWrap/>
            <w:vAlign w:val="center"/>
          </w:tcPr>
          <w:p w:rsidR="00CE57B9" w:rsidRDefault="00CE57B9" w:rsidP="004F5EBB">
            <w:pPr>
              <w:jc w:val="center"/>
              <w:rPr>
                <w:rFonts w:ascii="宋体" w:hAnsi="宋体"/>
                <w:color w:val="000000"/>
              </w:rPr>
            </w:pPr>
            <w:r>
              <w:rPr>
                <w:rFonts w:ascii="宋体" w:hAnsi="宋体" w:hint="eastAsia"/>
                <w:color w:val="000000"/>
              </w:rPr>
              <w:t>反垃圾及防</w:t>
            </w:r>
            <w:r>
              <w:rPr>
                <w:rFonts w:ascii="宋体" w:hAnsi="宋体"/>
                <w:color w:val="000000"/>
              </w:rPr>
              <w:t>病毒</w:t>
            </w:r>
            <w:r>
              <w:rPr>
                <w:rFonts w:ascii="宋体" w:hAnsi="宋体" w:hint="eastAsia"/>
                <w:color w:val="000000"/>
              </w:rPr>
              <w:t>部署</w:t>
            </w:r>
            <w:r>
              <w:rPr>
                <w:rFonts w:ascii="宋体" w:hAnsi="宋体"/>
                <w:color w:val="000000"/>
              </w:rPr>
              <w:t>方案</w:t>
            </w:r>
          </w:p>
        </w:tc>
        <w:tc>
          <w:tcPr>
            <w:tcW w:w="7726" w:type="dxa"/>
            <w:noWrap/>
            <w:vAlign w:val="center"/>
          </w:tcPr>
          <w:p w:rsidR="00CE57B9" w:rsidRDefault="00CE57B9" w:rsidP="004F5EBB">
            <w:pPr>
              <w:spacing w:before="120" w:after="120"/>
              <w:ind w:firstLineChars="1" w:firstLine="2"/>
              <w:jc w:val="left"/>
              <w:rPr>
                <w:rFonts w:ascii="宋体" w:hAnsi="宋体"/>
                <w:color w:val="000000"/>
              </w:rPr>
            </w:pPr>
            <w:r>
              <w:rPr>
                <w:rFonts w:ascii="宋体" w:hAnsi="宋体" w:hint="eastAsia"/>
                <w:color w:val="000000"/>
              </w:rPr>
              <w:t>投标人</w:t>
            </w:r>
            <w:r>
              <w:rPr>
                <w:rFonts w:ascii="宋体" w:hAnsi="宋体"/>
                <w:color w:val="000000"/>
              </w:rPr>
              <w:t>能提供</w:t>
            </w:r>
            <w:r>
              <w:rPr>
                <w:rFonts w:ascii="宋体" w:hAnsi="宋体" w:hint="eastAsia"/>
                <w:color w:val="000000"/>
              </w:rPr>
              <w:t>完整的</w:t>
            </w:r>
            <w:r>
              <w:rPr>
                <w:rFonts w:ascii="宋体" w:hAnsi="宋体"/>
                <w:color w:val="000000"/>
              </w:rPr>
              <w:t>反垃圾及防病毒部署方案</w:t>
            </w:r>
            <w:r>
              <w:rPr>
                <w:rFonts w:ascii="宋体" w:hAnsi="宋体" w:hint="eastAsia"/>
                <w:color w:val="000000"/>
              </w:rPr>
              <w:t>。方案科学合理，优于项目需求得5分；方案较为科学，符合项目需求得3分；方案一般得2分；不提供不得分。</w:t>
            </w:r>
          </w:p>
        </w:tc>
        <w:tc>
          <w:tcPr>
            <w:tcW w:w="675" w:type="dxa"/>
            <w:noWrap/>
            <w:vAlign w:val="center"/>
          </w:tcPr>
          <w:p w:rsidR="00CE57B9" w:rsidRDefault="00CE57B9" w:rsidP="004F5EBB">
            <w:pPr>
              <w:spacing w:before="120" w:after="120"/>
              <w:ind w:firstLineChars="1" w:firstLine="2"/>
              <w:jc w:val="center"/>
              <w:rPr>
                <w:rFonts w:ascii="宋体" w:hAnsi="宋体"/>
                <w:color w:val="000000"/>
              </w:rPr>
            </w:pPr>
            <w:r>
              <w:rPr>
                <w:rFonts w:ascii="宋体" w:hAnsi="宋体" w:hint="eastAsia"/>
                <w:color w:val="000000"/>
              </w:rPr>
              <w:t>5</w:t>
            </w:r>
          </w:p>
        </w:tc>
      </w:tr>
      <w:tr w:rsidR="00CE57B9" w:rsidTr="004F5EBB">
        <w:trPr>
          <w:trHeight w:val="275"/>
        </w:trPr>
        <w:tc>
          <w:tcPr>
            <w:tcW w:w="2149" w:type="dxa"/>
            <w:gridSpan w:val="2"/>
            <w:vMerge w:val="restart"/>
            <w:noWrap/>
            <w:vAlign w:val="center"/>
          </w:tcPr>
          <w:p w:rsidR="00CE57B9" w:rsidRDefault="00CE57B9" w:rsidP="004F5EBB">
            <w:pPr>
              <w:jc w:val="center"/>
              <w:rPr>
                <w:rFonts w:ascii="宋体" w:hAnsi="宋体"/>
                <w:color w:val="000000"/>
              </w:rPr>
            </w:pPr>
            <w:r>
              <w:rPr>
                <w:rFonts w:ascii="宋体" w:hAnsi="宋体" w:hint="eastAsia"/>
                <w:color w:val="000000"/>
              </w:rPr>
              <w:t>服务</w:t>
            </w:r>
            <w:r>
              <w:rPr>
                <w:rFonts w:ascii="宋体" w:hAnsi="宋体"/>
                <w:color w:val="000000"/>
              </w:rPr>
              <w:t>承诺</w:t>
            </w:r>
          </w:p>
        </w:tc>
        <w:tc>
          <w:tcPr>
            <w:tcW w:w="7726" w:type="dxa"/>
            <w:noWrap/>
          </w:tcPr>
          <w:p w:rsidR="00CE57B9" w:rsidRDefault="00CE57B9" w:rsidP="004F5EBB">
            <w:pPr>
              <w:rPr>
                <w:rFonts w:ascii="宋体" w:hAnsi="宋体"/>
                <w:color w:val="000000"/>
              </w:rPr>
            </w:pPr>
            <w:r>
              <w:rPr>
                <w:rFonts w:ascii="宋体" w:hAnsi="宋体" w:hint="eastAsia"/>
                <w:color w:val="000000"/>
              </w:rPr>
              <w:t>服务人员：投标人承诺提供</w:t>
            </w:r>
            <w:r>
              <w:rPr>
                <w:rFonts w:ascii="宋体" w:hAnsi="宋体"/>
                <w:color w:val="000000"/>
              </w:rPr>
              <w:t>固定技术人员对点服务</w:t>
            </w:r>
            <w:r>
              <w:rPr>
                <w:rFonts w:ascii="宋体" w:hAnsi="宋体" w:hint="eastAsia"/>
                <w:color w:val="000000"/>
              </w:rPr>
              <w:t>得5分，</w:t>
            </w:r>
            <w:r>
              <w:rPr>
                <w:rFonts w:ascii="宋体" w:hAnsi="宋体"/>
                <w:color w:val="000000"/>
              </w:rPr>
              <w:t>不</w:t>
            </w:r>
            <w:r>
              <w:rPr>
                <w:rFonts w:ascii="宋体" w:hAnsi="宋体" w:hint="eastAsia"/>
                <w:color w:val="000000"/>
              </w:rPr>
              <w:t>提供</w:t>
            </w:r>
            <w:r>
              <w:rPr>
                <w:rFonts w:ascii="宋体" w:hAnsi="宋体"/>
                <w:color w:val="000000"/>
              </w:rPr>
              <w:t>不得分。</w:t>
            </w:r>
            <w:r>
              <w:rPr>
                <w:rFonts w:ascii="宋体" w:hAnsi="宋体" w:hint="eastAsia"/>
                <w:color w:val="000000"/>
              </w:rPr>
              <w:t>（提供承诺书原件编入投标文件中）</w:t>
            </w:r>
          </w:p>
        </w:tc>
        <w:tc>
          <w:tcPr>
            <w:tcW w:w="675" w:type="dxa"/>
            <w:noWrap/>
            <w:vAlign w:val="center"/>
          </w:tcPr>
          <w:p w:rsidR="00CE57B9" w:rsidRDefault="00CE57B9" w:rsidP="004F5EBB">
            <w:pPr>
              <w:jc w:val="center"/>
              <w:rPr>
                <w:rFonts w:ascii="宋体" w:hAnsi="宋体"/>
                <w:color w:val="000000"/>
              </w:rPr>
            </w:pPr>
            <w:r>
              <w:rPr>
                <w:rFonts w:ascii="宋体" w:hAnsi="宋体"/>
                <w:color w:val="000000"/>
              </w:rPr>
              <w:t>5</w:t>
            </w:r>
          </w:p>
        </w:tc>
      </w:tr>
      <w:tr w:rsidR="00CE57B9" w:rsidTr="004F5EBB">
        <w:trPr>
          <w:trHeight w:val="65"/>
        </w:trPr>
        <w:tc>
          <w:tcPr>
            <w:tcW w:w="2149" w:type="dxa"/>
            <w:gridSpan w:val="2"/>
            <w:vMerge/>
            <w:noWrap/>
            <w:vAlign w:val="center"/>
          </w:tcPr>
          <w:p w:rsidR="00CE57B9" w:rsidRDefault="00CE57B9" w:rsidP="004F5EBB">
            <w:pPr>
              <w:jc w:val="center"/>
              <w:rPr>
                <w:rFonts w:ascii="宋体" w:hAnsi="宋体"/>
                <w:color w:val="000000"/>
              </w:rPr>
            </w:pPr>
          </w:p>
        </w:tc>
        <w:tc>
          <w:tcPr>
            <w:tcW w:w="7726" w:type="dxa"/>
            <w:noWrap/>
            <w:vAlign w:val="center"/>
          </w:tcPr>
          <w:p w:rsidR="00CE57B9" w:rsidRDefault="00CE57B9" w:rsidP="004F5EBB">
            <w:pPr>
              <w:jc w:val="left"/>
              <w:rPr>
                <w:rFonts w:ascii="宋体" w:hAnsi="宋体"/>
                <w:color w:val="000000"/>
              </w:rPr>
            </w:pPr>
            <w:r>
              <w:rPr>
                <w:rFonts w:ascii="宋体" w:hAnsi="宋体" w:hint="eastAsia"/>
                <w:color w:val="000000"/>
              </w:rPr>
              <w:t>服务方案：根据投标人提供的服务响应方式、响应</w:t>
            </w:r>
            <w:r>
              <w:rPr>
                <w:rFonts w:ascii="宋体" w:hAnsi="宋体"/>
                <w:color w:val="000000"/>
              </w:rPr>
              <w:t>时间</w:t>
            </w:r>
            <w:r>
              <w:rPr>
                <w:rFonts w:ascii="宋体" w:hAnsi="宋体" w:hint="eastAsia"/>
                <w:color w:val="000000"/>
              </w:rPr>
              <w:t>、技术支持、软件升级、技术培训等承诺进行</w:t>
            </w:r>
            <w:r>
              <w:rPr>
                <w:rFonts w:ascii="宋体" w:hAnsi="宋体"/>
                <w:color w:val="000000"/>
              </w:rPr>
              <w:t>比较后</w:t>
            </w:r>
            <w:r>
              <w:rPr>
                <w:rFonts w:ascii="宋体" w:hAnsi="宋体" w:hint="eastAsia"/>
                <w:color w:val="000000"/>
              </w:rPr>
              <w:t>综合评分。内容详细全面，可行性强、针对性强的得</w:t>
            </w:r>
            <w:r>
              <w:rPr>
                <w:rFonts w:ascii="宋体" w:hAnsi="宋体"/>
                <w:color w:val="000000"/>
              </w:rPr>
              <w:t>12</w:t>
            </w:r>
            <w:r>
              <w:rPr>
                <w:rFonts w:ascii="宋体" w:hAnsi="宋体" w:hint="eastAsia"/>
                <w:color w:val="000000"/>
              </w:rPr>
              <w:t>分；内容较全面，可行性较强、针对性较强的得9分；内容基本全面，针对性一般、可行性一般的得6分；内容不全面、针对性差、可行性差得3分，不提供服务方案不得分。</w:t>
            </w:r>
          </w:p>
          <w:p w:rsidR="00CE57B9" w:rsidRDefault="00CE57B9" w:rsidP="004F5EBB">
            <w:pPr>
              <w:rPr>
                <w:rFonts w:ascii="宋体" w:hAnsi="宋体"/>
                <w:color w:val="000000"/>
              </w:rPr>
            </w:pPr>
            <w:r>
              <w:rPr>
                <w:rFonts w:ascii="宋体" w:hAnsi="宋体" w:hint="eastAsia"/>
                <w:color w:val="000000"/>
              </w:rPr>
              <w:t>QQ一键登录邮箱，从用户QQ面板点击邮箱直接跳转至校园邮箱系统，得1分。微</w:t>
            </w:r>
          </w:p>
          <w:p w:rsidR="00CE57B9" w:rsidRDefault="00CE57B9" w:rsidP="004F5EBB">
            <w:pPr>
              <w:rPr>
                <w:rFonts w:ascii="宋体" w:hAnsi="宋体"/>
                <w:color w:val="000000"/>
              </w:rPr>
            </w:pPr>
            <w:r>
              <w:rPr>
                <w:rFonts w:ascii="宋体" w:hAnsi="宋体" w:hint="eastAsia"/>
                <w:color w:val="000000"/>
              </w:rPr>
              <w:t>信一键登录邮箱可得2分。</w:t>
            </w:r>
          </w:p>
        </w:tc>
        <w:tc>
          <w:tcPr>
            <w:tcW w:w="675" w:type="dxa"/>
            <w:noWrap/>
            <w:vAlign w:val="center"/>
          </w:tcPr>
          <w:p w:rsidR="00CE57B9" w:rsidRDefault="00CE57B9" w:rsidP="004F5EBB">
            <w:pPr>
              <w:jc w:val="center"/>
              <w:rPr>
                <w:rFonts w:ascii="宋体" w:hAnsi="宋体"/>
                <w:color w:val="000000"/>
              </w:rPr>
            </w:pPr>
            <w:r>
              <w:rPr>
                <w:rFonts w:ascii="宋体" w:hAnsi="宋体" w:hint="eastAsia"/>
                <w:color w:val="000000"/>
              </w:rPr>
              <w:t>15</w:t>
            </w:r>
          </w:p>
        </w:tc>
      </w:tr>
      <w:tr w:rsidR="00CE57B9" w:rsidTr="004F5EBB">
        <w:trPr>
          <w:trHeight w:val="416"/>
        </w:trPr>
        <w:tc>
          <w:tcPr>
            <w:tcW w:w="2149" w:type="dxa"/>
            <w:gridSpan w:val="2"/>
            <w:noWrap/>
            <w:vAlign w:val="center"/>
          </w:tcPr>
          <w:p w:rsidR="00CE57B9" w:rsidRDefault="00CE57B9" w:rsidP="004F5EBB">
            <w:pPr>
              <w:jc w:val="center"/>
              <w:rPr>
                <w:rFonts w:ascii="宋体" w:hAnsi="宋体"/>
                <w:color w:val="000000"/>
              </w:rPr>
            </w:pPr>
            <w:r>
              <w:rPr>
                <w:rFonts w:ascii="宋体" w:hAnsi="宋体" w:hint="eastAsia"/>
                <w:color w:val="000000"/>
              </w:rPr>
              <w:t>企业业绩</w:t>
            </w:r>
          </w:p>
        </w:tc>
        <w:tc>
          <w:tcPr>
            <w:tcW w:w="7726" w:type="dxa"/>
            <w:noWrap/>
          </w:tcPr>
          <w:p w:rsidR="00CE57B9" w:rsidRDefault="00CE57B9" w:rsidP="004F5EBB">
            <w:pPr>
              <w:rPr>
                <w:rFonts w:ascii="宋体" w:hAnsi="宋体"/>
                <w:color w:val="000000"/>
              </w:rPr>
            </w:pPr>
            <w:r>
              <w:rPr>
                <w:rFonts w:ascii="宋体" w:hAnsi="宋体" w:hint="eastAsia"/>
                <w:color w:val="000000"/>
              </w:rPr>
              <w:t>提供2019年5月1日以来完成的类似项目案例，每提供一个项目案例得2分，最多得6分。（提供合同复印件加盖公章）</w:t>
            </w:r>
          </w:p>
        </w:tc>
        <w:tc>
          <w:tcPr>
            <w:tcW w:w="675" w:type="dxa"/>
            <w:noWrap/>
            <w:vAlign w:val="center"/>
          </w:tcPr>
          <w:p w:rsidR="00CE57B9" w:rsidRDefault="00CE57B9" w:rsidP="004F5EBB">
            <w:pPr>
              <w:jc w:val="center"/>
              <w:rPr>
                <w:rFonts w:ascii="宋体" w:hAnsi="宋体"/>
                <w:color w:val="000000"/>
              </w:rPr>
            </w:pPr>
            <w:r>
              <w:rPr>
                <w:rFonts w:ascii="宋体" w:hAnsi="宋体" w:hint="eastAsia"/>
                <w:color w:val="000000"/>
              </w:rPr>
              <w:t>6</w:t>
            </w:r>
          </w:p>
        </w:tc>
      </w:tr>
      <w:tr w:rsidR="00CE57B9" w:rsidTr="004F5EBB">
        <w:trPr>
          <w:trHeight w:val="523"/>
        </w:trPr>
        <w:tc>
          <w:tcPr>
            <w:tcW w:w="2149" w:type="dxa"/>
            <w:gridSpan w:val="2"/>
            <w:vMerge w:val="restart"/>
            <w:noWrap/>
            <w:vAlign w:val="center"/>
          </w:tcPr>
          <w:p w:rsidR="00CE57B9" w:rsidRDefault="00CE57B9" w:rsidP="004F5EBB">
            <w:pPr>
              <w:jc w:val="center"/>
              <w:rPr>
                <w:rFonts w:ascii="宋体" w:hAnsi="宋体"/>
                <w:color w:val="000000"/>
              </w:rPr>
            </w:pPr>
            <w:r>
              <w:rPr>
                <w:rFonts w:ascii="宋体" w:hAnsi="宋体" w:hint="eastAsia"/>
                <w:color w:val="000000"/>
              </w:rPr>
              <w:t>相关证书</w:t>
            </w:r>
          </w:p>
        </w:tc>
        <w:tc>
          <w:tcPr>
            <w:tcW w:w="7726" w:type="dxa"/>
            <w:noWrap/>
            <w:vAlign w:val="center"/>
          </w:tcPr>
          <w:p w:rsidR="00CE57B9" w:rsidRDefault="00CE57B9" w:rsidP="004F5EBB">
            <w:pPr>
              <w:spacing w:before="120" w:after="120"/>
              <w:rPr>
                <w:rFonts w:ascii="宋体" w:hAnsi="宋体"/>
                <w:color w:val="000000"/>
              </w:rPr>
            </w:pPr>
            <w:r>
              <w:rPr>
                <w:rFonts w:ascii="宋体" w:hAnsi="宋体"/>
                <w:color w:val="000000"/>
              </w:rPr>
              <w:t>具有</w:t>
            </w:r>
            <w:r>
              <w:rPr>
                <w:rFonts w:ascii="宋体" w:hAnsi="宋体" w:hint="eastAsia"/>
                <w:color w:val="000000"/>
              </w:rPr>
              <w:t>公安部出具的信息系统</w:t>
            </w:r>
            <w:r>
              <w:rPr>
                <w:rFonts w:ascii="宋体" w:hAnsi="宋体"/>
                <w:color w:val="000000"/>
              </w:rPr>
              <w:t>安全等</w:t>
            </w:r>
            <w:r>
              <w:rPr>
                <w:rFonts w:ascii="宋体" w:hAnsi="宋体" w:hint="eastAsia"/>
                <w:color w:val="000000"/>
              </w:rPr>
              <w:t>级保护（3级及以上）备案证明及测评报告，满足得</w:t>
            </w:r>
            <w:r>
              <w:rPr>
                <w:rFonts w:ascii="宋体" w:hAnsi="宋体"/>
                <w:color w:val="000000"/>
              </w:rPr>
              <w:t>3</w:t>
            </w:r>
            <w:r>
              <w:rPr>
                <w:rFonts w:ascii="宋体" w:hAnsi="宋体" w:hint="eastAsia"/>
                <w:color w:val="000000"/>
              </w:rPr>
              <w:t>分，不满足不得分。（提供材料复印件加盖公章）</w:t>
            </w:r>
          </w:p>
        </w:tc>
        <w:tc>
          <w:tcPr>
            <w:tcW w:w="675" w:type="dxa"/>
            <w:noWrap/>
            <w:vAlign w:val="center"/>
          </w:tcPr>
          <w:p w:rsidR="00CE57B9" w:rsidRDefault="00CE57B9" w:rsidP="004F5EBB">
            <w:pPr>
              <w:jc w:val="center"/>
              <w:rPr>
                <w:rFonts w:ascii="宋体" w:hAnsi="宋体"/>
                <w:color w:val="000000"/>
              </w:rPr>
            </w:pPr>
            <w:r>
              <w:rPr>
                <w:rFonts w:ascii="宋体" w:hAnsi="宋体" w:hint="eastAsia"/>
                <w:color w:val="000000"/>
              </w:rPr>
              <w:t>3</w:t>
            </w:r>
          </w:p>
        </w:tc>
      </w:tr>
      <w:tr w:rsidR="00CE57B9" w:rsidTr="004F5EBB">
        <w:trPr>
          <w:trHeight w:val="65"/>
        </w:trPr>
        <w:tc>
          <w:tcPr>
            <w:tcW w:w="2149" w:type="dxa"/>
            <w:gridSpan w:val="2"/>
            <w:vMerge/>
            <w:noWrap/>
          </w:tcPr>
          <w:p w:rsidR="00CE57B9" w:rsidRDefault="00CE57B9" w:rsidP="004F5EBB">
            <w:pPr>
              <w:rPr>
                <w:rFonts w:ascii="宋体" w:hAnsi="宋体"/>
                <w:color w:val="000000"/>
              </w:rPr>
            </w:pPr>
          </w:p>
        </w:tc>
        <w:tc>
          <w:tcPr>
            <w:tcW w:w="7726" w:type="dxa"/>
            <w:noWrap/>
            <w:vAlign w:val="center"/>
          </w:tcPr>
          <w:p w:rsidR="00CE57B9" w:rsidRDefault="00CE57B9" w:rsidP="004F5EBB">
            <w:pPr>
              <w:spacing w:before="120" w:after="120"/>
              <w:jc w:val="left"/>
              <w:rPr>
                <w:rFonts w:ascii="宋体" w:hAnsi="宋体"/>
                <w:color w:val="000000"/>
              </w:rPr>
            </w:pPr>
            <w:r>
              <w:rPr>
                <w:rFonts w:ascii="宋体" w:hAnsi="宋体" w:hint="eastAsia"/>
                <w:color w:val="000000"/>
              </w:rPr>
              <w:t>具有信息安全管理认证（ISO/IEC 27001：2013）、</w:t>
            </w:r>
            <w:proofErr w:type="gramStart"/>
            <w:r>
              <w:rPr>
                <w:rFonts w:ascii="宋体" w:hAnsi="宋体" w:hint="eastAsia"/>
                <w:color w:val="000000"/>
              </w:rPr>
              <w:t>公有云个人</w:t>
            </w:r>
            <w:proofErr w:type="gramEnd"/>
            <w:r>
              <w:rPr>
                <w:rFonts w:ascii="宋体" w:hAnsi="宋体" w:hint="eastAsia"/>
                <w:color w:val="000000"/>
              </w:rPr>
              <w:t>信息保护认证（ISO/IEC 27018：2019）、信息技术服务管理认证（ISO/IEC 20000-1:2018），满足一项得2分，共6分。（提供材料复印件加盖公章）</w:t>
            </w:r>
          </w:p>
        </w:tc>
        <w:tc>
          <w:tcPr>
            <w:tcW w:w="675" w:type="dxa"/>
            <w:noWrap/>
            <w:vAlign w:val="center"/>
          </w:tcPr>
          <w:p w:rsidR="00CE57B9" w:rsidRDefault="00CE57B9" w:rsidP="004F5EBB">
            <w:pPr>
              <w:jc w:val="center"/>
              <w:rPr>
                <w:rFonts w:ascii="宋体" w:hAnsi="宋体"/>
                <w:color w:val="000000"/>
              </w:rPr>
            </w:pPr>
            <w:r>
              <w:rPr>
                <w:rFonts w:ascii="宋体" w:hAnsi="宋体" w:hint="eastAsia"/>
                <w:color w:val="000000"/>
              </w:rPr>
              <w:t>6</w:t>
            </w:r>
          </w:p>
        </w:tc>
      </w:tr>
    </w:tbl>
    <w:p w:rsidR="00CE57B9" w:rsidRDefault="00CE57B9" w:rsidP="00CE57B9">
      <w:pPr>
        <w:tabs>
          <w:tab w:val="left" w:pos="397"/>
          <w:tab w:val="left" w:pos="630"/>
        </w:tabs>
        <w:spacing w:line="400" w:lineRule="exact"/>
        <w:rPr>
          <w:rFonts w:ascii="宋体" w:hAnsi="宋体"/>
          <w:color w:val="000000"/>
        </w:rPr>
      </w:pPr>
    </w:p>
    <w:p w:rsidR="008E126B" w:rsidRDefault="008E126B"/>
    <w:sectPr w:rsidR="008E126B" w:rsidSect="007410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57B9"/>
    <w:rsid w:val="008E126B"/>
    <w:rsid w:val="00CE57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7B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E57B9"/>
    <w:rPr>
      <w:rFonts w:ascii="宋体" w:hAnsi="Courier New" w:cs="Courier New"/>
    </w:rPr>
  </w:style>
  <w:style w:type="character" w:customStyle="1" w:styleId="Char">
    <w:name w:val="纯文本 Char"/>
    <w:basedOn w:val="a0"/>
    <w:link w:val="a3"/>
    <w:rsid w:val="00CE57B9"/>
    <w:rPr>
      <w:rFonts w:ascii="宋体" w:eastAsia="宋体"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647</Words>
  <Characters>3694</Characters>
  <Application>Microsoft Office Word</Application>
  <DocSecurity>0</DocSecurity>
  <Lines>30</Lines>
  <Paragraphs>8</Paragraphs>
  <ScaleCrop>false</ScaleCrop>
  <Company>Microsoft</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2022-05-19T07:51:00Z</dcterms:created>
  <dcterms:modified xsi:type="dcterms:W3CDTF">2022-05-19T07:52:00Z</dcterms:modified>
</cp:coreProperties>
</file>