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89" w:rsidRDefault="00377B89" w:rsidP="007D4B13">
      <w:pPr>
        <w:spacing w:line="360" w:lineRule="auto"/>
        <w:jc w:val="center"/>
        <w:rPr>
          <w:rFonts w:ascii="宋体" w:hAnsi="宋体" w:cs="宋体"/>
          <w:bCs/>
          <w:sz w:val="40"/>
        </w:rPr>
      </w:pPr>
      <w:r w:rsidRPr="00377B89">
        <w:rPr>
          <w:rFonts w:ascii="宋体" w:hAnsi="宋体" w:cs="宋体" w:hint="eastAsia"/>
          <w:bCs/>
          <w:sz w:val="40"/>
        </w:rPr>
        <w:t>南邮通达学院南侧地块（南二门节点）工程</w:t>
      </w:r>
    </w:p>
    <w:p w:rsidR="008E07D8" w:rsidRPr="00597562" w:rsidRDefault="00377B89" w:rsidP="007D4B13">
      <w:pPr>
        <w:spacing w:line="360" w:lineRule="auto"/>
        <w:jc w:val="center"/>
        <w:rPr>
          <w:rFonts w:ascii="宋体" w:hAnsi="宋体"/>
          <w:spacing w:val="-8"/>
          <w:sz w:val="22"/>
        </w:rPr>
      </w:pPr>
      <w:r w:rsidRPr="00377B89">
        <w:rPr>
          <w:rFonts w:ascii="宋体" w:hAnsi="宋体" w:cs="宋体" w:hint="eastAsia"/>
          <w:bCs/>
          <w:sz w:val="40"/>
        </w:rPr>
        <w:t>项目</w:t>
      </w:r>
      <w:r w:rsidR="00144567" w:rsidRPr="00597562">
        <w:rPr>
          <w:rFonts w:ascii="宋体" w:hAnsi="宋体" w:cs="宋体" w:hint="eastAsia"/>
          <w:bCs/>
          <w:sz w:val="40"/>
        </w:rPr>
        <w:t>方案</w:t>
      </w:r>
    </w:p>
    <w:p w:rsidR="008E07D8" w:rsidRDefault="008E07D8" w:rsidP="007D4B13">
      <w:pPr>
        <w:pStyle w:val="1"/>
        <w:numPr>
          <w:ilvl w:val="0"/>
          <w:numId w:val="1"/>
        </w:numPr>
        <w:spacing w:line="360" w:lineRule="auto"/>
      </w:pPr>
      <w:bookmarkStart w:id="0" w:name="_Toc194758350"/>
      <w:bookmarkStart w:id="1" w:name="_Toc194757239"/>
      <w:bookmarkStart w:id="2" w:name="_Toc403722970"/>
      <w:r>
        <w:rPr>
          <w:rFonts w:hint="eastAsia"/>
        </w:rPr>
        <w:t>项目概况</w:t>
      </w:r>
    </w:p>
    <w:bookmarkEnd w:id="0"/>
    <w:bookmarkEnd w:id="1"/>
    <w:bookmarkEnd w:id="2"/>
    <w:p w:rsidR="008E07D8" w:rsidRDefault="00377B89" w:rsidP="002A61EA">
      <w:pPr>
        <w:pStyle w:val="a5"/>
        <w:spacing w:line="360" w:lineRule="auto"/>
        <w:ind w:firstLine="480"/>
        <w:rPr>
          <w:rFonts w:ascii="宋体" w:hAnsi="宋体" w:cs="宋体"/>
          <w:sz w:val="24"/>
        </w:rPr>
      </w:pPr>
      <w:r w:rsidRPr="00377B89">
        <w:rPr>
          <w:rFonts w:ascii="宋体" w:hAnsi="宋体" w:cs="宋体" w:hint="eastAsia"/>
          <w:sz w:val="24"/>
        </w:rPr>
        <w:t>根据学院计划安排及设计方案，南二门节点工程包括西侧院墙恢复、车行门和人行</w:t>
      </w:r>
      <w:r w:rsidR="005220AE">
        <w:rPr>
          <w:rFonts w:ascii="宋体" w:hAnsi="宋体" w:cs="宋体" w:hint="eastAsia"/>
          <w:sz w:val="24"/>
        </w:rPr>
        <w:t>门安装、简易绿化、线管预埋、路面铺装补齐等项目，详见工程量清单</w:t>
      </w:r>
      <w:r w:rsidR="00E26817" w:rsidRPr="00E26817">
        <w:rPr>
          <w:rFonts w:ascii="宋体" w:hAnsi="宋体" w:cs="宋体" w:hint="eastAsia"/>
          <w:sz w:val="24"/>
        </w:rPr>
        <w:t>。</w:t>
      </w:r>
    </w:p>
    <w:p w:rsidR="008E07D8" w:rsidRPr="008E07D8" w:rsidRDefault="008E07D8" w:rsidP="007D4B13">
      <w:pPr>
        <w:pStyle w:val="1"/>
        <w:numPr>
          <w:ilvl w:val="0"/>
          <w:numId w:val="1"/>
        </w:numPr>
        <w:spacing w:line="360" w:lineRule="auto"/>
      </w:pPr>
      <w:r w:rsidRPr="008E07D8">
        <w:t>工程要求</w:t>
      </w:r>
    </w:p>
    <w:p w:rsidR="00E23B65" w:rsidRPr="000C40D8" w:rsidRDefault="00B2750C" w:rsidP="003F5A07">
      <w:pPr>
        <w:pStyle w:val="a5"/>
        <w:spacing w:line="360" w:lineRule="auto"/>
        <w:ind w:firstLine="480"/>
        <w:rPr>
          <w:rFonts w:ascii="宋体" w:hAnsi="宋体" w:cs="宋体"/>
          <w:sz w:val="24"/>
        </w:rPr>
      </w:pPr>
      <w:r w:rsidRPr="000C40D8">
        <w:rPr>
          <w:rFonts w:ascii="宋体" w:hAnsi="宋体" w:cs="宋体"/>
          <w:sz w:val="24"/>
        </w:rPr>
        <w:t>1</w:t>
      </w:r>
      <w:r w:rsidR="003F5A07" w:rsidRPr="000C40D8">
        <w:rPr>
          <w:rFonts w:ascii="宋体" w:hAnsi="宋体" w:cs="宋体"/>
          <w:sz w:val="24"/>
        </w:rPr>
        <w:t>.</w:t>
      </w:r>
      <w:r w:rsidR="00E55FD9" w:rsidRPr="000C40D8">
        <w:rPr>
          <w:rFonts w:ascii="宋体" w:hAnsi="宋体" w:cs="宋体"/>
          <w:sz w:val="24"/>
        </w:rPr>
        <w:t>镀锌矩钢、镀锌钢板、木纹氟碳漆、钢筋、</w:t>
      </w:r>
      <w:r w:rsidR="00E55FD9" w:rsidRPr="000C40D8">
        <w:rPr>
          <w:rFonts w:ascii="宋体" w:hAnsi="宋体" w:cs="宋体" w:hint="eastAsia"/>
          <w:sz w:val="24"/>
        </w:rPr>
        <w:t>M</w:t>
      </w:r>
      <w:r w:rsidR="00E55FD9" w:rsidRPr="000C40D8">
        <w:rPr>
          <w:rFonts w:ascii="宋体" w:hAnsi="宋体" w:cs="宋体"/>
          <w:sz w:val="24"/>
        </w:rPr>
        <w:t>U10砖</w:t>
      </w:r>
      <w:r w:rsidR="00FE15EE" w:rsidRPr="000C40D8">
        <w:rPr>
          <w:rFonts w:ascii="宋体" w:hAnsi="宋体" w:cs="宋体"/>
          <w:sz w:val="24"/>
        </w:rPr>
        <w:t>等材料需</w:t>
      </w:r>
      <w:r w:rsidR="003F5A07" w:rsidRPr="000C40D8">
        <w:rPr>
          <w:rFonts w:ascii="宋体" w:hAnsi="宋体" w:cs="宋体"/>
          <w:sz w:val="24"/>
        </w:rPr>
        <w:t>符合国家标准及设计要求。</w:t>
      </w:r>
    </w:p>
    <w:p w:rsidR="003F5A07" w:rsidRPr="000C40D8" w:rsidRDefault="00B2750C" w:rsidP="003F5A07">
      <w:pPr>
        <w:pStyle w:val="a5"/>
        <w:spacing w:line="360" w:lineRule="auto"/>
        <w:ind w:firstLine="480"/>
        <w:rPr>
          <w:rFonts w:ascii="宋体" w:hAnsi="宋体" w:cs="宋体"/>
          <w:sz w:val="24"/>
        </w:rPr>
      </w:pPr>
      <w:r w:rsidRPr="000C40D8">
        <w:rPr>
          <w:rFonts w:ascii="宋体" w:hAnsi="宋体" w:cs="宋体"/>
          <w:sz w:val="24"/>
        </w:rPr>
        <w:t>2</w:t>
      </w:r>
      <w:r w:rsidR="003F5A07" w:rsidRPr="000C40D8">
        <w:rPr>
          <w:rFonts w:ascii="宋体" w:hAnsi="宋体" w:cs="宋体"/>
          <w:sz w:val="24"/>
        </w:rPr>
        <w:t>.</w:t>
      </w:r>
      <w:r w:rsidR="00E55FD9" w:rsidRPr="000C40D8">
        <w:rPr>
          <w:rFonts w:ascii="宋体" w:hAnsi="宋体" w:cs="宋体"/>
          <w:sz w:val="24"/>
        </w:rPr>
        <w:t xml:space="preserve"> 镀锌矩钢、镀锌钢板</w:t>
      </w:r>
      <w:r w:rsidR="00FE15EE" w:rsidRPr="000C40D8">
        <w:rPr>
          <w:rFonts w:ascii="宋体" w:hAnsi="宋体" w:cs="宋体"/>
          <w:sz w:val="24"/>
        </w:rPr>
        <w:t>安装需由经验丰富的施工人员进行，确保每个连接点的牢固性和稳定性。安装过程中需防止钢材的变形和损坏。</w:t>
      </w:r>
    </w:p>
    <w:p w:rsidR="00FE15EE" w:rsidRPr="000C40D8" w:rsidRDefault="00B2750C" w:rsidP="003F5A07">
      <w:pPr>
        <w:pStyle w:val="a5"/>
        <w:spacing w:line="360" w:lineRule="auto"/>
        <w:ind w:firstLine="480"/>
        <w:rPr>
          <w:rFonts w:ascii="宋体" w:hAnsi="宋体" w:cs="宋体"/>
          <w:sz w:val="24"/>
        </w:rPr>
      </w:pPr>
      <w:r w:rsidRPr="000C40D8">
        <w:rPr>
          <w:rFonts w:ascii="宋体" w:hAnsi="宋体" w:cs="宋体"/>
          <w:sz w:val="24"/>
        </w:rPr>
        <w:t>3</w:t>
      </w:r>
      <w:r w:rsidR="00FE15EE" w:rsidRPr="000C40D8">
        <w:rPr>
          <w:rFonts w:ascii="宋体" w:hAnsi="宋体" w:cs="宋体"/>
          <w:sz w:val="24"/>
        </w:rPr>
        <w:t>.</w:t>
      </w:r>
      <w:r w:rsidR="00FE15EE" w:rsidRPr="000C40D8">
        <w:rPr>
          <w:rFonts w:ascii="宋体" w:hAnsi="宋体" w:cs="宋体" w:hint="eastAsia"/>
          <w:sz w:val="24"/>
        </w:rPr>
        <w:t>防腐刷漆为两底两面，</w:t>
      </w:r>
      <w:r w:rsidRPr="000C40D8">
        <w:rPr>
          <w:rFonts w:ascii="宋体" w:hAnsi="宋体" w:cs="宋体" w:hint="eastAsia"/>
          <w:sz w:val="24"/>
        </w:rPr>
        <w:t>环氧富锌底漆两遍，氟碳漆面层两遍</w:t>
      </w:r>
      <w:r w:rsidR="00FE15EE" w:rsidRPr="000C40D8">
        <w:rPr>
          <w:rFonts w:ascii="宋体" w:hAnsi="宋体" w:cs="宋体" w:hint="eastAsia"/>
          <w:sz w:val="24"/>
        </w:rPr>
        <w:t>，施工中要确保满刷，特别注意节点处。</w:t>
      </w:r>
    </w:p>
    <w:p w:rsidR="00406745" w:rsidRPr="000C40D8" w:rsidRDefault="00406745" w:rsidP="003F5A07">
      <w:pPr>
        <w:pStyle w:val="a5"/>
        <w:spacing w:line="360" w:lineRule="auto"/>
        <w:ind w:firstLine="480"/>
        <w:rPr>
          <w:rFonts w:ascii="宋体" w:hAnsi="宋体" w:cs="宋体"/>
          <w:sz w:val="24"/>
        </w:rPr>
      </w:pPr>
      <w:r w:rsidRPr="000C40D8">
        <w:rPr>
          <w:rFonts w:ascii="宋体" w:hAnsi="宋体" w:cs="宋体"/>
          <w:sz w:val="24"/>
        </w:rPr>
        <w:t>4、南二门</w:t>
      </w:r>
      <w:r w:rsidRPr="000C40D8">
        <w:rPr>
          <w:rFonts w:ascii="宋体" w:hAnsi="宋体" w:cs="宋体" w:hint="eastAsia"/>
          <w:sz w:val="24"/>
        </w:rPr>
        <w:t>为平开门，需考虑成品滚轮安装方式，避免因地面不平导致受力不均、开关不畅的问题。该费用包含在综合单价内。</w:t>
      </w:r>
    </w:p>
    <w:p w:rsidR="008E07D8" w:rsidRPr="00875B14" w:rsidRDefault="008E07D8" w:rsidP="007D4B13">
      <w:pPr>
        <w:spacing w:line="360" w:lineRule="auto"/>
        <w:rPr>
          <w:rFonts w:ascii="宋体" w:hAnsi="宋体"/>
          <w:b/>
          <w:snapToGrid w:val="0"/>
          <w:szCs w:val="21"/>
        </w:rPr>
      </w:pPr>
      <w:r>
        <w:rPr>
          <w:rFonts w:ascii="宋体" w:hAnsi="宋体"/>
          <w:b/>
          <w:szCs w:val="21"/>
        </w:rPr>
        <w:t>三</w:t>
      </w:r>
      <w:r w:rsidRPr="00875B14">
        <w:rPr>
          <w:rFonts w:ascii="宋体" w:hAnsi="宋体"/>
          <w:b/>
          <w:szCs w:val="21"/>
        </w:rPr>
        <w:t>、</w:t>
      </w:r>
      <w:r w:rsidRPr="00875B14">
        <w:rPr>
          <w:rFonts w:ascii="宋体" w:hAnsi="宋体" w:hint="eastAsia"/>
          <w:b/>
          <w:snapToGrid w:val="0"/>
          <w:szCs w:val="21"/>
        </w:rPr>
        <w:t>验收标准</w:t>
      </w:r>
    </w:p>
    <w:p w:rsidR="00FE15EE" w:rsidRPr="00FE15EE" w:rsidRDefault="00FE15EE" w:rsidP="00FE15EE">
      <w:pPr>
        <w:pStyle w:val="a5"/>
        <w:spacing w:line="360" w:lineRule="auto"/>
        <w:ind w:firstLine="480"/>
        <w:rPr>
          <w:rFonts w:ascii="宋体" w:hAnsi="宋体" w:cs="宋体"/>
          <w:sz w:val="24"/>
        </w:rPr>
      </w:pPr>
      <w:r>
        <w:rPr>
          <w:rFonts w:ascii="宋体" w:hAnsi="宋体" w:cs="宋体" w:hint="eastAsia"/>
          <w:sz w:val="24"/>
        </w:rPr>
        <w:t>1</w:t>
      </w:r>
      <w:r>
        <w:rPr>
          <w:rFonts w:ascii="宋体" w:hAnsi="宋体" w:cs="宋体"/>
          <w:sz w:val="24"/>
        </w:rPr>
        <w:t>.</w:t>
      </w:r>
      <w:r w:rsidR="00944B9D">
        <w:rPr>
          <w:rFonts w:ascii="宋体" w:hAnsi="宋体" w:cs="宋体"/>
          <w:sz w:val="24"/>
        </w:rPr>
        <w:t>施工满足规范要求及</w:t>
      </w:r>
      <w:r>
        <w:rPr>
          <w:rFonts w:ascii="宋体" w:hAnsi="宋体" w:cs="宋体"/>
          <w:sz w:val="24"/>
        </w:rPr>
        <w:t>图纸</w:t>
      </w:r>
      <w:r w:rsidR="00944B9D">
        <w:rPr>
          <w:rFonts w:ascii="宋体" w:hAnsi="宋体" w:cs="宋体"/>
          <w:sz w:val="24"/>
        </w:rPr>
        <w:t>清单要求。</w:t>
      </w:r>
    </w:p>
    <w:p w:rsidR="008E07D8" w:rsidRPr="007D4B13" w:rsidRDefault="00FE15EE" w:rsidP="007D4B13">
      <w:pPr>
        <w:pStyle w:val="a5"/>
        <w:spacing w:line="360" w:lineRule="auto"/>
        <w:ind w:firstLine="480"/>
        <w:rPr>
          <w:rFonts w:ascii="宋体" w:hAnsi="宋体" w:cs="宋体"/>
          <w:sz w:val="24"/>
        </w:rPr>
      </w:pPr>
      <w:r>
        <w:rPr>
          <w:rFonts w:ascii="宋体" w:hAnsi="宋体" w:cs="宋体" w:hint="eastAsia"/>
          <w:sz w:val="24"/>
        </w:rPr>
        <w:t>2</w:t>
      </w:r>
      <w:r>
        <w:rPr>
          <w:rFonts w:ascii="宋体" w:hAnsi="宋体" w:cs="宋体"/>
          <w:sz w:val="24"/>
        </w:rPr>
        <w:t>.</w:t>
      </w:r>
      <w:r w:rsidR="00944B9D" w:rsidRPr="007D4B13">
        <w:rPr>
          <w:rFonts w:ascii="宋体" w:hAnsi="宋体" w:cs="宋体" w:hint="eastAsia"/>
          <w:sz w:val="24"/>
        </w:rPr>
        <w:t>工程施工</w:t>
      </w:r>
      <w:r w:rsidR="0004696E">
        <w:rPr>
          <w:rFonts w:ascii="宋体" w:hAnsi="宋体" w:cs="宋体"/>
          <w:sz w:val="24"/>
        </w:rPr>
        <w:t>结束，现场清理完毕，方可组织竣工验收</w:t>
      </w:r>
      <w:r w:rsidR="008E07D8" w:rsidRPr="007D4B13">
        <w:rPr>
          <w:rFonts w:ascii="宋体" w:hAnsi="宋体" w:cs="宋体"/>
          <w:sz w:val="24"/>
        </w:rPr>
        <w:t>。</w:t>
      </w:r>
    </w:p>
    <w:p w:rsidR="008E07D8" w:rsidRDefault="008E07D8" w:rsidP="007D4B13">
      <w:pPr>
        <w:pStyle w:val="a5"/>
        <w:spacing w:line="360" w:lineRule="auto"/>
        <w:ind w:firstLineChars="0" w:firstLine="0"/>
        <w:rPr>
          <w:rFonts w:hAnsi="宋体"/>
          <w:b/>
          <w:sz w:val="24"/>
        </w:rPr>
      </w:pPr>
      <w:r>
        <w:rPr>
          <w:rFonts w:hAnsi="宋体" w:hint="eastAsia"/>
          <w:b/>
          <w:sz w:val="24"/>
        </w:rPr>
        <w:t>四、资质要求</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1.具有独立承担民事责任的能力；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2.具有良好的商业信誉：</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3.具有履行合同所必需的设备和专业技术能力；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4.有依法缴纳税收的良好记录；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5.参加本次采购活动前三年内，在经营活动中没有重大违法记录；</w:t>
      </w:r>
    </w:p>
    <w:p w:rsidR="008E07D8"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6.法律、行政法规规定的其他条件；</w:t>
      </w:r>
    </w:p>
    <w:p w:rsidR="00CB171B" w:rsidRPr="00CB171B" w:rsidRDefault="00CB171B" w:rsidP="00CB171B">
      <w:pPr>
        <w:pStyle w:val="a5"/>
        <w:spacing w:line="360" w:lineRule="auto"/>
        <w:ind w:firstLine="480"/>
        <w:rPr>
          <w:rFonts w:ascii="宋体" w:hAnsi="宋体" w:cs="宋体"/>
          <w:sz w:val="24"/>
        </w:rPr>
      </w:pPr>
      <w:r w:rsidRPr="00CB171B">
        <w:rPr>
          <w:rFonts w:ascii="宋体" w:hAnsi="宋体" w:cs="宋体" w:hint="eastAsia"/>
          <w:sz w:val="24"/>
        </w:rPr>
        <w:t>7</w:t>
      </w:r>
      <w:r w:rsidRPr="00CB171B">
        <w:rPr>
          <w:rFonts w:ascii="宋体" w:hAnsi="宋体" w:cs="宋体"/>
          <w:sz w:val="24"/>
        </w:rPr>
        <w:t>.</w:t>
      </w:r>
      <w:r w:rsidRPr="00CB171B">
        <w:rPr>
          <w:rFonts w:ascii="宋体" w:hAnsi="宋体" w:cs="宋体" w:hint="eastAsia"/>
          <w:sz w:val="24"/>
        </w:rPr>
        <w:t>企业安全生产许可证（复印件加盖供应商公章）；</w:t>
      </w:r>
    </w:p>
    <w:p w:rsidR="00CB171B" w:rsidRPr="00CB171B" w:rsidRDefault="00CB171B" w:rsidP="00CB171B">
      <w:pPr>
        <w:pStyle w:val="a5"/>
        <w:spacing w:line="360" w:lineRule="auto"/>
        <w:ind w:firstLine="480"/>
        <w:rPr>
          <w:rFonts w:ascii="宋体" w:hAnsi="宋体" w:cs="宋体"/>
          <w:sz w:val="24"/>
        </w:rPr>
      </w:pPr>
      <w:r w:rsidRPr="00CB171B">
        <w:rPr>
          <w:rFonts w:ascii="宋体" w:hAnsi="宋体" w:cs="宋体" w:hint="eastAsia"/>
          <w:sz w:val="24"/>
        </w:rPr>
        <w:t>8</w:t>
      </w:r>
      <w:r w:rsidRPr="00CB171B">
        <w:rPr>
          <w:rFonts w:ascii="宋体" w:hAnsi="宋体" w:cs="宋体"/>
          <w:sz w:val="24"/>
        </w:rPr>
        <w:t>.</w:t>
      </w:r>
      <w:r w:rsidRPr="00CB171B">
        <w:rPr>
          <w:rFonts w:ascii="宋体" w:hAnsi="宋体" w:cs="宋体" w:hint="eastAsia"/>
          <w:sz w:val="24"/>
        </w:rPr>
        <w:t xml:space="preserve">供应商具备建筑工程施工总承包三级及以上资质。（复印件加盖供应商公章）； </w:t>
      </w:r>
    </w:p>
    <w:p w:rsidR="00CB171B" w:rsidRPr="00CB171B" w:rsidRDefault="00CB171B" w:rsidP="00CB171B">
      <w:pPr>
        <w:pStyle w:val="a5"/>
        <w:spacing w:line="360" w:lineRule="auto"/>
        <w:ind w:firstLine="480"/>
        <w:rPr>
          <w:rFonts w:ascii="宋体" w:hAnsi="宋体" w:cs="宋体"/>
          <w:sz w:val="24"/>
        </w:rPr>
      </w:pPr>
      <w:r w:rsidRPr="00CB171B">
        <w:rPr>
          <w:rFonts w:ascii="宋体" w:hAnsi="宋体" w:cs="宋体" w:hint="eastAsia"/>
          <w:sz w:val="24"/>
        </w:rPr>
        <w:t>9</w:t>
      </w:r>
      <w:r w:rsidRPr="00CB171B">
        <w:rPr>
          <w:rFonts w:ascii="宋体" w:hAnsi="宋体" w:cs="宋体"/>
          <w:sz w:val="24"/>
        </w:rPr>
        <w:t>.</w:t>
      </w:r>
      <w:r w:rsidRPr="00CB171B">
        <w:rPr>
          <w:rFonts w:ascii="宋体" w:hAnsi="宋体" w:cs="宋体" w:hint="eastAsia"/>
          <w:sz w:val="24"/>
        </w:rPr>
        <w:t>拟派项目经理为本公司正式员工，正常缴纳社会保险，具备建筑工程二级建造师及以上，具备有效的安全生产考核合格证 B 证 (提供拟派项目经理的二</w:t>
      </w:r>
      <w:r w:rsidRPr="00CB171B">
        <w:rPr>
          <w:rFonts w:ascii="宋体" w:hAnsi="宋体" w:cs="宋体" w:hint="eastAsia"/>
          <w:sz w:val="24"/>
        </w:rPr>
        <w:lastRenderedPageBreak/>
        <w:t>级建造师及以上证书、有效的 B 类安全生产考核合格证书、供应商为其缴纳的近六个月内（2024年12月至2025年5月）任意一个月的社保证明，复印件加盖供应商公章）。</w:t>
      </w:r>
    </w:p>
    <w:p w:rsidR="00DC007D" w:rsidRDefault="00944B9D" w:rsidP="00DC007D">
      <w:pPr>
        <w:pStyle w:val="a5"/>
        <w:spacing w:line="264" w:lineRule="auto"/>
        <w:ind w:firstLineChars="0" w:firstLine="0"/>
        <w:contextualSpacing/>
        <w:rPr>
          <w:rFonts w:hAnsi="宋体"/>
          <w:b/>
          <w:sz w:val="24"/>
        </w:rPr>
      </w:pPr>
      <w:r>
        <w:rPr>
          <w:rFonts w:hAnsi="宋体"/>
          <w:b/>
          <w:sz w:val="24"/>
        </w:rPr>
        <w:t>五</w:t>
      </w:r>
      <w:r w:rsidR="00DC007D">
        <w:rPr>
          <w:rFonts w:hAnsi="宋体" w:hint="eastAsia"/>
          <w:b/>
          <w:sz w:val="24"/>
        </w:rPr>
        <w:t>、投标文件</w:t>
      </w:r>
    </w:p>
    <w:p w:rsidR="00DC007D" w:rsidRPr="008D1E0A" w:rsidRDefault="00DC007D" w:rsidP="00FB06B2">
      <w:pPr>
        <w:pStyle w:val="a5"/>
        <w:spacing w:line="360" w:lineRule="auto"/>
        <w:ind w:firstLine="480"/>
        <w:rPr>
          <w:rFonts w:ascii="宋体" w:hAnsi="宋体" w:cs="宋体"/>
          <w:sz w:val="24"/>
        </w:rPr>
      </w:pPr>
      <w:r>
        <w:rPr>
          <w:rFonts w:ascii="宋体" w:hAnsi="宋体" w:cs="宋体" w:hint="eastAsia"/>
          <w:sz w:val="24"/>
        </w:rPr>
        <w:t>投标文件需准备三份，含正本一本，副本二本。</w:t>
      </w:r>
    </w:p>
    <w:p w:rsidR="00021980" w:rsidRPr="00DC007D" w:rsidRDefault="008E3CEF" w:rsidP="00021980">
      <w:pPr>
        <w:pStyle w:val="1"/>
      </w:pPr>
      <w:r>
        <w:t>六</w:t>
      </w:r>
      <w:r>
        <w:rPr>
          <w:rFonts w:hint="eastAsia"/>
        </w:rPr>
        <w:t>、</w:t>
      </w:r>
      <w:r>
        <w:t>现场踏勘</w:t>
      </w:r>
    </w:p>
    <w:p w:rsid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投标人须携带营业执照副本（复印件加盖公章）、法定代表人授权委托书（原件）及身份证原件进行现场查勘。</w:t>
      </w:r>
    </w:p>
    <w:p w:rsidR="00406745" w:rsidRDefault="00B5583C" w:rsidP="00E93D77">
      <w:pPr>
        <w:pStyle w:val="a5"/>
        <w:spacing w:line="360" w:lineRule="auto"/>
        <w:ind w:firstLine="480"/>
        <w:rPr>
          <w:rFonts w:ascii="宋体" w:hAnsi="宋体" w:cs="宋体"/>
          <w:sz w:val="24"/>
        </w:rPr>
      </w:pPr>
      <w:bookmarkStart w:id="3" w:name="OLE_LINK2"/>
      <w:bookmarkStart w:id="4" w:name="OLE_LINK3"/>
      <w:r>
        <w:rPr>
          <w:rFonts w:ascii="宋体" w:hAnsi="宋体" w:cs="宋体" w:hint="eastAsia"/>
          <w:sz w:val="24"/>
        </w:rPr>
        <w:t>工程为学院南二门节点，为学院次入口形象工程，大门为平开门，需考虑</w:t>
      </w:r>
      <w:r w:rsidR="00406745">
        <w:rPr>
          <w:rFonts w:ascii="宋体" w:hAnsi="宋体" w:cs="宋体" w:hint="eastAsia"/>
          <w:sz w:val="24"/>
        </w:rPr>
        <w:t>成品滚轮安装方式，避免因地面不平导致受力不均、开关不畅的问题。</w:t>
      </w:r>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各投标人请务必对项目现场和周围环境进行仔细认真查勘，在随后的</w:t>
      </w:r>
      <w:r>
        <w:rPr>
          <w:rFonts w:ascii="宋体" w:hAnsi="宋体" w:cs="宋体" w:hint="eastAsia"/>
          <w:sz w:val="24"/>
        </w:rPr>
        <w:t>招标</w:t>
      </w:r>
      <w:r w:rsidRPr="008E3CEF">
        <w:rPr>
          <w:rFonts w:ascii="宋体" w:hAnsi="宋体" w:cs="宋体" w:hint="eastAsia"/>
          <w:sz w:val="24"/>
        </w:rPr>
        <w:t>中，对现场资料和数据所作出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rsidR="008E3CEF" w:rsidRPr="002B4758" w:rsidRDefault="008E3CEF" w:rsidP="00E93D77">
      <w:pPr>
        <w:pStyle w:val="a5"/>
        <w:spacing w:line="360" w:lineRule="auto"/>
        <w:ind w:firstLine="480"/>
        <w:rPr>
          <w:rFonts w:ascii="宋体" w:hAnsi="宋体" w:cs="宋体"/>
          <w:b/>
          <w:sz w:val="24"/>
        </w:rPr>
      </w:pPr>
      <w:r w:rsidRPr="002B4758">
        <w:rPr>
          <w:rFonts w:ascii="宋体" w:hAnsi="宋体" w:cs="宋体" w:hint="eastAsia"/>
          <w:sz w:val="24"/>
        </w:rPr>
        <w:t>勘查集合时间：202</w:t>
      </w:r>
      <w:r w:rsidR="00372503" w:rsidRPr="002B4758">
        <w:rPr>
          <w:rFonts w:ascii="宋体" w:hAnsi="宋体" w:cs="宋体"/>
          <w:sz w:val="24"/>
        </w:rPr>
        <w:t>5</w:t>
      </w:r>
      <w:r w:rsidRPr="002B4758">
        <w:rPr>
          <w:rFonts w:ascii="宋体" w:hAnsi="宋体" w:cs="宋体" w:hint="eastAsia"/>
          <w:sz w:val="24"/>
        </w:rPr>
        <w:t>年</w:t>
      </w:r>
      <w:r w:rsidR="00E2403C">
        <w:rPr>
          <w:rFonts w:ascii="宋体" w:hAnsi="宋体" w:cs="宋体"/>
          <w:sz w:val="24"/>
        </w:rPr>
        <w:t>7</w:t>
      </w:r>
      <w:r w:rsidRPr="002B4758">
        <w:rPr>
          <w:rFonts w:ascii="宋体" w:hAnsi="宋体" w:cs="宋体" w:hint="eastAsia"/>
          <w:sz w:val="24"/>
        </w:rPr>
        <w:t>月</w:t>
      </w:r>
      <w:r w:rsidR="00E2403C">
        <w:rPr>
          <w:rFonts w:ascii="宋体" w:hAnsi="宋体" w:cs="宋体"/>
          <w:sz w:val="24"/>
        </w:rPr>
        <w:t>4</w:t>
      </w:r>
      <w:bookmarkStart w:id="5" w:name="_GoBack"/>
      <w:bookmarkEnd w:id="5"/>
      <w:r w:rsidRPr="002B4758">
        <w:rPr>
          <w:rFonts w:ascii="宋体" w:hAnsi="宋体" w:cs="宋体" w:hint="eastAsia"/>
          <w:sz w:val="24"/>
        </w:rPr>
        <w:t>日上午10时00分整（迟到单位视为放弃勘查）</w:t>
      </w:r>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勘查集合地点：扬州市邗江区润扬南路33号南京邮电大学通达学院行政楼五楼507</w:t>
      </w:r>
    </w:p>
    <w:bookmarkEnd w:id="3"/>
    <w:bookmarkEnd w:id="4"/>
    <w:p w:rsidR="008E07D8" w:rsidRPr="00FB06B2" w:rsidRDefault="00DC007D" w:rsidP="00FB06B2">
      <w:pPr>
        <w:spacing w:line="360" w:lineRule="auto"/>
        <w:rPr>
          <w:rFonts w:ascii="宋体" w:hAnsi="宋体"/>
          <w:b/>
          <w:szCs w:val="21"/>
        </w:rPr>
      </w:pPr>
      <w:r w:rsidRPr="00FB06B2">
        <w:rPr>
          <w:rFonts w:ascii="宋体" w:hAnsi="宋体" w:hint="eastAsia"/>
          <w:b/>
          <w:szCs w:val="21"/>
        </w:rPr>
        <w:t>七</w:t>
      </w:r>
      <w:r w:rsidR="008E07D8" w:rsidRPr="00FB06B2">
        <w:rPr>
          <w:rFonts w:ascii="宋体" w:hAnsi="宋体" w:hint="eastAsia"/>
          <w:b/>
          <w:szCs w:val="21"/>
        </w:rPr>
        <w:t>、评标方法与评标标准</w:t>
      </w:r>
    </w:p>
    <w:p w:rsidR="00D46F42" w:rsidRPr="00FB06B2" w:rsidRDefault="00FB06B2" w:rsidP="00FB06B2">
      <w:pPr>
        <w:spacing w:line="360" w:lineRule="auto"/>
        <w:ind w:firstLine="420"/>
        <w:rPr>
          <w:rFonts w:ascii="宋体" w:hAnsi="宋体"/>
          <w:b/>
          <w:szCs w:val="21"/>
        </w:rPr>
      </w:pPr>
      <w:bookmarkStart w:id="6" w:name="_Toc527108642"/>
      <w:bookmarkStart w:id="7" w:name="_Toc503874597"/>
      <w:bookmarkStart w:id="8" w:name="_Toc526089285"/>
      <w:bookmarkStart w:id="9" w:name="_Toc38809005"/>
      <w:bookmarkStart w:id="10" w:name="_Toc508646227"/>
      <w:r w:rsidRPr="00FB06B2">
        <w:rPr>
          <w:rFonts w:ascii="宋体" w:hAnsi="宋体" w:hint="eastAsia"/>
          <w:b/>
          <w:szCs w:val="21"/>
        </w:rPr>
        <w:t>（一）</w:t>
      </w:r>
      <w:r w:rsidR="00D46F42" w:rsidRPr="00FB06B2">
        <w:rPr>
          <w:rFonts w:ascii="宋体" w:hAnsi="宋体" w:hint="eastAsia"/>
          <w:b/>
          <w:szCs w:val="21"/>
        </w:rPr>
        <w:t>评审方法</w:t>
      </w:r>
      <w:bookmarkEnd w:id="6"/>
      <w:bookmarkEnd w:id="7"/>
      <w:bookmarkEnd w:id="8"/>
      <w:bookmarkEnd w:id="9"/>
      <w:bookmarkEnd w:id="10"/>
    </w:p>
    <w:p w:rsidR="00D46F42" w:rsidRPr="00FB06B2" w:rsidRDefault="00D46F42" w:rsidP="00FB06B2">
      <w:pPr>
        <w:pStyle w:val="a5"/>
        <w:spacing w:line="360" w:lineRule="auto"/>
        <w:ind w:firstLine="480"/>
        <w:rPr>
          <w:rFonts w:ascii="宋体" w:hAnsi="宋体" w:cs="宋体"/>
          <w:sz w:val="24"/>
        </w:rPr>
      </w:pPr>
      <w:r w:rsidRPr="00FB06B2">
        <w:rPr>
          <w:rFonts w:ascii="宋体" w:hAnsi="宋体" w:cs="宋体" w:hint="eastAsia"/>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rsidR="00D46F42" w:rsidRDefault="00FB06B2" w:rsidP="00FB06B2">
      <w:pPr>
        <w:spacing w:line="360" w:lineRule="auto"/>
        <w:ind w:firstLine="420"/>
        <w:rPr>
          <w:rFonts w:ascii="宋体" w:hAnsi="宋体"/>
          <w:b/>
          <w:szCs w:val="21"/>
        </w:rPr>
      </w:pPr>
      <w:r>
        <w:rPr>
          <w:rFonts w:ascii="宋体" w:hAnsi="宋体" w:hint="eastAsia"/>
          <w:b/>
          <w:szCs w:val="21"/>
        </w:rPr>
        <w:t>（二）</w:t>
      </w:r>
      <w:r w:rsidR="00D46F42">
        <w:rPr>
          <w:rFonts w:ascii="宋体" w:hAnsi="宋体" w:hint="eastAsia"/>
          <w:b/>
          <w:szCs w:val="21"/>
        </w:rPr>
        <w:t>评审标准</w:t>
      </w:r>
    </w:p>
    <w:p w:rsidR="005D7507" w:rsidRDefault="005D7507" w:rsidP="00D46F42">
      <w:pPr>
        <w:spacing w:line="360" w:lineRule="auto"/>
        <w:ind w:firstLineChars="200" w:firstLine="422"/>
        <w:rPr>
          <w:rFonts w:ascii="宋体" w:hAnsi="宋体"/>
          <w:b/>
          <w:szCs w:val="21"/>
          <w:lang w:bidi="zh-CN"/>
        </w:rPr>
      </w:pPr>
    </w:p>
    <w:p w:rsidR="005E2FDF" w:rsidRDefault="005E2FDF" w:rsidP="005E2FDF">
      <w:pPr>
        <w:pStyle w:val="1"/>
        <w:rPr>
          <w:lang w:bidi="zh-CN"/>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267"/>
        <w:gridCol w:w="6520"/>
        <w:gridCol w:w="839"/>
      </w:tblGrid>
      <w:tr w:rsidR="005D7507" w:rsidTr="00723C08">
        <w:trPr>
          <w:trHeight w:val="396"/>
          <w:jc w:val="center"/>
        </w:trPr>
        <w:tc>
          <w:tcPr>
            <w:tcW w:w="855" w:type="dxa"/>
            <w:vAlign w:val="center"/>
          </w:tcPr>
          <w:p w:rsidR="005D7507" w:rsidRDefault="005D7507" w:rsidP="00723C08">
            <w:pPr>
              <w:rPr>
                <w:rFonts w:ascii="宋体" w:hAnsi="宋体"/>
                <w:szCs w:val="21"/>
              </w:rPr>
            </w:pPr>
            <w:r>
              <w:rPr>
                <w:rFonts w:ascii="宋体" w:hAnsi="宋体" w:hint="eastAsia"/>
                <w:szCs w:val="21"/>
              </w:rPr>
              <w:lastRenderedPageBreak/>
              <w:t>序号</w:t>
            </w:r>
          </w:p>
        </w:tc>
        <w:tc>
          <w:tcPr>
            <w:tcW w:w="1267" w:type="dxa"/>
            <w:vAlign w:val="center"/>
          </w:tcPr>
          <w:p w:rsidR="005D7507" w:rsidRDefault="005D7507" w:rsidP="00723C08">
            <w:pPr>
              <w:rPr>
                <w:rFonts w:ascii="宋体" w:hAnsi="宋体"/>
                <w:szCs w:val="21"/>
              </w:rPr>
            </w:pPr>
            <w:r>
              <w:rPr>
                <w:rFonts w:ascii="宋体" w:hAnsi="宋体" w:hint="eastAsia"/>
                <w:szCs w:val="21"/>
              </w:rPr>
              <w:t>评分因素</w:t>
            </w:r>
          </w:p>
        </w:tc>
        <w:tc>
          <w:tcPr>
            <w:tcW w:w="6520" w:type="dxa"/>
            <w:vAlign w:val="center"/>
          </w:tcPr>
          <w:p w:rsidR="005D7507" w:rsidRDefault="005D7507" w:rsidP="00723C08">
            <w:pPr>
              <w:rPr>
                <w:rFonts w:ascii="宋体" w:hAnsi="宋体"/>
                <w:szCs w:val="21"/>
              </w:rPr>
            </w:pPr>
            <w:r>
              <w:rPr>
                <w:rFonts w:ascii="宋体" w:hAnsi="宋体" w:hint="eastAsia"/>
                <w:szCs w:val="21"/>
              </w:rPr>
              <w:t>评审标准</w:t>
            </w:r>
          </w:p>
        </w:tc>
        <w:tc>
          <w:tcPr>
            <w:tcW w:w="839" w:type="dxa"/>
            <w:vAlign w:val="center"/>
          </w:tcPr>
          <w:p w:rsidR="005D7507" w:rsidRDefault="005D7507" w:rsidP="00723C08">
            <w:pPr>
              <w:rPr>
                <w:rFonts w:ascii="宋体" w:hAnsi="宋体"/>
                <w:szCs w:val="21"/>
              </w:rPr>
            </w:pPr>
            <w:r>
              <w:rPr>
                <w:rFonts w:ascii="宋体" w:hAnsi="宋体" w:hint="eastAsia"/>
                <w:szCs w:val="21"/>
              </w:rPr>
              <w:t>分值</w:t>
            </w:r>
          </w:p>
        </w:tc>
      </w:tr>
      <w:tr w:rsidR="005D7507" w:rsidTr="00723C08">
        <w:trPr>
          <w:trHeight w:val="507"/>
          <w:jc w:val="center"/>
        </w:trPr>
        <w:tc>
          <w:tcPr>
            <w:tcW w:w="855" w:type="dxa"/>
            <w:vAlign w:val="center"/>
          </w:tcPr>
          <w:p w:rsidR="005D7507" w:rsidRDefault="005D7507" w:rsidP="00723C08">
            <w:pPr>
              <w:rPr>
                <w:rFonts w:ascii="宋体" w:hAnsi="宋体"/>
                <w:szCs w:val="21"/>
              </w:rPr>
            </w:pPr>
            <w:r>
              <w:rPr>
                <w:rFonts w:ascii="宋体" w:hAnsi="宋体" w:hint="eastAsia"/>
                <w:szCs w:val="21"/>
              </w:rPr>
              <w:t>1</w:t>
            </w:r>
          </w:p>
        </w:tc>
        <w:tc>
          <w:tcPr>
            <w:tcW w:w="1267" w:type="dxa"/>
            <w:vAlign w:val="center"/>
          </w:tcPr>
          <w:p w:rsidR="005D7507" w:rsidRDefault="005D7507" w:rsidP="00A13501">
            <w:pPr>
              <w:widowControl/>
              <w:spacing w:line="27" w:lineRule="atLeast"/>
              <w:rPr>
                <w:rFonts w:ascii="宋体" w:hAnsi="宋体"/>
                <w:szCs w:val="21"/>
              </w:rPr>
            </w:pPr>
            <w:r>
              <w:rPr>
                <w:rFonts w:ascii="宋体" w:hAnsi="宋体" w:cs="仿宋" w:hint="eastAsia"/>
                <w:kern w:val="0"/>
                <w:szCs w:val="21"/>
              </w:rPr>
              <w:t>价格</w:t>
            </w:r>
            <w:r w:rsidR="00A13501">
              <w:rPr>
                <w:rFonts w:ascii="宋体" w:hAnsi="宋体" w:cs="仿宋"/>
                <w:kern w:val="0"/>
                <w:szCs w:val="21"/>
              </w:rPr>
              <w:t>3</w:t>
            </w:r>
            <w:r>
              <w:rPr>
                <w:rFonts w:ascii="宋体" w:hAnsi="宋体" w:cs="仿宋"/>
                <w:kern w:val="0"/>
                <w:szCs w:val="21"/>
              </w:rPr>
              <w:t>0</w:t>
            </w:r>
            <w:r>
              <w:rPr>
                <w:rFonts w:ascii="宋体" w:hAnsi="宋体" w:cs="仿宋" w:hint="eastAsia"/>
                <w:kern w:val="0"/>
                <w:szCs w:val="21"/>
              </w:rPr>
              <w:t>分</w:t>
            </w:r>
          </w:p>
        </w:tc>
        <w:tc>
          <w:tcPr>
            <w:tcW w:w="6520" w:type="dxa"/>
            <w:vAlign w:val="center"/>
          </w:tcPr>
          <w:p w:rsidR="00A13501" w:rsidRPr="00A13501" w:rsidRDefault="00A13501" w:rsidP="00A13501">
            <w:pPr>
              <w:spacing w:line="276" w:lineRule="auto"/>
              <w:rPr>
                <w:rFonts w:ascii="宋体" w:hAnsi="宋体" w:cs="Cambria"/>
                <w:kern w:val="0"/>
                <w:szCs w:val="21"/>
              </w:rPr>
            </w:pPr>
            <w:r w:rsidRPr="00A13501">
              <w:rPr>
                <w:rFonts w:ascii="宋体" w:hAnsi="宋体" w:cs="Cambria" w:hint="eastAsia"/>
                <w:kern w:val="0"/>
                <w:szCs w:val="21"/>
              </w:rPr>
              <w:t>以满足采购文件要求的有效响应文件的评标价算术平均值为 A（若有效响应文件≥7 家时，去掉其中的一个最高价和一个最低价后取算术平均值为 A；若有效响应文件≥10 家时，去掉其中的二个最高价和二个最低价后取算术平均值为 A）。评标基准价 =A×K，K 值的取值为97%。评标价等于评标基准价的得30分；各供应商经评审的最终磋商价与评标基准价相比, 每低1%扣0.5分，每高1%扣1分，不足1%部分按内插法计算，小数点保留两位。</w:t>
            </w:r>
          </w:p>
          <w:p w:rsidR="005D7507" w:rsidRDefault="00A13501" w:rsidP="00A13501">
            <w:pPr>
              <w:spacing w:line="276" w:lineRule="auto"/>
              <w:rPr>
                <w:rFonts w:ascii="宋体" w:hAnsi="宋体"/>
                <w:szCs w:val="21"/>
              </w:rPr>
            </w:pPr>
            <w:r w:rsidRPr="00A13501">
              <w:rPr>
                <w:rFonts w:ascii="宋体" w:hAnsi="宋体" w:cs="Cambria" w:hint="eastAsia"/>
                <w:kern w:val="0"/>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3</w:t>
            </w:r>
            <w:r w:rsidR="005D7507">
              <w:rPr>
                <w:rFonts w:ascii="宋体" w:hAnsi="宋体" w:cs="仿宋"/>
                <w:kern w:val="0"/>
                <w:szCs w:val="21"/>
              </w:rPr>
              <w:t>0</w:t>
            </w:r>
            <w:r w:rsidR="005D7507">
              <w:rPr>
                <w:rFonts w:ascii="宋体" w:hAnsi="宋体" w:cs="仿宋" w:hint="eastAsia"/>
                <w:kern w:val="0"/>
                <w:szCs w:val="21"/>
              </w:rPr>
              <w:t>分</w:t>
            </w:r>
          </w:p>
        </w:tc>
      </w:tr>
      <w:tr w:rsidR="005D7507" w:rsidTr="00723C08">
        <w:trPr>
          <w:trHeight w:val="668"/>
          <w:jc w:val="center"/>
        </w:trPr>
        <w:tc>
          <w:tcPr>
            <w:tcW w:w="855" w:type="dxa"/>
            <w:vAlign w:val="center"/>
          </w:tcPr>
          <w:p w:rsidR="005D7507" w:rsidRDefault="005D7507" w:rsidP="00723C08">
            <w:pPr>
              <w:rPr>
                <w:rFonts w:ascii="宋体" w:hAnsi="宋体"/>
                <w:szCs w:val="21"/>
              </w:rPr>
            </w:pPr>
            <w:r>
              <w:rPr>
                <w:rFonts w:ascii="宋体" w:hAnsi="宋体" w:hint="eastAsia"/>
                <w:szCs w:val="21"/>
              </w:rPr>
              <w:t>2</w:t>
            </w:r>
          </w:p>
        </w:tc>
        <w:tc>
          <w:tcPr>
            <w:tcW w:w="1267" w:type="dxa"/>
            <w:vAlign w:val="center"/>
          </w:tcPr>
          <w:p w:rsidR="005D7507" w:rsidRDefault="005D7507" w:rsidP="00A13501">
            <w:pPr>
              <w:jc w:val="center"/>
              <w:rPr>
                <w:rFonts w:ascii="宋体" w:hAnsi="宋体"/>
                <w:szCs w:val="21"/>
              </w:rPr>
            </w:pPr>
            <w:r>
              <w:rPr>
                <w:rFonts w:ascii="宋体" w:hAnsi="宋体" w:hint="eastAsia"/>
                <w:szCs w:val="21"/>
              </w:rPr>
              <w:t>投标人业绩</w:t>
            </w:r>
            <w:r w:rsidR="00A13501">
              <w:rPr>
                <w:rFonts w:ascii="宋体" w:hAnsi="宋体"/>
                <w:szCs w:val="21"/>
              </w:rPr>
              <w:t>10</w:t>
            </w:r>
            <w:r>
              <w:rPr>
                <w:rFonts w:ascii="宋体" w:hAnsi="宋体" w:hint="eastAsia"/>
                <w:szCs w:val="21"/>
              </w:rPr>
              <w:t>分</w:t>
            </w:r>
          </w:p>
        </w:tc>
        <w:tc>
          <w:tcPr>
            <w:tcW w:w="6520" w:type="dxa"/>
            <w:vAlign w:val="center"/>
          </w:tcPr>
          <w:p w:rsidR="005D7507" w:rsidRDefault="005D7507" w:rsidP="001848BF">
            <w:pPr>
              <w:rPr>
                <w:rFonts w:ascii="宋体" w:hAnsi="宋体"/>
                <w:szCs w:val="21"/>
              </w:rPr>
            </w:pPr>
            <w:r>
              <w:rPr>
                <w:rFonts w:ascii="宋体" w:hAnsi="宋体" w:hint="eastAsia"/>
                <w:szCs w:val="21"/>
              </w:rPr>
              <w:t>提供自202</w:t>
            </w:r>
            <w:r w:rsidR="001848BF">
              <w:rPr>
                <w:rFonts w:ascii="宋体" w:hAnsi="宋体"/>
                <w:szCs w:val="21"/>
              </w:rPr>
              <w:t>3</w:t>
            </w:r>
            <w:r>
              <w:rPr>
                <w:rFonts w:ascii="宋体" w:hAnsi="宋体" w:hint="eastAsia"/>
                <w:szCs w:val="21"/>
              </w:rPr>
              <w:t>年</w:t>
            </w:r>
            <w:r w:rsidR="001848BF">
              <w:rPr>
                <w:rFonts w:ascii="宋体" w:hAnsi="宋体"/>
                <w:szCs w:val="21"/>
              </w:rPr>
              <w:t>5</w:t>
            </w:r>
            <w:r>
              <w:rPr>
                <w:rFonts w:ascii="宋体" w:hAnsi="宋体" w:hint="eastAsia"/>
                <w:szCs w:val="21"/>
              </w:rPr>
              <w:t>月1日以来的单项合同（需提供中标（成交）通知书、施工合同及工程竣工验收证明材料，时间以工程竣工验收证明材料中的竣工验收合格时间为准。提供的证明材料必须能够有效反映相关数据，否则视作未提供），每提供一个得</w:t>
            </w:r>
            <w:r>
              <w:rPr>
                <w:rFonts w:ascii="宋体" w:hAnsi="宋体"/>
                <w:szCs w:val="21"/>
              </w:rPr>
              <w:t>2</w:t>
            </w:r>
            <w:r>
              <w:rPr>
                <w:rFonts w:ascii="宋体" w:hAnsi="宋体" w:hint="eastAsia"/>
                <w:szCs w:val="21"/>
              </w:rPr>
              <w:t>分，最高得</w:t>
            </w:r>
            <w:r w:rsidR="00A13501">
              <w:rPr>
                <w:rFonts w:ascii="宋体" w:hAnsi="宋体"/>
                <w:szCs w:val="21"/>
              </w:rPr>
              <w:t>10</w:t>
            </w:r>
            <w:r>
              <w:rPr>
                <w:rFonts w:ascii="宋体" w:hAnsi="宋体" w:hint="eastAsia"/>
                <w:szCs w:val="21"/>
              </w:rPr>
              <w:t>分。（提供加盖供应商公章的中标（成交）通知书、合同及竣工验收报告复印件，并提供中标（成交）通知书、合同及竣工验收报告原件核查，否则此项不得分）。</w:t>
            </w:r>
          </w:p>
        </w:tc>
        <w:tc>
          <w:tcPr>
            <w:tcW w:w="839" w:type="dxa"/>
            <w:vAlign w:val="center"/>
          </w:tcPr>
          <w:p w:rsidR="005D7507" w:rsidRDefault="00A13501" w:rsidP="00723C08">
            <w:pPr>
              <w:jc w:val="center"/>
              <w:rPr>
                <w:rFonts w:ascii="宋体" w:hAnsi="宋体"/>
                <w:szCs w:val="21"/>
              </w:rPr>
            </w:pPr>
            <w:r>
              <w:rPr>
                <w:rFonts w:ascii="宋体" w:hAnsi="宋体"/>
                <w:szCs w:val="21"/>
              </w:rPr>
              <w:t>10</w:t>
            </w:r>
            <w:r w:rsidR="005D7507">
              <w:rPr>
                <w:rFonts w:ascii="宋体" w:hAnsi="宋体" w:hint="eastAsia"/>
                <w:szCs w:val="21"/>
              </w:rPr>
              <w:t>分</w:t>
            </w:r>
          </w:p>
        </w:tc>
      </w:tr>
      <w:tr w:rsidR="005D7507" w:rsidTr="00723C08">
        <w:trPr>
          <w:trHeight w:val="668"/>
          <w:jc w:val="center"/>
        </w:trPr>
        <w:tc>
          <w:tcPr>
            <w:tcW w:w="855" w:type="dxa"/>
            <w:vAlign w:val="center"/>
          </w:tcPr>
          <w:p w:rsidR="005D7507" w:rsidRPr="002B4758" w:rsidRDefault="005D7507" w:rsidP="00723C08">
            <w:pPr>
              <w:rPr>
                <w:rFonts w:ascii="宋体" w:hAnsi="宋体"/>
                <w:szCs w:val="21"/>
              </w:rPr>
            </w:pPr>
            <w:r w:rsidRPr="002B4758">
              <w:rPr>
                <w:rFonts w:ascii="宋体" w:hAnsi="宋体" w:hint="eastAsia"/>
                <w:szCs w:val="21"/>
              </w:rPr>
              <w:t>4</w:t>
            </w:r>
          </w:p>
        </w:tc>
        <w:tc>
          <w:tcPr>
            <w:tcW w:w="1267" w:type="dxa"/>
            <w:vAlign w:val="center"/>
          </w:tcPr>
          <w:p w:rsidR="005D7507" w:rsidRPr="002B4758" w:rsidRDefault="005D7507" w:rsidP="001F1E7A">
            <w:pPr>
              <w:rPr>
                <w:rFonts w:ascii="宋体" w:hAnsi="宋体"/>
                <w:szCs w:val="21"/>
              </w:rPr>
            </w:pPr>
            <w:r w:rsidRPr="002B4758">
              <w:rPr>
                <w:rFonts w:ascii="宋体" w:hAnsi="宋体" w:hint="eastAsia"/>
                <w:szCs w:val="21"/>
              </w:rPr>
              <w:t>样品</w:t>
            </w:r>
            <w:r w:rsidRPr="002B4758">
              <w:rPr>
                <w:rFonts w:ascii="宋体" w:hAnsi="宋体"/>
                <w:szCs w:val="21"/>
              </w:rPr>
              <w:t>1</w:t>
            </w:r>
            <w:r w:rsidR="001F1E7A" w:rsidRPr="002B4758">
              <w:rPr>
                <w:rFonts w:ascii="宋体" w:hAnsi="宋体"/>
                <w:szCs w:val="21"/>
              </w:rPr>
              <w:t>0</w:t>
            </w:r>
            <w:r w:rsidRPr="002B4758">
              <w:rPr>
                <w:rFonts w:ascii="宋体" w:hAnsi="宋体" w:hint="eastAsia"/>
                <w:szCs w:val="21"/>
              </w:rPr>
              <w:t>分</w:t>
            </w:r>
          </w:p>
        </w:tc>
        <w:tc>
          <w:tcPr>
            <w:tcW w:w="6520" w:type="dxa"/>
            <w:vAlign w:val="center"/>
          </w:tcPr>
          <w:p w:rsidR="005D7507" w:rsidRPr="002B4758" w:rsidRDefault="005D7507" w:rsidP="00723C08">
            <w:pPr>
              <w:rPr>
                <w:rFonts w:ascii="宋体" w:hAnsi="宋体"/>
                <w:szCs w:val="21"/>
              </w:rPr>
            </w:pPr>
            <w:r w:rsidRPr="002B4758">
              <w:rPr>
                <w:rFonts w:ascii="宋体" w:hAnsi="宋体" w:hint="eastAsia"/>
                <w:szCs w:val="21"/>
              </w:rPr>
              <w:t>对投标人所提供的样品情况（所用材质、产品性能、技术参数等方面）</w:t>
            </w:r>
          </w:p>
          <w:p w:rsidR="005D7507" w:rsidRPr="002B4758" w:rsidRDefault="005D7507" w:rsidP="00723C08">
            <w:pPr>
              <w:rPr>
                <w:rFonts w:ascii="宋体" w:hAnsi="宋体"/>
                <w:szCs w:val="21"/>
              </w:rPr>
            </w:pPr>
            <w:r w:rsidRPr="002B4758">
              <w:rPr>
                <w:rFonts w:ascii="宋体" w:hAnsi="宋体" w:hint="eastAsia"/>
                <w:szCs w:val="21"/>
              </w:rPr>
              <w:t>进行评分：主要材料</w:t>
            </w:r>
            <w:r w:rsidRPr="002B4758">
              <w:rPr>
                <w:rFonts w:ascii="宋体" w:hAnsi="宋体"/>
                <w:szCs w:val="21"/>
              </w:rPr>
              <w:t>1、</w:t>
            </w:r>
            <w:r w:rsidR="004E2274">
              <w:rPr>
                <w:rFonts w:ascii="宋体" w:hAnsi="宋体" w:hint="eastAsia"/>
                <w:szCs w:val="21"/>
              </w:rPr>
              <w:t>镀锌矩钢1</w:t>
            </w:r>
            <w:r w:rsidR="004E2274">
              <w:rPr>
                <w:rFonts w:ascii="宋体" w:hAnsi="宋体"/>
                <w:szCs w:val="21"/>
              </w:rPr>
              <w:t>50</w:t>
            </w:r>
            <w:r w:rsidR="00795A02" w:rsidRPr="002B4758">
              <w:rPr>
                <w:rFonts w:ascii="宋体" w:hAnsi="宋体" w:hint="eastAsia"/>
                <w:szCs w:val="21"/>
              </w:rPr>
              <w:t>*150*6</w:t>
            </w:r>
            <w:r w:rsidRPr="002B4758">
              <w:rPr>
                <w:rFonts w:ascii="宋体" w:hAnsi="宋体" w:hint="eastAsia"/>
                <w:szCs w:val="21"/>
              </w:rPr>
              <w:t>；</w:t>
            </w:r>
            <w:r w:rsidRPr="002B4758">
              <w:rPr>
                <w:rFonts w:ascii="宋体" w:hAnsi="宋体"/>
                <w:szCs w:val="21"/>
              </w:rPr>
              <w:t>2、</w:t>
            </w:r>
            <w:r w:rsidR="004E2274">
              <w:rPr>
                <w:rFonts w:ascii="宋体" w:hAnsi="宋体" w:hint="eastAsia"/>
                <w:szCs w:val="21"/>
              </w:rPr>
              <w:t>镀锌矩钢1</w:t>
            </w:r>
            <w:r w:rsidR="004E2274">
              <w:rPr>
                <w:rFonts w:ascii="宋体" w:hAnsi="宋体"/>
                <w:szCs w:val="21"/>
              </w:rPr>
              <w:t>00*50*4</w:t>
            </w:r>
            <w:r w:rsidRPr="002B4758">
              <w:rPr>
                <w:rFonts w:ascii="宋体" w:hAnsi="宋体" w:hint="eastAsia"/>
                <w:szCs w:val="21"/>
              </w:rPr>
              <w:t>；</w:t>
            </w:r>
            <w:r w:rsidR="009519E1" w:rsidRPr="002B4758">
              <w:rPr>
                <w:rFonts w:ascii="宋体" w:hAnsi="宋体" w:hint="eastAsia"/>
                <w:szCs w:val="21"/>
              </w:rPr>
              <w:t>3、</w:t>
            </w:r>
            <w:r w:rsidR="004E2274">
              <w:rPr>
                <w:rFonts w:ascii="宋体" w:hAnsi="宋体" w:hint="eastAsia"/>
                <w:szCs w:val="21"/>
              </w:rPr>
              <w:t>镀锌矩钢</w:t>
            </w:r>
            <w:r w:rsidR="004E2274">
              <w:rPr>
                <w:rFonts w:ascii="宋体" w:hAnsi="宋体"/>
                <w:szCs w:val="21"/>
              </w:rPr>
              <w:t>60*30*3</w:t>
            </w:r>
            <w:r w:rsidR="009519E1" w:rsidRPr="002B4758">
              <w:rPr>
                <w:rFonts w:ascii="宋体" w:hAnsi="宋体" w:hint="eastAsia"/>
                <w:szCs w:val="21"/>
              </w:rPr>
              <w:t>；</w:t>
            </w:r>
            <w:r w:rsidR="009519E1" w:rsidRPr="002B4758">
              <w:rPr>
                <w:rFonts w:ascii="宋体" w:hAnsi="宋体"/>
                <w:szCs w:val="21"/>
              </w:rPr>
              <w:t>4</w:t>
            </w:r>
            <w:r w:rsidRPr="002B4758">
              <w:rPr>
                <w:rFonts w:ascii="宋体" w:hAnsi="宋体"/>
                <w:szCs w:val="21"/>
              </w:rPr>
              <w:t>、</w:t>
            </w:r>
            <w:r w:rsidR="004E2274">
              <w:rPr>
                <w:rFonts w:ascii="宋体" w:hAnsi="宋体" w:hint="eastAsia"/>
                <w:szCs w:val="21"/>
              </w:rPr>
              <w:t>5厚镀锌钢板</w:t>
            </w:r>
            <w:r w:rsidRPr="002B4758">
              <w:rPr>
                <w:rFonts w:ascii="宋体" w:hAnsi="宋体" w:hint="eastAsia"/>
                <w:szCs w:val="21"/>
              </w:rPr>
              <w:t>；</w:t>
            </w:r>
          </w:p>
          <w:p w:rsidR="005D7507" w:rsidRPr="002B4758" w:rsidRDefault="005D7507" w:rsidP="00723C08">
            <w:pPr>
              <w:rPr>
                <w:rFonts w:ascii="宋体" w:hAnsi="宋体"/>
                <w:szCs w:val="21"/>
              </w:rPr>
            </w:pPr>
            <w:r w:rsidRPr="002B4758">
              <w:rPr>
                <w:rFonts w:ascii="宋体" w:hAnsi="宋体" w:hint="eastAsia"/>
                <w:szCs w:val="21"/>
              </w:rPr>
              <w:t>样品的整体功能（包括：实用性、功能性等）、选用材质、工艺水平及质量等内容，与采购文件项目需求符合度高，得</w:t>
            </w:r>
            <w:r w:rsidR="008A4197" w:rsidRPr="002B4758">
              <w:rPr>
                <w:rFonts w:ascii="宋体" w:hAnsi="宋体"/>
                <w:szCs w:val="21"/>
              </w:rPr>
              <w:t>10</w:t>
            </w:r>
            <w:r w:rsidRPr="002B4758">
              <w:rPr>
                <w:rFonts w:ascii="宋体" w:hAnsi="宋体" w:hint="eastAsia"/>
                <w:szCs w:val="21"/>
              </w:rPr>
              <w:t>分；基本达到要求，实用，得</w:t>
            </w:r>
            <w:r w:rsidR="008A4197" w:rsidRPr="002B4758">
              <w:rPr>
                <w:rFonts w:ascii="宋体" w:hAnsi="宋体"/>
                <w:szCs w:val="21"/>
              </w:rPr>
              <w:t>7</w:t>
            </w:r>
            <w:r w:rsidRPr="002B4758">
              <w:rPr>
                <w:rFonts w:ascii="宋体" w:hAnsi="宋体" w:hint="eastAsia"/>
                <w:szCs w:val="21"/>
              </w:rPr>
              <w:t>分；存在瑕疵、做工略毛糙，得</w:t>
            </w:r>
            <w:r w:rsidR="008A4197" w:rsidRPr="002B4758">
              <w:rPr>
                <w:rFonts w:ascii="宋体" w:hAnsi="宋体"/>
                <w:szCs w:val="21"/>
              </w:rPr>
              <w:t>3</w:t>
            </w:r>
            <w:r w:rsidRPr="002B4758">
              <w:rPr>
                <w:rFonts w:ascii="宋体" w:hAnsi="宋体" w:hint="eastAsia"/>
                <w:szCs w:val="21"/>
              </w:rPr>
              <w:t>分；符合度低、做工粗糙、有明显瑕疵的不得分。</w:t>
            </w:r>
          </w:p>
          <w:p w:rsidR="005D7507" w:rsidRPr="002B4758" w:rsidRDefault="005D7507" w:rsidP="00723C08">
            <w:pPr>
              <w:rPr>
                <w:rFonts w:ascii="宋体" w:hAnsi="宋体"/>
                <w:szCs w:val="21"/>
              </w:rPr>
            </w:pPr>
            <w:r w:rsidRPr="002B4758">
              <w:rPr>
                <w:rFonts w:ascii="宋体" w:hAnsi="宋体" w:hint="eastAsia"/>
                <w:szCs w:val="21"/>
              </w:rPr>
              <w:t>注：如出现下列任何一种情况，该项均不得分。1、不提供样品或提供的样品不全的；2、样品粘贴设置投标人单位名称、标志或有其他明显特殊标志且未采取措施遮盖标志的。</w:t>
            </w:r>
          </w:p>
          <w:p w:rsidR="005D7507" w:rsidRPr="002B4758" w:rsidRDefault="005D7507" w:rsidP="00E83A23">
            <w:pPr>
              <w:rPr>
                <w:rFonts w:ascii="宋体" w:hAnsi="宋体"/>
                <w:szCs w:val="21"/>
              </w:rPr>
            </w:pPr>
            <w:r w:rsidRPr="002B4758">
              <w:rPr>
                <w:rFonts w:ascii="宋体" w:hAnsi="宋体" w:hint="eastAsia"/>
                <w:szCs w:val="21"/>
              </w:rPr>
              <w:t>（所有样品费用由供应商承担，中标样品将作为中标后供货质量对比样本封存。</w:t>
            </w:r>
            <w:r w:rsidRPr="002B4758">
              <w:rPr>
                <w:rFonts w:ascii="宋体" w:hAnsi="宋体" w:hint="eastAsia"/>
                <w:b/>
                <w:bCs/>
                <w:szCs w:val="21"/>
              </w:rPr>
              <w:t>提供不小于</w:t>
            </w:r>
            <w:r w:rsidR="00E83A23">
              <w:rPr>
                <w:rFonts w:ascii="宋体" w:hAnsi="宋体"/>
                <w:b/>
                <w:bCs/>
                <w:szCs w:val="21"/>
              </w:rPr>
              <w:t>15</w:t>
            </w:r>
            <w:r w:rsidRPr="002B4758">
              <w:rPr>
                <w:rFonts w:ascii="宋体" w:hAnsi="宋体" w:hint="eastAsia"/>
                <w:b/>
                <w:bCs/>
                <w:szCs w:val="21"/>
              </w:rPr>
              <w:t>cm的样品</w:t>
            </w:r>
            <w:r w:rsidRPr="002B4758">
              <w:rPr>
                <w:rFonts w:ascii="宋体" w:hAnsi="宋体" w:hint="eastAsia"/>
                <w:szCs w:val="21"/>
              </w:rPr>
              <w:t>）</w:t>
            </w:r>
          </w:p>
        </w:tc>
        <w:tc>
          <w:tcPr>
            <w:tcW w:w="839" w:type="dxa"/>
            <w:vAlign w:val="center"/>
          </w:tcPr>
          <w:p w:rsidR="005D7507" w:rsidRDefault="005D7507" w:rsidP="001F1E7A">
            <w:pPr>
              <w:jc w:val="center"/>
              <w:rPr>
                <w:rFonts w:ascii="宋体" w:hAnsi="宋体"/>
                <w:szCs w:val="21"/>
              </w:rPr>
            </w:pPr>
            <w:r w:rsidRPr="002B4758">
              <w:rPr>
                <w:rFonts w:ascii="宋体" w:hAnsi="宋体"/>
                <w:szCs w:val="21"/>
              </w:rPr>
              <w:t>1</w:t>
            </w:r>
            <w:r w:rsidR="001F1E7A" w:rsidRPr="002B4758">
              <w:rPr>
                <w:rFonts w:ascii="宋体" w:hAnsi="宋体"/>
                <w:szCs w:val="21"/>
              </w:rPr>
              <w:t>0</w:t>
            </w:r>
            <w:r w:rsidRPr="002B4758">
              <w:rPr>
                <w:rFonts w:ascii="宋体" w:hAnsi="宋体"/>
                <w:szCs w:val="21"/>
              </w:rPr>
              <w:t>分</w:t>
            </w:r>
          </w:p>
        </w:tc>
      </w:tr>
      <w:tr w:rsidR="005D7507" w:rsidTr="00723C08">
        <w:trPr>
          <w:trHeight w:val="302"/>
          <w:jc w:val="center"/>
        </w:trPr>
        <w:tc>
          <w:tcPr>
            <w:tcW w:w="855" w:type="dxa"/>
            <w:vMerge w:val="restart"/>
            <w:vAlign w:val="center"/>
          </w:tcPr>
          <w:p w:rsidR="005D7507" w:rsidRDefault="005D7507" w:rsidP="00723C08">
            <w:pPr>
              <w:rPr>
                <w:rFonts w:ascii="宋体" w:hAnsi="宋体"/>
                <w:szCs w:val="21"/>
              </w:rPr>
            </w:pPr>
            <w:r>
              <w:rPr>
                <w:rFonts w:ascii="宋体" w:hAnsi="宋体" w:hint="eastAsia"/>
                <w:szCs w:val="21"/>
              </w:rPr>
              <w:t>5</w:t>
            </w:r>
          </w:p>
        </w:tc>
        <w:tc>
          <w:tcPr>
            <w:tcW w:w="1267" w:type="dxa"/>
            <w:vMerge w:val="restart"/>
            <w:vAlign w:val="center"/>
          </w:tcPr>
          <w:p w:rsidR="005D7507" w:rsidRDefault="005D7507" w:rsidP="00A13501">
            <w:pPr>
              <w:rPr>
                <w:rFonts w:ascii="宋体" w:hAnsi="宋体"/>
                <w:szCs w:val="21"/>
              </w:rPr>
            </w:pPr>
            <w:r>
              <w:rPr>
                <w:rFonts w:ascii="宋体" w:hAnsi="宋体"/>
                <w:szCs w:val="21"/>
              </w:rPr>
              <w:t>施工</w:t>
            </w:r>
            <w:r>
              <w:rPr>
                <w:rFonts w:ascii="宋体" w:hAnsi="宋体" w:hint="eastAsia"/>
                <w:szCs w:val="21"/>
              </w:rPr>
              <w:t>方案</w:t>
            </w:r>
            <w:r w:rsidR="00A13501">
              <w:rPr>
                <w:rFonts w:ascii="宋体" w:hAnsi="宋体"/>
                <w:szCs w:val="21"/>
              </w:rPr>
              <w:t>5</w:t>
            </w:r>
            <w:r>
              <w:rPr>
                <w:rFonts w:ascii="宋体" w:hAnsi="宋体"/>
                <w:szCs w:val="21"/>
              </w:rPr>
              <w:t>0</w:t>
            </w:r>
            <w:r>
              <w:rPr>
                <w:rFonts w:ascii="宋体" w:hAnsi="宋体" w:hint="eastAsia"/>
                <w:szCs w:val="21"/>
              </w:rPr>
              <w:t>分</w:t>
            </w: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评委根据供应商对本项目的了解程度、重点、难点和关键点的分析情况进行综合评分，项目了解、重点、难点和关键点分析全面、准确，可操作性强的得</w:t>
            </w:r>
            <w:r w:rsidR="00A13501">
              <w:rPr>
                <w:rFonts w:ascii="宋体" w:hAnsi="宋体" w:cs="仿宋"/>
                <w:szCs w:val="21"/>
              </w:rPr>
              <w:t>10</w:t>
            </w:r>
            <w:r>
              <w:rPr>
                <w:rFonts w:ascii="宋体" w:hAnsi="宋体" w:cs="仿宋" w:hint="eastAsia"/>
                <w:szCs w:val="21"/>
              </w:rPr>
              <w:t>分；项目了解、重点、难点和关键点分析较为全面，可操作性良好的得</w:t>
            </w:r>
            <w:r w:rsidR="00A13501">
              <w:rPr>
                <w:rFonts w:ascii="宋体" w:hAnsi="宋体" w:cs="仿宋"/>
                <w:szCs w:val="21"/>
              </w:rPr>
              <w:t>7</w:t>
            </w:r>
            <w:r>
              <w:rPr>
                <w:rFonts w:ascii="宋体" w:hAnsi="宋体" w:cs="仿宋" w:hint="eastAsia"/>
                <w:szCs w:val="21"/>
              </w:rPr>
              <w:t>分；项目了解、重点、难点和关键点分析一般的得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施工组织方案（包括但不限于方案设计、施工部署、施工准备、施工工艺、质量保证措施、施工进度计划和工期保证措施等内容）进行综合评分，上述方案充分结合项目实际情况，施工工艺先进，科学性、合理性和可操作性强的得</w:t>
            </w:r>
            <w:r w:rsidR="00A13501">
              <w:rPr>
                <w:rFonts w:ascii="宋体" w:hAnsi="宋体" w:cs="仿宋"/>
                <w:szCs w:val="21"/>
              </w:rPr>
              <w:t>10</w:t>
            </w:r>
            <w:r>
              <w:rPr>
                <w:rFonts w:ascii="宋体" w:hAnsi="宋体" w:cs="仿宋" w:hint="eastAsia"/>
                <w:szCs w:val="21"/>
              </w:rPr>
              <w:t>分；上述方案基本结合项目需求，具有一定的先进性、科学性、合理性和可操作性的</w:t>
            </w:r>
            <w:r>
              <w:rPr>
                <w:rFonts w:ascii="宋体" w:hAnsi="宋体" w:cs="仿宋" w:hint="eastAsia"/>
                <w:szCs w:val="21"/>
              </w:rPr>
              <w:lastRenderedPageBreak/>
              <w:t>得</w:t>
            </w:r>
            <w:r w:rsidR="00A13501">
              <w:rPr>
                <w:rFonts w:ascii="宋体" w:hAnsi="宋体" w:cs="仿宋"/>
                <w:szCs w:val="21"/>
              </w:rPr>
              <w:t>7</w:t>
            </w:r>
            <w:r>
              <w:rPr>
                <w:rFonts w:ascii="宋体" w:hAnsi="宋体" w:cs="仿宋" w:hint="eastAsia"/>
                <w:szCs w:val="21"/>
              </w:rPr>
              <w:t>分；上述方案施工工艺一般，科学性、合理性和可操作性一般的得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lastRenderedPageBreak/>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评委根据投标文件提供的劳动力、机械设备和材料投入计划及其保证措施等方面进行综合评分，上述内容全面合理、科学可行的得</w:t>
            </w:r>
            <w:r w:rsidR="00A13501">
              <w:rPr>
                <w:rFonts w:ascii="宋体" w:hAnsi="宋体" w:cs="仿宋"/>
                <w:szCs w:val="21"/>
              </w:rPr>
              <w:t>10</w:t>
            </w:r>
            <w:r>
              <w:rPr>
                <w:rFonts w:ascii="宋体" w:hAnsi="宋体" w:cs="仿宋" w:hint="eastAsia"/>
                <w:szCs w:val="21"/>
              </w:rPr>
              <w:t>分；上述内容较合理、较科学的得</w:t>
            </w:r>
            <w:r w:rsidR="00A13501">
              <w:rPr>
                <w:rFonts w:ascii="宋体" w:hAnsi="宋体" w:cs="仿宋"/>
                <w:szCs w:val="21"/>
              </w:rPr>
              <w:t>7</w:t>
            </w:r>
            <w:r>
              <w:rPr>
                <w:rFonts w:ascii="宋体" w:hAnsi="宋体" w:cs="仿宋" w:hint="eastAsia"/>
                <w:szCs w:val="21"/>
              </w:rPr>
              <w:t>分；上述内容具有的全面性、科学性、合理性与可行性一般的得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评委根据投标文件提供的安全保障措施和安全文明服务保障措施的科学性、合理性及可操作性等进行综合评分，上述内容全面合理、科学可行的得</w:t>
            </w:r>
            <w:r w:rsidR="00A13501">
              <w:rPr>
                <w:rFonts w:ascii="宋体" w:hAnsi="宋体" w:cs="仿宋"/>
                <w:szCs w:val="21"/>
              </w:rPr>
              <w:t>10</w:t>
            </w:r>
            <w:r>
              <w:rPr>
                <w:rFonts w:ascii="宋体" w:hAnsi="宋体" w:cs="仿宋" w:hint="eastAsia"/>
                <w:szCs w:val="21"/>
              </w:rPr>
              <w:t>分；上述内容较合理、较科学的得</w:t>
            </w:r>
            <w:r w:rsidR="00A13501">
              <w:rPr>
                <w:rFonts w:ascii="宋体" w:hAnsi="宋体" w:cs="仿宋"/>
                <w:szCs w:val="21"/>
              </w:rPr>
              <w:t>7</w:t>
            </w:r>
            <w:r>
              <w:rPr>
                <w:rFonts w:ascii="宋体" w:hAnsi="宋体" w:cs="仿宋" w:hint="eastAsia"/>
                <w:szCs w:val="21"/>
              </w:rPr>
              <w:t>分；上述内容具有的全面性、科学性、合理性与可行性一般的得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302"/>
          <w:jc w:val="center"/>
        </w:trPr>
        <w:tc>
          <w:tcPr>
            <w:tcW w:w="855" w:type="dxa"/>
            <w:vMerge/>
            <w:vAlign w:val="center"/>
          </w:tcPr>
          <w:p w:rsidR="005D7507" w:rsidRDefault="005D7507" w:rsidP="00723C08">
            <w:pPr>
              <w:rPr>
                <w:rFonts w:ascii="宋体" w:hAnsi="宋体"/>
                <w:szCs w:val="21"/>
              </w:rPr>
            </w:pPr>
          </w:p>
        </w:tc>
        <w:tc>
          <w:tcPr>
            <w:tcW w:w="1267" w:type="dxa"/>
            <w:vMerge/>
            <w:vAlign w:val="center"/>
          </w:tcPr>
          <w:p w:rsidR="005D7507" w:rsidRDefault="005D7507" w:rsidP="00723C08">
            <w:pPr>
              <w:rPr>
                <w:rFonts w:ascii="宋体" w:hAnsi="宋体"/>
                <w:szCs w:val="21"/>
              </w:rPr>
            </w:pPr>
          </w:p>
        </w:tc>
        <w:tc>
          <w:tcPr>
            <w:tcW w:w="6520" w:type="dxa"/>
            <w:vAlign w:val="center"/>
          </w:tcPr>
          <w:p w:rsidR="005D7507" w:rsidRDefault="005D7507" w:rsidP="00A13501">
            <w:pPr>
              <w:spacing w:line="276" w:lineRule="auto"/>
              <w:rPr>
                <w:rFonts w:ascii="宋体" w:hAnsi="宋体"/>
                <w:szCs w:val="21"/>
              </w:rPr>
            </w:pPr>
            <w:r>
              <w:rPr>
                <w:rFonts w:ascii="宋体" w:hAnsi="宋体" w:cs="仿宋" w:hint="eastAsia"/>
                <w:szCs w:val="21"/>
              </w:rPr>
              <w:t>评委根据供应商对本项目的服务承诺进行综合评分，服务承诺全面、准确，可操作性强的得</w:t>
            </w:r>
            <w:r w:rsidR="00A13501">
              <w:rPr>
                <w:rFonts w:ascii="宋体" w:hAnsi="宋体" w:cs="仿宋"/>
                <w:szCs w:val="21"/>
              </w:rPr>
              <w:t>10</w:t>
            </w:r>
            <w:r>
              <w:rPr>
                <w:rFonts w:ascii="宋体" w:hAnsi="宋体" w:cs="仿宋" w:hint="eastAsia"/>
                <w:szCs w:val="21"/>
              </w:rPr>
              <w:t>分；服务承诺较为全面，可操作性良好的得</w:t>
            </w:r>
            <w:r w:rsidR="00A13501">
              <w:rPr>
                <w:rFonts w:ascii="宋体" w:hAnsi="宋体" w:cs="仿宋"/>
                <w:szCs w:val="21"/>
              </w:rPr>
              <w:t>7</w:t>
            </w:r>
            <w:r>
              <w:rPr>
                <w:rFonts w:ascii="宋体" w:hAnsi="宋体" w:cs="仿宋" w:hint="eastAsia"/>
                <w:szCs w:val="21"/>
              </w:rPr>
              <w:t>分；服务承诺一般的得</w:t>
            </w:r>
            <w:r w:rsidR="00A13501">
              <w:rPr>
                <w:rFonts w:ascii="宋体" w:hAnsi="宋体" w:cs="仿宋"/>
                <w:szCs w:val="21"/>
              </w:rPr>
              <w:t>3</w:t>
            </w:r>
            <w:r>
              <w:rPr>
                <w:rFonts w:ascii="宋体" w:hAnsi="宋体" w:cs="仿宋" w:hint="eastAsia"/>
                <w:szCs w:val="21"/>
              </w:rPr>
              <w:t>分；未提供不得分。</w:t>
            </w:r>
          </w:p>
        </w:tc>
        <w:tc>
          <w:tcPr>
            <w:tcW w:w="839" w:type="dxa"/>
            <w:vAlign w:val="center"/>
          </w:tcPr>
          <w:p w:rsidR="005D7507" w:rsidRDefault="00A13501" w:rsidP="00723C08">
            <w:pPr>
              <w:widowControl/>
              <w:spacing w:line="360" w:lineRule="auto"/>
              <w:jc w:val="center"/>
              <w:rPr>
                <w:rFonts w:ascii="宋体" w:hAnsi="宋体"/>
                <w:szCs w:val="21"/>
              </w:rPr>
            </w:pPr>
            <w:r>
              <w:rPr>
                <w:rFonts w:ascii="宋体" w:hAnsi="宋体" w:cs="仿宋"/>
                <w:kern w:val="0"/>
                <w:szCs w:val="21"/>
              </w:rPr>
              <w:t>10</w:t>
            </w:r>
            <w:r w:rsidR="005D7507">
              <w:rPr>
                <w:rFonts w:ascii="宋体" w:hAnsi="宋体" w:cs="仿宋" w:hint="eastAsia"/>
                <w:kern w:val="0"/>
                <w:szCs w:val="21"/>
              </w:rPr>
              <w:t>分</w:t>
            </w:r>
          </w:p>
        </w:tc>
      </w:tr>
      <w:tr w:rsidR="005D7507" w:rsidTr="00723C08">
        <w:trPr>
          <w:trHeight w:val="511"/>
          <w:jc w:val="center"/>
        </w:trPr>
        <w:tc>
          <w:tcPr>
            <w:tcW w:w="855" w:type="dxa"/>
            <w:vAlign w:val="center"/>
          </w:tcPr>
          <w:p w:rsidR="005D7507" w:rsidRDefault="005D7507" w:rsidP="00723C08">
            <w:pPr>
              <w:rPr>
                <w:rFonts w:ascii="宋体" w:hAnsi="宋体"/>
                <w:szCs w:val="21"/>
              </w:rPr>
            </w:pPr>
            <w:r>
              <w:rPr>
                <w:rFonts w:ascii="宋体" w:hAnsi="宋体"/>
                <w:szCs w:val="21"/>
              </w:rPr>
              <w:t>5</w:t>
            </w:r>
          </w:p>
        </w:tc>
        <w:tc>
          <w:tcPr>
            <w:tcW w:w="1267" w:type="dxa"/>
            <w:vAlign w:val="center"/>
          </w:tcPr>
          <w:p w:rsidR="005D7507" w:rsidRDefault="005D7507" w:rsidP="00723C08">
            <w:pPr>
              <w:jc w:val="center"/>
              <w:rPr>
                <w:rFonts w:ascii="宋体" w:hAnsi="宋体"/>
                <w:szCs w:val="21"/>
              </w:rPr>
            </w:pPr>
            <w:r>
              <w:rPr>
                <w:rFonts w:ascii="宋体" w:hAnsi="宋体" w:hint="eastAsia"/>
                <w:szCs w:val="21"/>
              </w:rPr>
              <w:t>合计</w:t>
            </w:r>
          </w:p>
        </w:tc>
        <w:tc>
          <w:tcPr>
            <w:tcW w:w="6520" w:type="dxa"/>
            <w:vAlign w:val="center"/>
          </w:tcPr>
          <w:p w:rsidR="005D7507" w:rsidRDefault="005D7507" w:rsidP="00723C08">
            <w:pPr>
              <w:rPr>
                <w:rFonts w:ascii="宋体" w:hAnsi="宋体"/>
                <w:szCs w:val="21"/>
              </w:rPr>
            </w:pPr>
          </w:p>
        </w:tc>
        <w:tc>
          <w:tcPr>
            <w:tcW w:w="839" w:type="dxa"/>
            <w:vAlign w:val="center"/>
          </w:tcPr>
          <w:p w:rsidR="005D7507" w:rsidRDefault="005D7507" w:rsidP="00723C08">
            <w:pPr>
              <w:rPr>
                <w:rFonts w:ascii="宋体" w:hAnsi="宋体"/>
                <w:szCs w:val="21"/>
              </w:rPr>
            </w:pPr>
            <w:r>
              <w:rPr>
                <w:rFonts w:ascii="宋体" w:hAnsi="宋体" w:hint="eastAsia"/>
                <w:szCs w:val="21"/>
              </w:rPr>
              <w:t>100分</w:t>
            </w:r>
          </w:p>
        </w:tc>
      </w:tr>
    </w:tbl>
    <w:p w:rsidR="005D7507" w:rsidRDefault="005D7507" w:rsidP="00D46F42">
      <w:pPr>
        <w:spacing w:line="360" w:lineRule="auto"/>
        <w:ind w:firstLineChars="200" w:firstLine="422"/>
        <w:rPr>
          <w:rFonts w:ascii="宋体" w:hAnsi="宋体"/>
          <w:b/>
          <w:szCs w:val="21"/>
          <w:lang w:bidi="zh-CN"/>
        </w:rPr>
      </w:pPr>
    </w:p>
    <w:p w:rsidR="00D46F42" w:rsidRDefault="00D46F42" w:rsidP="00D46F42">
      <w:pPr>
        <w:spacing w:line="360" w:lineRule="auto"/>
        <w:ind w:firstLineChars="200" w:firstLine="422"/>
        <w:rPr>
          <w:rFonts w:ascii="宋体" w:hAnsi="宋体"/>
          <w:b/>
          <w:szCs w:val="21"/>
          <w:lang w:bidi="zh-CN"/>
        </w:rPr>
      </w:pPr>
      <w:r>
        <w:rPr>
          <w:rFonts w:ascii="宋体" w:hAnsi="宋体"/>
          <w:b/>
          <w:szCs w:val="21"/>
          <w:lang w:bidi="zh-CN"/>
        </w:rPr>
        <w:t>注：</w:t>
      </w:r>
      <w:r>
        <w:rPr>
          <w:rFonts w:ascii="宋体" w:hAnsi="宋体" w:hint="eastAsia"/>
          <w:b/>
          <w:szCs w:val="21"/>
          <w:lang w:bidi="zh-CN"/>
        </w:rPr>
        <w:t>（1）</w:t>
      </w:r>
      <w:r>
        <w:rPr>
          <w:rFonts w:ascii="宋体" w:hAnsi="宋体"/>
          <w:b/>
          <w:szCs w:val="21"/>
          <w:lang w:bidi="zh-CN"/>
        </w:rPr>
        <w:t>评分标准中要求提供原件的，供应商须提供相关原件或公证件，否则与之对应项不得分。</w:t>
      </w:r>
    </w:p>
    <w:p w:rsidR="00D46F42" w:rsidRDefault="00D46F42" w:rsidP="00D46F42">
      <w:pPr>
        <w:spacing w:line="360" w:lineRule="auto"/>
        <w:ind w:firstLineChars="350" w:firstLine="738"/>
        <w:rPr>
          <w:rFonts w:ascii="宋体" w:hAnsi="宋体"/>
          <w:b/>
          <w:szCs w:val="21"/>
          <w:lang w:bidi="zh-CN"/>
        </w:rPr>
      </w:pPr>
      <w:r>
        <w:rPr>
          <w:rFonts w:ascii="宋体" w:hAnsi="宋体" w:hint="eastAsia"/>
          <w:b/>
          <w:szCs w:val="21"/>
          <w:lang w:bidi="zh-CN"/>
        </w:rPr>
        <w:t>（2）响应</w:t>
      </w:r>
      <w:r>
        <w:rPr>
          <w:rFonts w:ascii="宋体" w:hAnsi="宋体"/>
          <w:b/>
          <w:szCs w:val="21"/>
          <w:lang w:bidi="zh-CN"/>
        </w:rPr>
        <w:t>文件的正本和副本中均需提供相关原件的复印件。</w:t>
      </w:r>
    </w:p>
    <w:p w:rsidR="00D46F42" w:rsidRDefault="00D46F42" w:rsidP="00D46F42">
      <w:pPr>
        <w:spacing w:line="360" w:lineRule="auto"/>
        <w:ind w:firstLineChars="350" w:firstLine="738"/>
        <w:rPr>
          <w:rFonts w:ascii="宋体" w:hAnsi="宋体"/>
          <w:b/>
          <w:szCs w:val="21"/>
        </w:rPr>
      </w:pPr>
      <w:r>
        <w:rPr>
          <w:rFonts w:ascii="宋体" w:hAnsi="宋体" w:hint="eastAsia"/>
          <w:b/>
          <w:szCs w:val="21"/>
          <w:lang w:bidi="zh-CN"/>
        </w:rPr>
        <w:t>（3）</w:t>
      </w:r>
      <w:r>
        <w:rPr>
          <w:rFonts w:ascii="宋体" w:hAnsi="宋体"/>
          <w:b/>
          <w:szCs w:val="21"/>
          <w:lang w:bidi="zh-CN"/>
        </w:rPr>
        <w:t>供应商提供的相关证明材料，如弄虚作假，根据《政府采购法》予以处罚。</w:t>
      </w:r>
    </w:p>
    <w:p w:rsidR="00D46F42" w:rsidRDefault="00D46F42" w:rsidP="00D46F42">
      <w:pPr>
        <w:spacing w:line="360" w:lineRule="auto"/>
        <w:ind w:firstLineChars="350" w:firstLine="738"/>
        <w:rPr>
          <w:rFonts w:ascii="宋体" w:hAnsi="宋体"/>
          <w:b/>
          <w:szCs w:val="21"/>
        </w:rPr>
      </w:pPr>
      <w:r>
        <w:rPr>
          <w:rFonts w:ascii="宋体" w:hAnsi="宋体" w:hint="eastAsia"/>
          <w:b/>
          <w:szCs w:val="21"/>
        </w:rPr>
        <w:t>（4）上述原件或公证件等属于响应文件的组成部分，须在磋商当天随响应文件一起在磋商截止时间前同时递交，若有缺失，将导致对应项不得分且不允许在磋商开始后补正。</w:t>
      </w:r>
    </w:p>
    <w:p w:rsidR="00D46F42" w:rsidRPr="00D46F42" w:rsidRDefault="00D46F42" w:rsidP="00D46F42"/>
    <w:sectPr w:rsidR="00D46F42" w:rsidRPr="00D46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5C" w:rsidRDefault="0096285C" w:rsidP="008E07D8">
      <w:r>
        <w:separator/>
      </w:r>
    </w:p>
  </w:endnote>
  <w:endnote w:type="continuationSeparator" w:id="0">
    <w:p w:rsidR="0096285C" w:rsidRDefault="0096285C" w:rsidP="008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5C" w:rsidRDefault="0096285C" w:rsidP="008E07D8">
      <w:r>
        <w:separator/>
      </w:r>
    </w:p>
  </w:footnote>
  <w:footnote w:type="continuationSeparator" w:id="0">
    <w:p w:rsidR="0096285C" w:rsidRDefault="0096285C" w:rsidP="008E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EDF47"/>
    <w:multiLevelType w:val="singleLevel"/>
    <w:tmpl w:val="713EDF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85"/>
    <w:rsid w:val="00004E54"/>
    <w:rsid w:val="00021980"/>
    <w:rsid w:val="0004696E"/>
    <w:rsid w:val="0006094A"/>
    <w:rsid w:val="0008271C"/>
    <w:rsid w:val="000A69FC"/>
    <w:rsid w:val="000C40D8"/>
    <w:rsid w:val="001011E0"/>
    <w:rsid w:val="0012713F"/>
    <w:rsid w:val="00144567"/>
    <w:rsid w:val="00161793"/>
    <w:rsid w:val="00161EAE"/>
    <w:rsid w:val="00171F22"/>
    <w:rsid w:val="001848BF"/>
    <w:rsid w:val="001F1E7A"/>
    <w:rsid w:val="002137CE"/>
    <w:rsid w:val="00243B27"/>
    <w:rsid w:val="00253EC2"/>
    <w:rsid w:val="00255BE6"/>
    <w:rsid w:val="0026442D"/>
    <w:rsid w:val="002A61EA"/>
    <w:rsid w:val="002B423D"/>
    <w:rsid w:val="002B4758"/>
    <w:rsid w:val="002D16CF"/>
    <w:rsid w:val="0031199A"/>
    <w:rsid w:val="0031567B"/>
    <w:rsid w:val="00330BD5"/>
    <w:rsid w:val="00343F9C"/>
    <w:rsid w:val="00365719"/>
    <w:rsid w:val="00372503"/>
    <w:rsid w:val="00374BC7"/>
    <w:rsid w:val="00377B89"/>
    <w:rsid w:val="0038623C"/>
    <w:rsid w:val="00387A2B"/>
    <w:rsid w:val="003F5A07"/>
    <w:rsid w:val="00406745"/>
    <w:rsid w:val="004113F9"/>
    <w:rsid w:val="00470072"/>
    <w:rsid w:val="004762FA"/>
    <w:rsid w:val="004A5624"/>
    <w:rsid w:val="004E2274"/>
    <w:rsid w:val="004E49D4"/>
    <w:rsid w:val="00521238"/>
    <w:rsid w:val="005220AE"/>
    <w:rsid w:val="00535157"/>
    <w:rsid w:val="00560C81"/>
    <w:rsid w:val="00577D1C"/>
    <w:rsid w:val="00597562"/>
    <w:rsid w:val="005D137D"/>
    <w:rsid w:val="005D6A1C"/>
    <w:rsid w:val="005D7507"/>
    <w:rsid w:val="005E2FDF"/>
    <w:rsid w:val="005F0B94"/>
    <w:rsid w:val="005F0CEA"/>
    <w:rsid w:val="0061016D"/>
    <w:rsid w:val="00634C11"/>
    <w:rsid w:val="006404BD"/>
    <w:rsid w:val="00662994"/>
    <w:rsid w:val="00664B9D"/>
    <w:rsid w:val="00686590"/>
    <w:rsid w:val="006F24A1"/>
    <w:rsid w:val="00701323"/>
    <w:rsid w:val="007303F2"/>
    <w:rsid w:val="00733F37"/>
    <w:rsid w:val="0075514B"/>
    <w:rsid w:val="00775A6F"/>
    <w:rsid w:val="0079092A"/>
    <w:rsid w:val="00795A02"/>
    <w:rsid w:val="007B74B1"/>
    <w:rsid w:val="007D29F9"/>
    <w:rsid w:val="007D4B13"/>
    <w:rsid w:val="007F7AF6"/>
    <w:rsid w:val="00853515"/>
    <w:rsid w:val="0086238D"/>
    <w:rsid w:val="00874059"/>
    <w:rsid w:val="008A2F9C"/>
    <w:rsid w:val="008A4197"/>
    <w:rsid w:val="008B5189"/>
    <w:rsid w:val="008E07D8"/>
    <w:rsid w:val="008E3CEF"/>
    <w:rsid w:val="008E456A"/>
    <w:rsid w:val="009437DA"/>
    <w:rsid w:val="00944B9D"/>
    <w:rsid w:val="009519E1"/>
    <w:rsid w:val="0096285C"/>
    <w:rsid w:val="00980EB9"/>
    <w:rsid w:val="00990DA8"/>
    <w:rsid w:val="009A0747"/>
    <w:rsid w:val="009A2DCC"/>
    <w:rsid w:val="009B5CCD"/>
    <w:rsid w:val="009C6301"/>
    <w:rsid w:val="009E702E"/>
    <w:rsid w:val="009F679E"/>
    <w:rsid w:val="009F7707"/>
    <w:rsid w:val="00A01126"/>
    <w:rsid w:val="00A07C0D"/>
    <w:rsid w:val="00A13501"/>
    <w:rsid w:val="00A17566"/>
    <w:rsid w:val="00A1756A"/>
    <w:rsid w:val="00A3074B"/>
    <w:rsid w:val="00A47047"/>
    <w:rsid w:val="00A818F2"/>
    <w:rsid w:val="00AB6640"/>
    <w:rsid w:val="00AC65AA"/>
    <w:rsid w:val="00AD54BA"/>
    <w:rsid w:val="00B10E4E"/>
    <w:rsid w:val="00B2750C"/>
    <w:rsid w:val="00B54D07"/>
    <w:rsid w:val="00B5583C"/>
    <w:rsid w:val="00B70BE0"/>
    <w:rsid w:val="00B73D1B"/>
    <w:rsid w:val="00B87D15"/>
    <w:rsid w:val="00BD23E2"/>
    <w:rsid w:val="00C45EF0"/>
    <w:rsid w:val="00C478C5"/>
    <w:rsid w:val="00C53D00"/>
    <w:rsid w:val="00C5707F"/>
    <w:rsid w:val="00C61045"/>
    <w:rsid w:val="00C87C71"/>
    <w:rsid w:val="00C96CC5"/>
    <w:rsid w:val="00CB171B"/>
    <w:rsid w:val="00D46F42"/>
    <w:rsid w:val="00D60D85"/>
    <w:rsid w:val="00D66EBF"/>
    <w:rsid w:val="00D71A3E"/>
    <w:rsid w:val="00D731F2"/>
    <w:rsid w:val="00D73BD8"/>
    <w:rsid w:val="00D94065"/>
    <w:rsid w:val="00DB3F7F"/>
    <w:rsid w:val="00DC007D"/>
    <w:rsid w:val="00DC4405"/>
    <w:rsid w:val="00DD2D9B"/>
    <w:rsid w:val="00E01C18"/>
    <w:rsid w:val="00E03926"/>
    <w:rsid w:val="00E104ED"/>
    <w:rsid w:val="00E12397"/>
    <w:rsid w:val="00E1590E"/>
    <w:rsid w:val="00E176BB"/>
    <w:rsid w:val="00E200D9"/>
    <w:rsid w:val="00E23B65"/>
    <w:rsid w:val="00E2403C"/>
    <w:rsid w:val="00E2577C"/>
    <w:rsid w:val="00E26817"/>
    <w:rsid w:val="00E55FD9"/>
    <w:rsid w:val="00E56874"/>
    <w:rsid w:val="00E74E93"/>
    <w:rsid w:val="00E77F69"/>
    <w:rsid w:val="00E83A23"/>
    <w:rsid w:val="00E8686C"/>
    <w:rsid w:val="00E93D77"/>
    <w:rsid w:val="00ED0BAA"/>
    <w:rsid w:val="00EE1005"/>
    <w:rsid w:val="00EF29EE"/>
    <w:rsid w:val="00F274CD"/>
    <w:rsid w:val="00F27B79"/>
    <w:rsid w:val="00F707FA"/>
    <w:rsid w:val="00F71CC5"/>
    <w:rsid w:val="00F8564D"/>
    <w:rsid w:val="00FB06B2"/>
    <w:rsid w:val="00FC0A2B"/>
    <w:rsid w:val="00FE15EE"/>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BBDF6-B8EB-4AC1-ADBE-578FF72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E07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7D8"/>
    <w:rPr>
      <w:sz w:val="18"/>
      <w:szCs w:val="18"/>
    </w:rPr>
  </w:style>
  <w:style w:type="paragraph" w:styleId="a4">
    <w:name w:val="footer"/>
    <w:basedOn w:val="a"/>
    <w:link w:val="Char0"/>
    <w:uiPriority w:val="99"/>
    <w:unhideWhenUsed/>
    <w:rsid w:val="008E07D8"/>
    <w:pPr>
      <w:tabs>
        <w:tab w:val="center" w:pos="4153"/>
        <w:tab w:val="right" w:pos="8306"/>
      </w:tabs>
      <w:snapToGrid w:val="0"/>
      <w:jc w:val="left"/>
    </w:pPr>
    <w:rPr>
      <w:sz w:val="18"/>
      <w:szCs w:val="18"/>
    </w:rPr>
  </w:style>
  <w:style w:type="character" w:customStyle="1" w:styleId="Char0">
    <w:name w:val="页脚 Char"/>
    <w:basedOn w:val="a0"/>
    <w:link w:val="a4"/>
    <w:uiPriority w:val="99"/>
    <w:rsid w:val="008E07D8"/>
    <w:rPr>
      <w:sz w:val="18"/>
      <w:szCs w:val="18"/>
    </w:rPr>
  </w:style>
  <w:style w:type="paragraph" w:styleId="1">
    <w:name w:val="toc 1"/>
    <w:basedOn w:val="a"/>
    <w:next w:val="a"/>
    <w:uiPriority w:val="39"/>
    <w:unhideWhenUsed/>
    <w:qFormat/>
    <w:rsid w:val="008E07D8"/>
    <w:pPr>
      <w:spacing w:line="276" w:lineRule="auto"/>
    </w:pPr>
    <w:rPr>
      <w:rFonts w:ascii="宋体" w:hAnsi="宋体"/>
      <w:b/>
      <w:sz w:val="24"/>
    </w:rPr>
  </w:style>
  <w:style w:type="paragraph" w:styleId="a5">
    <w:name w:val="List Paragraph"/>
    <w:basedOn w:val="a"/>
    <w:uiPriority w:val="99"/>
    <w:unhideWhenUsed/>
    <w:qFormat/>
    <w:rsid w:val="008E07D8"/>
    <w:pPr>
      <w:ind w:firstLineChars="200" w:firstLine="420"/>
    </w:pPr>
  </w:style>
  <w:style w:type="paragraph" w:customStyle="1" w:styleId="a6">
    <w:name w:val="普通正文"/>
    <w:basedOn w:val="a"/>
    <w:qFormat/>
    <w:rsid w:val="008E07D8"/>
    <w:pPr>
      <w:adjustRightInd w:val="0"/>
      <w:spacing w:before="120" w:after="120" w:line="360" w:lineRule="auto"/>
      <w:ind w:firstLine="480"/>
      <w:jc w:val="left"/>
      <w:textAlignment w:val="baseline"/>
    </w:pPr>
    <w:rPr>
      <w:rFonts w:ascii="Arial" w:hAnsi="Arial"/>
      <w:kern w:val="0"/>
      <w:sz w:val="24"/>
    </w:rPr>
  </w:style>
  <w:style w:type="paragraph" w:styleId="a7">
    <w:name w:val="Balloon Text"/>
    <w:basedOn w:val="a"/>
    <w:link w:val="Char1"/>
    <w:qFormat/>
    <w:rsid w:val="00D46F42"/>
    <w:rPr>
      <w:rFonts w:ascii="Times New Roman" w:hAnsi="Times New Roman"/>
      <w:sz w:val="18"/>
      <w:szCs w:val="18"/>
    </w:rPr>
  </w:style>
  <w:style w:type="character" w:customStyle="1" w:styleId="Char1">
    <w:name w:val="批注框文本 Char"/>
    <w:basedOn w:val="a0"/>
    <w:link w:val="a7"/>
    <w:qFormat/>
    <w:rsid w:val="00D46F42"/>
    <w:rPr>
      <w:rFonts w:ascii="Times New Roman" w:eastAsia="宋体" w:hAnsi="Times New Roman" w:cs="Times New Roman"/>
      <w:sz w:val="18"/>
      <w:szCs w:val="18"/>
    </w:rPr>
  </w:style>
  <w:style w:type="paragraph" w:styleId="a8">
    <w:name w:val="Body Text Indent"/>
    <w:basedOn w:val="a"/>
    <w:link w:val="Char2"/>
    <w:uiPriority w:val="99"/>
    <w:unhideWhenUsed/>
    <w:qFormat/>
    <w:rsid w:val="00D46F42"/>
    <w:pPr>
      <w:spacing w:after="120"/>
      <w:ind w:leftChars="200" w:left="420"/>
    </w:pPr>
    <w:rPr>
      <w:rFonts w:ascii="Times New Roman" w:hAnsi="Times New Roman"/>
      <w:szCs w:val="22"/>
    </w:rPr>
  </w:style>
  <w:style w:type="character" w:customStyle="1" w:styleId="Char2">
    <w:name w:val="正文文本缩进 Char"/>
    <w:basedOn w:val="a0"/>
    <w:link w:val="a8"/>
    <w:uiPriority w:val="99"/>
    <w:qFormat/>
    <w:rsid w:val="00D46F4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2889</TotalTime>
  <Pages>4</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113</cp:revision>
  <cp:lastPrinted>2025-05-19T00:16:00Z</cp:lastPrinted>
  <dcterms:created xsi:type="dcterms:W3CDTF">2022-07-27T02:07:00Z</dcterms:created>
  <dcterms:modified xsi:type="dcterms:W3CDTF">2025-06-30T01:08:00Z</dcterms:modified>
</cp:coreProperties>
</file>