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E2" w:rsidRDefault="00FA1EE2">
      <w:pPr>
        <w:rPr>
          <w:rFonts w:ascii="Calibri" w:eastAsia="宋体" w:hAnsi="Calibri" w:cs="Times New Roman"/>
        </w:rPr>
      </w:pPr>
    </w:p>
    <w:p w:rsidR="00FA1EE2" w:rsidRDefault="00FA1EE2">
      <w:pPr>
        <w:ind w:right="-199" w:firstLineChars="1700" w:firstLine="6144"/>
        <w:rPr>
          <w:rFonts w:ascii="宋体" w:eastAsia="宋体" w:hAnsi="宋体" w:cs="Times New Roman"/>
          <w:b/>
          <w:bCs/>
          <w:sz w:val="36"/>
        </w:rPr>
      </w:pPr>
    </w:p>
    <w:p w:rsidR="00FA1EE2" w:rsidRDefault="00884080">
      <w:pPr>
        <w:ind w:right="-199" w:firstLineChars="1500" w:firstLine="5421"/>
        <w:rPr>
          <w:rFonts w:ascii="宋体" w:eastAsia="宋体" w:hAnsi="宋体" w:cs="Times New Roman"/>
          <w:sz w:val="36"/>
        </w:rPr>
      </w:pPr>
      <w:r>
        <w:rPr>
          <w:rFonts w:ascii="宋体" w:eastAsia="宋体" w:hAnsi="宋体" w:cs="Times New Roman" w:hint="eastAsia"/>
          <w:b/>
          <w:bCs/>
          <w:sz w:val="36"/>
        </w:rPr>
        <w:t>编号：</w:t>
      </w:r>
      <w:r>
        <w:rPr>
          <w:rFonts w:ascii="宋体" w:eastAsia="宋体" w:hAnsi="宋体" w:cs="Times New Roman" w:hint="eastAsia"/>
          <w:b/>
          <w:bCs/>
          <w:sz w:val="36"/>
        </w:rPr>
        <w:t>TDCG2022056</w:t>
      </w:r>
      <w:r>
        <w:rPr>
          <w:rFonts w:ascii="宋体" w:eastAsia="宋体" w:hAnsi="宋体" w:cs="Times New Roman" w:hint="eastAsia"/>
          <w:b/>
          <w:bCs/>
          <w:sz w:val="36"/>
        </w:rPr>
        <w:t>号</w:t>
      </w:r>
    </w:p>
    <w:p w:rsidR="00FA1EE2" w:rsidRDefault="00FA1EE2">
      <w:pPr>
        <w:tabs>
          <w:tab w:val="left" w:pos="780"/>
        </w:tabs>
        <w:ind w:left="420"/>
        <w:rPr>
          <w:rFonts w:ascii="Calibri" w:eastAsia="宋体" w:hAnsi="Calibri" w:cs="Times New Roman"/>
        </w:rPr>
      </w:pPr>
    </w:p>
    <w:p w:rsidR="00FA1EE2" w:rsidRDefault="00884080">
      <w:pPr>
        <w:spacing w:line="720" w:lineRule="auto"/>
        <w:jc w:val="center"/>
        <w:rPr>
          <w:rFonts w:ascii="宋体" w:eastAsia="宋体" w:hAnsi="宋体" w:cs="Times New Roman"/>
          <w:b/>
          <w:bCs/>
          <w:sz w:val="36"/>
        </w:rPr>
      </w:pPr>
      <w:r>
        <w:rPr>
          <w:rFonts w:ascii="宋体" w:eastAsia="宋体" w:hAnsi="宋体" w:cs="Times New Roman" w:hint="eastAsia"/>
          <w:b/>
          <w:bCs/>
          <w:spacing w:val="-17"/>
          <w:sz w:val="36"/>
          <w:szCs w:val="36"/>
        </w:rPr>
        <w:t>南京邮电大学通达学院体育场看台一</w:t>
      </w:r>
      <w:proofErr w:type="gramStart"/>
      <w:r>
        <w:rPr>
          <w:rFonts w:ascii="宋体" w:eastAsia="宋体" w:hAnsi="宋体" w:cs="Times New Roman" w:hint="eastAsia"/>
          <w:b/>
          <w:bCs/>
          <w:spacing w:val="-17"/>
          <w:sz w:val="36"/>
          <w:szCs w:val="36"/>
        </w:rPr>
        <w:t>楼品牌商</w:t>
      </w:r>
      <w:proofErr w:type="gramEnd"/>
      <w:r>
        <w:rPr>
          <w:rFonts w:ascii="宋体" w:eastAsia="宋体" w:hAnsi="宋体" w:cs="Times New Roman" w:hint="eastAsia"/>
          <w:b/>
          <w:bCs/>
          <w:spacing w:val="-17"/>
          <w:sz w:val="36"/>
          <w:szCs w:val="36"/>
        </w:rPr>
        <w:t>铺经营服务采购项目</w:t>
      </w:r>
    </w:p>
    <w:p w:rsidR="00FA1EE2" w:rsidRDefault="00FA1EE2">
      <w:pPr>
        <w:autoSpaceDE w:val="0"/>
        <w:autoSpaceDN w:val="0"/>
        <w:spacing w:line="360" w:lineRule="auto"/>
        <w:ind w:firstLineChars="200" w:firstLine="420"/>
        <w:rPr>
          <w:rFonts w:ascii="宋体" w:eastAsia="宋体" w:hAnsi="宋体" w:cs="Times New Roman"/>
          <w:kern w:val="0"/>
          <w:szCs w:val="28"/>
        </w:rPr>
      </w:pPr>
    </w:p>
    <w:p w:rsidR="00FA1EE2" w:rsidRDefault="00FA1EE2">
      <w:pPr>
        <w:rPr>
          <w:rFonts w:ascii="Calibri" w:eastAsia="宋体" w:hAnsi="Calibri" w:cs="Times New Roman"/>
        </w:rPr>
      </w:pPr>
    </w:p>
    <w:p w:rsidR="00FA1EE2" w:rsidRDefault="00FA1EE2">
      <w:pPr>
        <w:jc w:val="center"/>
        <w:rPr>
          <w:rFonts w:ascii="宋体" w:eastAsia="宋体" w:hAnsi="宋体" w:cs="Times New Roman"/>
          <w:sz w:val="36"/>
        </w:rPr>
      </w:pPr>
    </w:p>
    <w:p w:rsidR="00FA1EE2" w:rsidRDefault="00FA1EE2">
      <w:pPr>
        <w:keepNext/>
        <w:keepLines/>
        <w:spacing w:before="260" w:after="260" w:line="416" w:lineRule="auto"/>
        <w:outlineLvl w:val="2"/>
        <w:rPr>
          <w:rFonts w:ascii="宋体" w:eastAsia="宋体" w:hAnsi="宋体" w:cs="Times New Roman"/>
          <w:b/>
          <w:bCs/>
          <w:sz w:val="36"/>
          <w:szCs w:val="32"/>
        </w:rPr>
      </w:pPr>
    </w:p>
    <w:p w:rsidR="00FA1EE2" w:rsidRDefault="00FA1EE2">
      <w:pPr>
        <w:rPr>
          <w:rFonts w:ascii="宋体" w:eastAsia="宋体" w:hAnsi="宋体" w:cs="Times New Roman"/>
          <w:sz w:val="36"/>
        </w:rPr>
      </w:pPr>
    </w:p>
    <w:p w:rsidR="00FA1EE2" w:rsidRDefault="00FA1EE2">
      <w:pPr>
        <w:keepNext/>
        <w:keepLines/>
        <w:spacing w:before="260" w:after="260" w:line="416" w:lineRule="auto"/>
        <w:outlineLvl w:val="2"/>
        <w:rPr>
          <w:rFonts w:ascii="Calibri" w:eastAsia="宋体" w:hAnsi="Calibri" w:cs="Times New Roman"/>
          <w:b/>
          <w:bCs/>
          <w:sz w:val="32"/>
          <w:szCs w:val="32"/>
        </w:rPr>
      </w:pPr>
    </w:p>
    <w:p w:rsidR="00FA1EE2" w:rsidRDefault="00FA1EE2">
      <w:pPr>
        <w:keepNext/>
        <w:keepLines/>
        <w:spacing w:before="260" w:after="260" w:line="416" w:lineRule="auto"/>
        <w:outlineLvl w:val="2"/>
        <w:rPr>
          <w:rFonts w:ascii="宋体" w:eastAsia="宋体" w:hAnsi="宋体" w:cs="Times New Roman"/>
          <w:b/>
          <w:bCs/>
          <w:sz w:val="36"/>
          <w:szCs w:val="32"/>
        </w:rPr>
      </w:pPr>
    </w:p>
    <w:p w:rsidR="00FA1EE2" w:rsidRDefault="00FA1EE2">
      <w:pPr>
        <w:rPr>
          <w:rFonts w:ascii="Calibri" w:eastAsia="宋体" w:hAnsi="Calibri" w:cs="Times New Roman"/>
        </w:rPr>
      </w:pPr>
    </w:p>
    <w:p w:rsidR="00FA1EE2" w:rsidRDefault="00FA1EE2">
      <w:pPr>
        <w:rPr>
          <w:rFonts w:ascii="Calibri" w:eastAsia="宋体" w:hAnsi="Calibri" w:cs="Times New Roman"/>
        </w:rPr>
      </w:pPr>
    </w:p>
    <w:p w:rsidR="00FA1EE2" w:rsidRDefault="00FA1EE2">
      <w:pPr>
        <w:rPr>
          <w:rFonts w:ascii="宋体" w:eastAsia="宋体" w:hAnsi="宋体" w:cs="Times New Roman"/>
          <w:sz w:val="36"/>
        </w:rPr>
      </w:pPr>
    </w:p>
    <w:p w:rsidR="00FA1EE2" w:rsidRDefault="00884080">
      <w:pPr>
        <w:ind w:firstLineChars="650" w:firstLine="2088"/>
        <w:rPr>
          <w:rFonts w:ascii="宋体" w:eastAsia="宋体" w:hAnsi="宋体" w:cs="Times New Roman"/>
          <w:b/>
          <w:bCs/>
          <w:w w:val="90"/>
          <w:kern w:val="0"/>
          <w:sz w:val="32"/>
          <w:szCs w:val="32"/>
        </w:rPr>
      </w:pPr>
      <w:r>
        <w:rPr>
          <w:rFonts w:ascii="宋体" w:eastAsia="宋体" w:hAnsi="宋体" w:cs="Times New Roman" w:hint="eastAsia"/>
          <w:b/>
          <w:bCs/>
          <w:color w:val="000000"/>
          <w:sz w:val="32"/>
          <w:szCs w:val="32"/>
        </w:rPr>
        <w:t>江苏志诚工程咨询管理有限公司</w:t>
      </w:r>
    </w:p>
    <w:p w:rsidR="00FA1EE2" w:rsidRDefault="00884080">
      <w:pPr>
        <w:ind w:firstLineChars="900" w:firstLine="2891"/>
        <w:rPr>
          <w:rFonts w:ascii="宋体" w:eastAsia="宋体" w:hAnsi="宋体" w:cs="Times New Roman"/>
          <w:b/>
          <w:bCs/>
          <w:color w:val="000000"/>
          <w:sz w:val="32"/>
          <w:szCs w:val="32"/>
        </w:rPr>
      </w:pPr>
      <w:bookmarkStart w:id="0" w:name="EB59c3faf64f2a4bd092a206fb1d0c3c03"/>
      <w:r>
        <w:rPr>
          <w:rFonts w:ascii="宋体" w:eastAsia="宋体" w:hAnsi="宋体" w:cs="Times New Roman" w:hint="eastAsia"/>
          <w:b/>
          <w:bCs/>
          <w:color w:val="000000"/>
          <w:sz w:val="32"/>
          <w:szCs w:val="32"/>
        </w:rPr>
        <w:t>2022</w:t>
      </w:r>
      <w:r>
        <w:rPr>
          <w:rFonts w:ascii="宋体" w:eastAsia="宋体" w:hAnsi="宋体" w:cs="Times New Roman" w:hint="eastAsia"/>
          <w:b/>
          <w:bCs/>
          <w:color w:val="000000"/>
          <w:sz w:val="32"/>
          <w:szCs w:val="32"/>
        </w:rPr>
        <w:t>年</w:t>
      </w:r>
      <w:r>
        <w:rPr>
          <w:rFonts w:ascii="宋体" w:eastAsia="宋体" w:hAnsi="宋体" w:cs="Times New Roman" w:hint="eastAsia"/>
          <w:b/>
          <w:bCs/>
          <w:color w:val="000000"/>
          <w:sz w:val="32"/>
          <w:szCs w:val="32"/>
        </w:rPr>
        <w:t>12</w:t>
      </w:r>
      <w:r>
        <w:rPr>
          <w:rFonts w:ascii="宋体" w:eastAsia="宋体" w:hAnsi="宋体" w:cs="Times New Roman" w:hint="eastAsia"/>
          <w:b/>
          <w:bCs/>
          <w:color w:val="000000"/>
          <w:sz w:val="32"/>
          <w:szCs w:val="32"/>
        </w:rPr>
        <w:t>月</w:t>
      </w:r>
      <w:r>
        <w:rPr>
          <w:rFonts w:ascii="宋体" w:eastAsia="宋体" w:hAnsi="宋体" w:cs="Times New Roman" w:hint="eastAsia"/>
          <w:b/>
          <w:bCs/>
          <w:color w:val="000000"/>
          <w:sz w:val="32"/>
          <w:szCs w:val="32"/>
        </w:rPr>
        <w:t>23</w:t>
      </w:r>
      <w:r>
        <w:rPr>
          <w:rFonts w:ascii="宋体" w:eastAsia="宋体" w:hAnsi="宋体" w:cs="Times New Roman" w:hint="eastAsia"/>
          <w:b/>
          <w:bCs/>
          <w:color w:val="000000"/>
          <w:sz w:val="32"/>
          <w:szCs w:val="32"/>
        </w:rPr>
        <w:t>日</w:t>
      </w:r>
      <w:bookmarkEnd w:id="0"/>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 w:val="36"/>
        </w:rPr>
      </w:pPr>
    </w:p>
    <w:p w:rsidR="00FA1EE2" w:rsidRDefault="00884080">
      <w:pPr>
        <w:jc w:val="center"/>
        <w:rPr>
          <w:rFonts w:ascii="宋体" w:eastAsia="宋体" w:hAnsi="宋体" w:cs="Times New Roman"/>
          <w:b/>
          <w:sz w:val="36"/>
        </w:rPr>
      </w:pPr>
      <w:r>
        <w:rPr>
          <w:rFonts w:ascii="宋体" w:eastAsia="宋体" w:hAnsi="宋体" w:cs="Times New Roman" w:hint="eastAsia"/>
          <w:b/>
          <w:sz w:val="36"/>
        </w:rPr>
        <w:t>目</w:t>
      </w:r>
      <w:r>
        <w:rPr>
          <w:rFonts w:ascii="宋体" w:eastAsia="宋体" w:hAnsi="宋体" w:cs="Times New Roman"/>
          <w:b/>
          <w:sz w:val="36"/>
        </w:rPr>
        <w:t xml:space="preserve"> </w:t>
      </w:r>
      <w:r>
        <w:rPr>
          <w:rFonts w:ascii="宋体" w:eastAsia="宋体" w:hAnsi="宋体" w:cs="Times New Roman"/>
          <w:b/>
          <w:sz w:val="36"/>
        </w:rPr>
        <w:t>录</w:t>
      </w:r>
    </w:p>
    <w:p w:rsidR="00FA1EE2" w:rsidRDefault="00FA1EE2">
      <w:pPr>
        <w:autoSpaceDE w:val="0"/>
        <w:autoSpaceDN w:val="0"/>
        <w:spacing w:line="360" w:lineRule="auto"/>
        <w:ind w:firstLineChars="200" w:firstLine="420"/>
        <w:rPr>
          <w:rFonts w:ascii="宋体" w:eastAsia="宋体" w:hAnsi="宋体" w:cs="Times New Roman"/>
          <w:kern w:val="0"/>
          <w:szCs w:val="28"/>
        </w:rPr>
      </w:pPr>
    </w:p>
    <w:p w:rsidR="00FA1EE2" w:rsidRDefault="00884080">
      <w:pPr>
        <w:tabs>
          <w:tab w:val="right" w:leader="dot" w:pos="8680"/>
        </w:tabs>
        <w:rPr>
          <w:rFonts w:ascii="宋体" w:eastAsia="宋体" w:hAnsi="宋体" w:cs="宋体"/>
          <w:b/>
          <w:bCs/>
          <w:sz w:val="28"/>
          <w:szCs w:val="28"/>
        </w:rPr>
      </w:pPr>
      <w:r>
        <w:rPr>
          <w:rFonts w:ascii="宋体" w:eastAsia="宋体" w:hAnsi="宋体" w:cs="Times New Roman"/>
          <w:sz w:val="28"/>
          <w:szCs w:val="28"/>
        </w:rPr>
        <w:fldChar w:fldCharType="begin"/>
      </w:r>
      <w:r>
        <w:rPr>
          <w:rFonts w:ascii="宋体" w:eastAsia="宋体" w:hAnsi="宋体" w:cs="Times New Roman" w:hint="eastAsia"/>
          <w:sz w:val="28"/>
          <w:szCs w:val="28"/>
        </w:rPr>
        <w:instrText>TOC \o "1-1" \h \z \u</w:instrText>
      </w:r>
      <w:r>
        <w:rPr>
          <w:rFonts w:ascii="宋体" w:eastAsia="宋体" w:hAnsi="宋体" w:cs="Times New Roman"/>
          <w:sz w:val="28"/>
          <w:szCs w:val="28"/>
        </w:rPr>
        <w:fldChar w:fldCharType="separate"/>
      </w:r>
      <w:hyperlink w:anchor="_Toc70281277" w:history="1">
        <w:r>
          <w:rPr>
            <w:rFonts w:ascii="宋体" w:eastAsia="宋体" w:hAnsi="宋体" w:cs="宋体" w:hint="eastAsia"/>
            <w:b/>
            <w:bCs/>
            <w:sz w:val="28"/>
            <w:szCs w:val="28"/>
          </w:rPr>
          <w:t>第一章</w:t>
        </w:r>
        <w:r>
          <w:rPr>
            <w:rFonts w:ascii="宋体" w:eastAsia="宋体" w:hAnsi="宋体" w:cs="宋体" w:hint="eastAsia"/>
            <w:b/>
            <w:bCs/>
            <w:sz w:val="28"/>
            <w:szCs w:val="28"/>
          </w:rPr>
          <w:t xml:space="preserve"> </w:t>
        </w:r>
        <w:r>
          <w:rPr>
            <w:rFonts w:ascii="宋体" w:eastAsia="宋体" w:hAnsi="宋体" w:cs="宋体" w:hint="eastAsia"/>
            <w:b/>
            <w:bCs/>
            <w:sz w:val="28"/>
            <w:szCs w:val="28"/>
          </w:rPr>
          <w:t>招标公告</w:t>
        </w:r>
        <w:r>
          <w:rPr>
            <w:rFonts w:ascii="宋体" w:eastAsia="宋体" w:hAnsi="宋体" w:cs="宋体" w:hint="eastAsia"/>
            <w:b/>
            <w:bCs/>
            <w:sz w:val="28"/>
            <w:szCs w:val="28"/>
          </w:rPr>
          <w:tab/>
        </w:r>
        <w:r>
          <w:rPr>
            <w:rFonts w:ascii="宋体" w:eastAsia="宋体" w:hAnsi="宋体" w:cs="宋体" w:hint="eastAsia"/>
            <w:b/>
            <w:bCs/>
            <w:sz w:val="28"/>
            <w:szCs w:val="28"/>
          </w:rPr>
          <w:fldChar w:fldCharType="begin"/>
        </w:r>
        <w:r>
          <w:rPr>
            <w:rFonts w:ascii="宋体" w:eastAsia="宋体" w:hAnsi="宋体" w:cs="宋体" w:hint="eastAsia"/>
            <w:b/>
            <w:bCs/>
            <w:sz w:val="28"/>
            <w:szCs w:val="28"/>
          </w:rPr>
          <w:instrText xml:space="preserve"> PAGEREF _Toc70281277 \h </w:instrText>
        </w:r>
        <w:r>
          <w:rPr>
            <w:rFonts w:ascii="宋体" w:eastAsia="宋体" w:hAnsi="宋体" w:cs="宋体" w:hint="eastAsia"/>
            <w:b/>
            <w:bCs/>
            <w:sz w:val="28"/>
            <w:szCs w:val="28"/>
          </w:rPr>
        </w:r>
        <w:r>
          <w:rPr>
            <w:rFonts w:ascii="宋体" w:eastAsia="宋体" w:hAnsi="宋体" w:cs="宋体" w:hint="eastAsia"/>
            <w:b/>
            <w:bCs/>
            <w:sz w:val="28"/>
            <w:szCs w:val="28"/>
          </w:rPr>
          <w:fldChar w:fldCharType="separate"/>
        </w:r>
        <w:r>
          <w:rPr>
            <w:rFonts w:ascii="宋体" w:eastAsia="宋体" w:hAnsi="宋体" w:cs="宋体" w:hint="eastAsia"/>
            <w:b/>
            <w:bCs/>
            <w:sz w:val="28"/>
            <w:szCs w:val="28"/>
          </w:rPr>
          <w:t>3</w:t>
        </w:r>
        <w:r>
          <w:rPr>
            <w:rFonts w:ascii="宋体" w:eastAsia="宋体" w:hAnsi="宋体" w:cs="宋体" w:hint="eastAsia"/>
            <w:b/>
            <w:bCs/>
            <w:sz w:val="28"/>
            <w:szCs w:val="28"/>
          </w:rPr>
          <w:fldChar w:fldCharType="end"/>
        </w:r>
      </w:hyperlink>
    </w:p>
    <w:p w:rsidR="00FA1EE2" w:rsidRDefault="00884080">
      <w:pPr>
        <w:tabs>
          <w:tab w:val="right" w:leader="dot" w:pos="8680"/>
        </w:tabs>
        <w:rPr>
          <w:rFonts w:ascii="宋体" w:eastAsia="宋体" w:hAnsi="宋体" w:cs="宋体"/>
          <w:b/>
          <w:bCs/>
          <w:sz w:val="28"/>
          <w:szCs w:val="28"/>
        </w:rPr>
      </w:pPr>
      <w:hyperlink w:anchor="_Toc70281293" w:history="1">
        <w:r>
          <w:rPr>
            <w:rFonts w:ascii="宋体" w:eastAsia="宋体" w:hAnsi="宋体" w:cs="宋体" w:hint="eastAsia"/>
            <w:b/>
            <w:bCs/>
            <w:sz w:val="28"/>
            <w:szCs w:val="28"/>
          </w:rPr>
          <w:t>第二章</w:t>
        </w:r>
        <w:r>
          <w:rPr>
            <w:rFonts w:ascii="宋体" w:eastAsia="宋体" w:hAnsi="宋体" w:cs="宋体" w:hint="eastAsia"/>
            <w:b/>
            <w:bCs/>
            <w:sz w:val="28"/>
            <w:szCs w:val="28"/>
          </w:rPr>
          <w:t xml:space="preserve"> </w:t>
        </w:r>
        <w:r>
          <w:rPr>
            <w:rFonts w:ascii="宋体" w:eastAsia="宋体" w:hAnsi="宋体" w:cs="宋体" w:hint="eastAsia"/>
            <w:b/>
            <w:bCs/>
            <w:sz w:val="28"/>
            <w:szCs w:val="28"/>
          </w:rPr>
          <w:t>投标人须知</w:t>
        </w:r>
        <w:r>
          <w:rPr>
            <w:rFonts w:ascii="宋体" w:eastAsia="宋体" w:hAnsi="宋体" w:cs="宋体" w:hint="eastAsia"/>
            <w:b/>
            <w:bCs/>
            <w:sz w:val="28"/>
            <w:szCs w:val="28"/>
          </w:rPr>
          <w:tab/>
          <w:t>7</w:t>
        </w:r>
      </w:hyperlink>
    </w:p>
    <w:p w:rsidR="00FA1EE2" w:rsidRDefault="00884080">
      <w:pPr>
        <w:tabs>
          <w:tab w:val="right" w:leader="dot" w:pos="8680"/>
        </w:tabs>
        <w:rPr>
          <w:rFonts w:ascii="宋体" w:eastAsia="宋体" w:hAnsi="宋体" w:cs="宋体"/>
          <w:b/>
          <w:bCs/>
          <w:sz w:val="28"/>
          <w:szCs w:val="28"/>
        </w:rPr>
      </w:pPr>
      <w:hyperlink w:anchor="_Toc70281294" w:history="1">
        <w:r>
          <w:rPr>
            <w:rFonts w:ascii="宋体" w:eastAsia="宋体" w:hAnsi="宋体" w:cs="宋体" w:hint="eastAsia"/>
            <w:b/>
            <w:bCs/>
            <w:sz w:val="28"/>
            <w:szCs w:val="28"/>
          </w:rPr>
          <w:t>第三章</w:t>
        </w:r>
        <w:r>
          <w:rPr>
            <w:rFonts w:ascii="宋体" w:eastAsia="宋体" w:hAnsi="宋体" w:cs="宋体" w:hint="eastAsia"/>
            <w:b/>
            <w:bCs/>
            <w:sz w:val="28"/>
            <w:szCs w:val="28"/>
          </w:rPr>
          <w:t xml:space="preserve"> </w:t>
        </w:r>
        <w:r>
          <w:rPr>
            <w:rFonts w:ascii="宋体" w:eastAsia="宋体" w:hAnsi="宋体" w:cs="宋体" w:hint="eastAsia"/>
            <w:b/>
            <w:bCs/>
            <w:sz w:val="28"/>
            <w:szCs w:val="28"/>
          </w:rPr>
          <w:t>合同条款及格式</w:t>
        </w:r>
        <w:r>
          <w:rPr>
            <w:rFonts w:ascii="宋体" w:eastAsia="宋体" w:hAnsi="宋体" w:cs="宋体" w:hint="eastAsia"/>
            <w:b/>
            <w:bCs/>
            <w:sz w:val="28"/>
            <w:szCs w:val="28"/>
          </w:rPr>
          <w:tab/>
          <w:t>2</w:t>
        </w:r>
      </w:hyperlink>
      <w:r>
        <w:rPr>
          <w:rFonts w:ascii="宋体" w:eastAsia="宋体" w:hAnsi="宋体" w:cs="宋体" w:hint="eastAsia"/>
          <w:b/>
          <w:bCs/>
          <w:sz w:val="28"/>
          <w:szCs w:val="28"/>
        </w:rPr>
        <w:t>0</w:t>
      </w:r>
    </w:p>
    <w:p w:rsidR="00FA1EE2" w:rsidRDefault="00884080">
      <w:pPr>
        <w:tabs>
          <w:tab w:val="right" w:leader="dot" w:pos="8680"/>
        </w:tabs>
        <w:rPr>
          <w:rFonts w:ascii="宋体" w:eastAsia="宋体" w:hAnsi="宋体" w:cs="宋体"/>
          <w:b/>
          <w:bCs/>
          <w:sz w:val="28"/>
          <w:szCs w:val="28"/>
        </w:rPr>
      </w:pPr>
      <w:hyperlink w:anchor="_Toc70281296" w:history="1">
        <w:r>
          <w:rPr>
            <w:rFonts w:ascii="宋体" w:eastAsia="宋体" w:hAnsi="宋体" w:cs="宋体" w:hint="eastAsia"/>
            <w:b/>
            <w:bCs/>
            <w:sz w:val="28"/>
            <w:szCs w:val="28"/>
          </w:rPr>
          <w:t>第四章</w:t>
        </w:r>
        <w:r>
          <w:rPr>
            <w:rFonts w:ascii="宋体" w:eastAsia="宋体" w:hAnsi="宋体" w:cs="宋体" w:hint="eastAsia"/>
            <w:b/>
            <w:bCs/>
            <w:sz w:val="28"/>
            <w:szCs w:val="28"/>
          </w:rPr>
          <w:t xml:space="preserve"> </w:t>
        </w:r>
        <w:r>
          <w:rPr>
            <w:rFonts w:ascii="宋体" w:eastAsia="宋体" w:hAnsi="宋体" w:cs="宋体" w:hint="eastAsia"/>
            <w:b/>
            <w:bCs/>
            <w:sz w:val="28"/>
            <w:szCs w:val="28"/>
          </w:rPr>
          <w:t>项目需求</w:t>
        </w:r>
        <w:r>
          <w:rPr>
            <w:rFonts w:ascii="宋体" w:eastAsia="宋体" w:hAnsi="宋体" w:cs="宋体" w:hint="eastAsia"/>
            <w:b/>
            <w:bCs/>
            <w:sz w:val="28"/>
            <w:szCs w:val="28"/>
          </w:rPr>
          <w:tab/>
        </w:r>
      </w:hyperlink>
      <w:r>
        <w:rPr>
          <w:rFonts w:ascii="宋体" w:eastAsia="宋体" w:hAnsi="宋体" w:cs="宋体" w:hint="eastAsia"/>
          <w:b/>
          <w:bCs/>
          <w:sz w:val="28"/>
          <w:szCs w:val="28"/>
        </w:rPr>
        <w:t>2</w:t>
      </w:r>
      <w:r>
        <w:rPr>
          <w:rFonts w:ascii="宋体" w:eastAsia="宋体" w:hAnsi="宋体" w:cs="宋体" w:hint="eastAsia"/>
          <w:b/>
          <w:bCs/>
          <w:sz w:val="28"/>
          <w:szCs w:val="28"/>
        </w:rPr>
        <w:t>4</w:t>
      </w:r>
    </w:p>
    <w:p w:rsidR="00FA1EE2" w:rsidRDefault="00884080">
      <w:pPr>
        <w:tabs>
          <w:tab w:val="right" w:leader="dot" w:pos="8680"/>
        </w:tabs>
        <w:rPr>
          <w:rFonts w:ascii="宋体" w:eastAsia="宋体" w:hAnsi="宋体" w:cs="宋体"/>
          <w:b/>
          <w:bCs/>
          <w:sz w:val="28"/>
          <w:szCs w:val="28"/>
        </w:rPr>
      </w:pPr>
      <w:hyperlink w:anchor="_Toc70281297" w:history="1">
        <w:r>
          <w:rPr>
            <w:rFonts w:ascii="宋体" w:eastAsia="宋体" w:hAnsi="宋体" w:cs="宋体" w:hint="eastAsia"/>
            <w:b/>
            <w:bCs/>
            <w:sz w:val="28"/>
            <w:szCs w:val="28"/>
          </w:rPr>
          <w:t>第五章</w:t>
        </w:r>
        <w:r>
          <w:rPr>
            <w:rFonts w:ascii="宋体" w:eastAsia="宋体" w:hAnsi="宋体" w:cs="宋体" w:hint="eastAsia"/>
            <w:b/>
            <w:bCs/>
            <w:sz w:val="28"/>
            <w:szCs w:val="28"/>
          </w:rPr>
          <w:t xml:space="preserve"> </w:t>
        </w:r>
        <w:r>
          <w:rPr>
            <w:rFonts w:ascii="宋体" w:eastAsia="宋体" w:hAnsi="宋体" w:cs="宋体" w:hint="eastAsia"/>
            <w:b/>
            <w:bCs/>
            <w:sz w:val="28"/>
            <w:szCs w:val="28"/>
          </w:rPr>
          <w:t>评标方法及评标标准</w:t>
        </w:r>
        <w:r>
          <w:rPr>
            <w:rFonts w:ascii="宋体" w:eastAsia="宋体" w:hAnsi="宋体" w:cs="宋体" w:hint="eastAsia"/>
            <w:b/>
            <w:bCs/>
            <w:sz w:val="28"/>
            <w:szCs w:val="28"/>
          </w:rPr>
          <w:tab/>
        </w:r>
        <w:r>
          <w:rPr>
            <w:rFonts w:ascii="宋体" w:eastAsia="宋体" w:hAnsi="宋体" w:cs="宋体" w:hint="eastAsia"/>
            <w:b/>
            <w:bCs/>
            <w:sz w:val="28"/>
            <w:szCs w:val="28"/>
          </w:rPr>
          <w:t>2</w:t>
        </w:r>
      </w:hyperlink>
      <w:r>
        <w:rPr>
          <w:rFonts w:ascii="宋体" w:eastAsia="宋体" w:hAnsi="宋体" w:cs="宋体" w:hint="eastAsia"/>
          <w:b/>
          <w:bCs/>
          <w:sz w:val="28"/>
          <w:szCs w:val="28"/>
        </w:rPr>
        <w:t>7</w:t>
      </w:r>
    </w:p>
    <w:p w:rsidR="00FA1EE2" w:rsidRDefault="00884080">
      <w:pPr>
        <w:tabs>
          <w:tab w:val="right" w:leader="dot" w:pos="8680"/>
        </w:tabs>
        <w:rPr>
          <w:rFonts w:ascii="Calibri" w:eastAsia="宋体" w:hAnsi="Calibri" w:cs="Times New Roman"/>
          <w:sz w:val="28"/>
          <w:szCs w:val="28"/>
        </w:rPr>
      </w:pPr>
      <w:hyperlink w:anchor="_Toc70281298" w:history="1">
        <w:r>
          <w:rPr>
            <w:rFonts w:ascii="宋体" w:eastAsia="宋体" w:hAnsi="宋体" w:cs="宋体" w:hint="eastAsia"/>
            <w:b/>
            <w:bCs/>
            <w:sz w:val="28"/>
            <w:szCs w:val="28"/>
          </w:rPr>
          <w:t>第六章</w:t>
        </w:r>
        <w:r>
          <w:rPr>
            <w:rFonts w:ascii="宋体" w:eastAsia="宋体" w:hAnsi="宋体" w:cs="宋体" w:hint="eastAsia"/>
            <w:b/>
            <w:bCs/>
            <w:sz w:val="28"/>
            <w:szCs w:val="28"/>
          </w:rPr>
          <w:t xml:space="preserve"> </w:t>
        </w:r>
        <w:r>
          <w:rPr>
            <w:rFonts w:ascii="宋体" w:eastAsia="宋体" w:hAnsi="宋体" w:cs="宋体" w:hint="eastAsia"/>
            <w:b/>
            <w:bCs/>
            <w:sz w:val="28"/>
            <w:szCs w:val="28"/>
          </w:rPr>
          <w:t>投标文件格式</w:t>
        </w:r>
        <w:r>
          <w:rPr>
            <w:rFonts w:ascii="宋体" w:eastAsia="宋体" w:hAnsi="宋体" w:cs="宋体" w:hint="eastAsia"/>
            <w:b/>
            <w:bCs/>
            <w:sz w:val="28"/>
            <w:szCs w:val="28"/>
          </w:rPr>
          <w:tab/>
        </w:r>
        <w:r>
          <w:rPr>
            <w:rFonts w:ascii="宋体" w:eastAsia="宋体" w:hAnsi="宋体" w:cs="宋体" w:hint="eastAsia"/>
            <w:b/>
            <w:bCs/>
            <w:sz w:val="28"/>
            <w:szCs w:val="28"/>
          </w:rPr>
          <w:t>3</w:t>
        </w:r>
      </w:hyperlink>
      <w:r>
        <w:rPr>
          <w:rFonts w:ascii="宋体" w:eastAsia="宋体" w:hAnsi="宋体" w:cs="宋体" w:hint="eastAsia"/>
          <w:b/>
          <w:bCs/>
          <w:sz w:val="28"/>
          <w:szCs w:val="28"/>
        </w:rPr>
        <w:t>0</w:t>
      </w:r>
    </w:p>
    <w:p w:rsidR="00FA1EE2" w:rsidRDefault="00884080">
      <w:pPr>
        <w:spacing w:line="480" w:lineRule="auto"/>
        <w:rPr>
          <w:rFonts w:ascii="宋体" w:eastAsia="宋体" w:hAnsi="宋体" w:cs="Times New Roman"/>
          <w:sz w:val="28"/>
          <w:szCs w:val="28"/>
        </w:rPr>
      </w:pPr>
      <w:r>
        <w:rPr>
          <w:rFonts w:ascii="宋体" w:eastAsia="宋体" w:hAnsi="宋体" w:cs="Times New Roman"/>
          <w:sz w:val="28"/>
          <w:szCs w:val="28"/>
        </w:rPr>
        <w:fldChar w:fldCharType="end"/>
      </w:r>
    </w:p>
    <w:p w:rsidR="00FA1EE2" w:rsidRDefault="00FA1EE2">
      <w:pPr>
        <w:tabs>
          <w:tab w:val="left" w:pos="780"/>
        </w:tabs>
        <w:rPr>
          <w:rFonts w:ascii="Calibri" w:eastAsia="宋体" w:hAnsi="Calibri" w:cs="Times New Roman"/>
        </w:rPr>
        <w:sectPr w:rsidR="00FA1EE2">
          <w:headerReference w:type="default" r:id="rId9"/>
          <w:footerReference w:type="default" r:id="rId10"/>
          <w:pgSz w:w="11906" w:h="16838"/>
          <w:pgMar w:top="1440" w:right="1416" w:bottom="1440" w:left="1417" w:header="851" w:footer="992" w:gutter="0"/>
          <w:cols w:space="720"/>
          <w:docGrid w:type="lines" w:linePitch="312"/>
        </w:sectPr>
      </w:pPr>
    </w:p>
    <w:p w:rsidR="00FA1EE2" w:rsidRDefault="00884080">
      <w:pPr>
        <w:keepNext/>
        <w:keepLines/>
        <w:numPr>
          <w:ilvl w:val="0"/>
          <w:numId w:val="3"/>
        </w:numPr>
        <w:spacing w:line="360" w:lineRule="auto"/>
        <w:jc w:val="center"/>
        <w:outlineLvl w:val="0"/>
        <w:rPr>
          <w:rFonts w:ascii="Calibri" w:eastAsia="宋体" w:hAnsi="Calibri" w:cs="Times New Roman"/>
          <w:b/>
          <w:bCs/>
          <w:kern w:val="44"/>
          <w:sz w:val="36"/>
          <w:szCs w:val="44"/>
        </w:rPr>
      </w:pPr>
      <w:bookmarkStart w:id="1" w:name="_Toc1983569"/>
      <w:bookmarkStart w:id="2" w:name="_Toc70281277"/>
      <w:r>
        <w:rPr>
          <w:rFonts w:ascii="Calibri" w:eastAsia="宋体" w:hAnsi="Calibri" w:cs="Times New Roman"/>
          <w:b/>
          <w:bCs/>
          <w:kern w:val="44"/>
          <w:sz w:val="36"/>
          <w:szCs w:val="44"/>
        </w:rPr>
        <w:lastRenderedPageBreak/>
        <w:t>招标公告</w:t>
      </w:r>
      <w:bookmarkEnd w:id="1"/>
      <w:bookmarkEnd w:id="2"/>
    </w:p>
    <w:p w:rsidR="00FA1EE2" w:rsidRDefault="00884080">
      <w:pPr>
        <w:spacing w:line="440" w:lineRule="exact"/>
        <w:ind w:firstLineChars="300" w:firstLine="630"/>
        <w:rPr>
          <w:rFonts w:ascii="宋体" w:eastAsia="宋体" w:hAnsi="宋体" w:cs="宋体"/>
          <w:szCs w:val="21"/>
        </w:rPr>
      </w:pPr>
      <w:bookmarkStart w:id="3" w:name="_Toc1983570"/>
      <w:r>
        <w:rPr>
          <w:rFonts w:ascii="宋体" w:eastAsia="宋体" w:hAnsi="宋体" w:cs="宋体" w:hint="eastAsia"/>
          <w:szCs w:val="21"/>
        </w:rPr>
        <w:t>受南京邮电大学通达学院的委托，</w:t>
      </w:r>
      <w:r>
        <w:rPr>
          <w:rFonts w:ascii="宋体" w:eastAsia="宋体" w:hAnsi="宋体" w:cs="宋体" w:hint="eastAsia"/>
        </w:rPr>
        <w:t>江苏志诚工程咨询管理有限公司</w:t>
      </w:r>
      <w:r>
        <w:rPr>
          <w:rFonts w:ascii="宋体" w:eastAsia="宋体" w:hAnsi="宋体" w:cs="宋体" w:hint="eastAsia"/>
          <w:szCs w:val="21"/>
        </w:rPr>
        <w:t>就其</w:t>
      </w:r>
      <w:r>
        <w:rPr>
          <w:rFonts w:ascii="宋体" w:eastAsia="宋体" w:hAnsi="宋体" w:cs="宋体" w:hint="eastAsia"/>
          <w:szCs w:val="21"/>
          <w:u w:val="single"/>
        </w:rPr>
        <w:t>南京邮电大学通达学院体育场看台一</w:t>
      </w:r>
      <w:proofErr w:type="gramStart"/>
      <w:r>
        <w:rPr>
          <w:rFonts w:ascii="宋体" w:eastAsia="宋体" w:hAnsi="宋体" w:cs="宋体" w:hint="eastAsia"/>
          <w:szCs w:val="21"/>
          <w:u w:val="single"/>
        </w:rPr>
        <w:t>楼品牌商</w:t>
      </w:r>
      <w:proofErr w:type="gramEnd"/>
      <w:r>
        <w:rPr>
          <w:rFonts w:ascii="宋体" w:eastAsia="宋体" w:hAnsi="宋体" w:cs="宋体" w:hint="eastAsia"/>
          <w:szCs w:val="21"/>
          <w:u w:val="single"/>
        </w:rPr>
        <w:t>铺经营服务采购项目</w:t>
      </w:r>
      <w:r>
        <w:rPr>
          <w:rFonts w:ascii="宋体" w:eastAsia="宋体" w:hAnsi="宋体" w:cs="宋体" w:hint="eastAsia"/>
          <w:szCs w:val="21"/>
          <w:u w:val="single"/>
          <w:lang w:val="zh-CN"/>
        </w:rPr>
        <w:t>TDCG2022056</w:t>
      </w:r>
      <w:r>
        <w:rPr>
          <w:rFonts w:ascii="宋体" w:eastAsia="宋体" w:hAnsi="宋体" w:cs="宋体" w:hint="eastAsia"/>
          <w:szCs w:val="21"/>
          <w:u w:val="single"/>
        </w:rPr>
        <w:t>号</w:t>
      </w:r>
      <w:r>
        <w:rPr>
          <w:rFonts w:ascii="宋体" w:eastAsia="宋体" w:hAnsi="宋体" w:cs="宋体" w:hint="eastAsia"/>
          <w:szCs w:val="21"/>
        </w:rPr>
        <w:t>进行公开招标采购，欢迎符合条件的供应商投标。</w:t>
      </w:r>
    </w:p>
    <w:p w:rsidR="00FA1EE2" w:rsidRDefault="00884080">
      <w:pPr>
        <w:pBdr>
          <w:top w:val="single" w:sz="4" w:space="1" w:color="auto"/>
          <w:left w:val="single" w:sz="4" w:space="4" w:color="auto"/>
          <w:bottom w:val="single" w:sz="4" w:space="0" w:color="auto"/>
          <w:right w:val="single" w:sz="4" w:space="4" w:color="auto"/>
        </w:pBdr>
        <w:spacing w:line="440" w:lineRule="exact"/>
        <w:ind w:firstLineChars="200" w:firstLine="420"/>
        <w:rPr>
          <w:rFonts w:ascii="宋体" w:eastAsia="宋体" w:hAnsi="宋体" w:cs="宋体"/>
          <w:szCs w:val="21"/>
        </w:rPr>
      </w:pPr>
      <w:r>
        <w:rPr>
          <w:rFonts w:ascii="宋体" w:eastAsia="宋体" w:hAnsi="宋体" w:cs="宋体" w:hint="eastAsia"/>
          <w:szCs w:val="21"/>
        </w:rPr>
        <w:t>项目概况</w:t>
      </w:r>
    </w:p>
    <w:p w:rsidR="00FA1EE2" w:rsidRDefault="00884080">
      <w:pPr>
        <w:pBdr>
          <w:top w:val="single" w:sz="4" w:space="1" w:color="auto"/>
          <w:left w:val="single" w:sz="4" w:space="4" w:color="auto"/>
          <w:bottom w:val="single" w:sz="4" w:space="0" w:color="auto"/>
          <w:right w:val="single" w:sz="4" w:space="4" w:color="auto"/>
        </w:pBdr>
        <w:spacing w:line="440" w:lineRule="exact"/>
        <w:ind w:firstLineChars="200" w:firstLine="420"/>
        <w:rPr>
          <w:rFonts w:ascii="宋体" w:eastAsia="宋体" w:hAnsi="宋体" w:cs="宋体"/>
          <w:spacing w:val="-6"/>
          <w:szCs w:val="21"/>
        </w:rPr>
      </w:pPr>
      <w:r>
        <w:rPr>
          <w:rFonts w:ascii="宋体" w:eastAsia="宋体" w:hAnsi="宋体" w:cs="宋体" w:hint="eastAsia"/>
          <w:szCs w:val="21"/>
          <w:u w:val="single"/>
        </w:rPr>
        <w:t>南京邮电大学通达学院体育场看台一</w:t>
      </w:r>
      <w:proofErr w:type="gramStart"/>
      <w:r>
        <w:rPr>
          <w:rFonts w:ascii="宋体" w:eastAsia="宋体" w:hAnsi="宋体" w:cs="宋体" w:hint="eastAsia"/>
          <w:szCs w:val="21"/>
          <w:u w:val="single"/>
        </w:rPr>
        <w:t>楼品牌商</w:t>
      </w:r>
      <w:proofErr w:type="gramEnd"/>
      <w:r>
        <w:rPr>
          <w:rFonts w:ascii="宋体" w:eastAsia="宋体" w:hAnsi="宋体" w:cs="宋体" w:hint="eastAsia"/>
          <w:szCs w:val="21"/>
          <w:u w:val="single"/>
        </w:rPr>
        <w:t>铺经营服务采购项目</w:t>
      </w:r>
      <w:r>
        <w:rPr>
          <w:rFonts w:ascii="宋体" w:eastAsia="宋体" w:hAnsi="宋体" w:cs="宋体" w:hint="eastAsia"/>
          <w:spacing w:val="-6"/>
          <w:szCs w:val="21"/>
        </w:rPr>
        <w:t>的潜在投标人可在</w:t>
      </w:r>
      <w:r>
        <w:rPr>
          <w:rFonts w:ascii="宋体" w:eastAsia="宋体" w:hAnsi="宋体" w:cs="宋体" w:hint="eastAsia"/>
          <w:spacing w:val="-6"/>
          <w:szCs w:val="21"/>
          <w:u w:val="single"/>
        </w:rPr>
        <w:t>“南京邮电大学通达学院采购招标信息网”</w:t>
      </w:r>
      <w:r>
        <w:rPr>
          <w:rFonts w:ascii="宋体" w:eastAsia="宋体" w:hAnsi="宋体" w:cs="宋体" w:hint="eastAsia"/>
          <w:spacing w:val="-6"/>
          <w:szCs w:val="21"/>
        </w:rPr>
        <w:t>获取招标文件，并于</w:t>
      </w:r>
      <w:r>
        <w:rPr>
          <w:rFonts w:ascii="宋体" w:eastAsia="宋体" w:hAnsi="宋体" w:cs="宋体" w:hint="eastAsia"/>
          <w:spacing w:val="-6"/>
          <w:szCs w:val="21"/>
          <w:u w:val="single"/>
        </w:rPr>
        <w:t>2023</w:t>
      </w:r>
      <w:r>
        <w:rPr>
          <w:rFonts w:ascii="宋体" w:eastAsia="宋体" w:hAnsi="宋体" w:cs="宋体" w:hint="eastAsia"/>
          <w:spacing w:val="-6"/>
          <w:szCs w:val="21"/>
          <w:u w:val="single"/>
        </w:rPr>
        <w:t>年</w:t>
      </w:r>
      <w:r>
        <w:rPr>
          <w:rFonts w:ascii="宋体" w:eastAsia="宋体" w:hAnsi="宋体" w:cs="宋体" w:hint="eastAsia"/>
          <w:spacing w:val="-6"/>
          <w:szCs w:val="21"/>
          <w:u w:val="single"/>
        </w:rPr>
        <w:t>0</w:t>
      </w:r>
      <w:r>
        <w:rPr>
          <w:rFonts w:ascii="宋体" w:eastAsia="宋体" w:hAnsi="宋体" w:cs="宋体" w:hint="eastAsia"/>
          <w:spacing w:val="-6"/>
          <w:szCs w:val="21"/>
          <w:u w:val="single"/>
        </w:rPr>
        <w:t>1</w:t>
      </w:r>
      <w:r>
        <w:rPr>
          <w:rFonts w:ascii="宋体" w:eastAsia="宋体" w:hAnsi="宋体" w:cs="宋体" w:hint="eastAsia"/>
          <w:spacing w:val="-6"/>
          <w:szCs w:val="21"/>
          <w:u w:val="single"/>
        </w:rPr>
        <w:t>月</w:t>
      </w:r>
      <w:r>
        <w:rPr>
          <w:rFonts w:ascii="宋体" w:eastAsia="宋体" w:hAnsi="宋体" w:cs="宋体" w:hint="eastAsia"/>
          <w:spacing w:val="-6"/>
          <w:szCs w:val="21"/>
          <w:u w:val="single"/>
        </w:rPr>
        <w:t>13</w:t>
      </w:r>
      <w:r>
        <w:rPr>
          <w:rFonts w:ascii="宋体" w:eastAsia="宋体" w:hAnsi="宋体" w:cs="宋体" w:hint="eastAsia"/>
          <w:spacing w:val="-6"/>
          <w:szCs w:val="21"/>
          <w:u w:val="single"/>
        </w:rPr>
        <w:t>日</w:t>
      </w:r>
      <w:r>
        <w:rPr>
          <w:rFonts w:ascii="宋体" w:eastAsia="宋体" w:hAnsi="宋体" w:cs="宋体" w:hint="eastAsia"/>
          <w:spacing w:val="-6"/>
          <w:szCs w:val="21"/>
          <w:u w:val="single"/>
        </w:rPr>
        <w:t>14</w:t>
      </w:r>
      <w:r>
        <w:rPr>
          <w:rFonts w:ascii="宋体" w:eastAsia="宋体" w:hAnsi="宋体" w:cs="宋体" w:hint="eastAsia"/>
          <w:bCs/>
          <w:spacing w:val="-6"/>
          <w:szCs w:val="21"/>
          <w:u w:val="single"/>
        </w:rPr>
        <w:t>点</w:t>
      </w:r>
      <w:r>
        <w:rPr>
          <w:rFonts w:ascii="宋体" w:eastAsia="宋体" w:hAnsi="宋体" w:cs="宋体" w:hint="eastAsia"/>
          <w:bCs/>
          <w:spacing w:val="-6"/>
          <w:szCs w:val="21"/>
          <w:u w:val="single"/>
        </w:rPr>
        <w:t>30</w:t>
      </w:r>
      <w:r>
        <w:rPr>
          <w:rFonts w:ascii="宋体" w:eastAsia="宋体" w:hAnsi="宋体" w:cs="宋体" w:hint="eastAsia"/>
          <w:bCs/>
          <w:spacing w:val="-6"/>
          <w:szCs w:val="21"/>
          <w:u w:val="single"/>
        </w:rPr>
        <w:t>分（</w:t>
      </w:r>
      <w:r>
        <w:rPr>
          <w:rFonts w:ascii="宋体" w:eastAsia="宋体" w:hAnsi="宋体" w:cs="宋体" w:hint="eastAsia"/>
          <w:bCs/>
          <w:spacing w:val="-6"/>
          <w:szCs w:val="21"/>
        </w:rPr>
        <w:t>北京时间）前递交投标文件</w:t>
      </w:r>
      <w:r>
        <w:rPr>
          <w:rFonts w:ascii="宋体" w:eastAsia="宋体" w:hAnsi="宋体" w:cs="宋体" w:hint="eastAsia"/>
          <w:spacing w:val="-6"/>
          <w:szCs w:val="21"/>
        </w:rPr>
        <w:t>。</w:t>
      </w:r>
    </w:p>
    <w:p w:rsidR="00FA1EE2" w:rsidRDefault="00884080">
      <w:pPr>
        <w:keepNext/>
        <w:keepLines/>
        <w:tabs>
          <w:tab w:val="left" w:pos="0"/>
        </w:tabs>
        <w:spacing w:line="440" w:lineRule="exact"/>
        <w:outlineLvl w:val="1"/>
        <w:rPr>
          <w:rFonts w:ascii="宋体" w:eastAsia="宋体" w:hAnsi="宋体" w:cs="宋体"/>
          <w:b/>
          <w:bCs/>
          <w:kern w:val="0"/>
          <w:szCs w:val="21"/>
        </w:rPr>
      </w:pPr>
      <w:bookmarkStart w:id="4" w:name="_Toc28359079"/>
      <w:bookmarkStart w:id="5" w:name="_Toc35393790"/>
      <w:bookmarkStart w:id="6" w:name="_Toc44514109"/>
      <w:bookmarkStart w:id="7" w:name="_Toc28359002"/>
      <w:bookmarkStart w:id="8" w:name="_Toc35393621"/>
      <w:bookmarkStart w:id="9" w:name="_Toc38985263"/>
      <w:bookmarkStart w:id="10" w:name="_Hlk24379207"/>
      <w:r>
        <w:rPr>
          <w:rFonts w:ascii="宋体" w:eastAsia="宋体" w:hAnsi="宋体" w:cs="宋体" w:hint="eastAsia"/>
          <w:b/>
          <w:bCs/>
          <w:kern w:val="0"/>
          <w:szCs w:val="21"/>
        </w:rPr>
        <w:t>一、项目基本情况</w:t>
      </w:r>
      <w:bookmarkEnd w:id="4"/>
      <w:bookmarkEnd w:id="5"/>
      <w:bookmarkEnd w:id="6"/>
      <w:bookmarkEnd w:id="7"/>
      <w:bookmarkEnd w:id="8"/>
      <w:bookmarkEnd w:id="9"/>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项目编号：</w:t>
      </w:r>
      <w:r>
        <w:rPr>
          <w:rFonts w:ascii="宋体" w:eastAsia="宋体" w:hAnsi="宋体" w:cs="宋体" w:hint="eastAsia"/>
          <w:szCs w:val="21"/>
        </w:rPr>
        <w:t>TDCG2022056</w:t>
      </w:r>
      <w:r>
        <w:rPr>
          <w:rFonts w:ascii="宋体" w:eastAsia="宋体" w:hAnsi="宋体" w:cs="宋体" w:hint="eastAsia"/>
          <w:szCs w:val="21"/>
        </w:rPr>
        <w:t>号</w:t>
      </w:r>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项目名称：南京邮电大学通达学院体育场看台一</w:t>
      </w:r>
      <w:proofErr w:type="gramStart"/>
      <w:r>
        <w:rPr>
          <w:rFonts w:ascii="宋体" w:eastAsia="宋体" w:hAnsi="宋体" w:cs="宋体" w:hint="eastAsia"/>
          <w:szCs w:val="21"/>
        </w:rPr>
        <w:t>楼品牌商</w:t>
      </w:r>
      <w:proofErr w:type="gramEnd"/>
      <w:r>
        <w:rPr>
          <w:rFonts w:ascii="宋体" w:eastAsia="宋体" w:hAnsi="宋体" w:cs="宋体" w:hint="eastAsia"/>
          <w:szCs w:val="21"/>
        </w:rPr>
        <w:t>铺经营服务采购项目</w:t>
      </w:r>
    </w:p>
    <w:p w:rsidR="00FA1EE2" w:rsidRDefault="00884080">
      <w:pPr>
        <w:spacing w:line="440" w:lineRule="exact"/>
        <w:ind w:firstLineChars="200" w:firstLine="420"/>
        <w:outlineLvl w:val="0"/>
        <w:rPr>
          <w:rFonts w:ascii="宋体" w:eastAsia="宋体" w:hAnsi="宋体" w:cs="宋体"/>
          <w:szCs w:val="21"/>
        </w:rPr>
      </w:pPr>
      <w:bookmarkStart w:id="11" w:name="_Toc70281278"/>
      <w:bookmarkEnd w:id="10"/>
      <w:r>
        <w:rPr>
          <w:rFonts w:ascii="宋体" w:eastAsia="宋体" w:hAnsi="宋体" w:cs="宋体" w:hint="eastAsia"/>
          <w:szCs w:val="21"/>
        </w:rPr>
        <w:t>3.</w:t>
      </w:r>
      <w:bookmarkStart w:id="12" w:name="_Toc70281286"/>
      <w:bookmarkEnd w:id="11"/>
      <w:r>
        <w:rPr>
          <w:rFonts w:ascii="宋体" w:eastAsia="宋体" w:hAnsi="宋体" w:cs="宋体" w:hint="eastAsia"/>
          <w:szCs w:val="21"/>
        </w:rPr>
        <w:t>本项目分为</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两个标段，设定最低限价。</w:t>
      </w:r>
      <w:r>
        <w:rPr>
          <w:rFonts w:ascii="宋体" w:eastAsia="宋体" w:hAnsi="宋体" w:cs="宋体" w:hint="eastAsia"/>
          <w:szCs w:val="21"/>
        </w:rPr>
        <w:t>A</w:t>
      </w:r>
      <w:r>
        <w:rPr>
          <w:rFonts w:ascii="宋体" w:eastAsia="宋体" w:hAnsi="宋体" w:cs="宋体" w:hint="eastAsia"/>
          <w:szCs w:val="21"/>
        </w:rPr>
        <w:t>标段最低限价为</w:t>
      </w:r>
      <w:r>
        <w:rPr>
          <w:rFonts w:ascii="宋体" w:eastAsia="宋体" w:hAnsi="宋体" w:cs="宋体" w:hint="eastAsia"/>
          <w:szCs w:val="21"/>
        </w:rPr>
        <w:t>8</w:t>
      </w:r>
      <w:r>
        <w:rPr>
          <w:rFonts w:ascii="宋体" w:eastAsia="宋体" w:hAnsi="宋体" w:cs="宋体" w:hint="eastAsia"/>
          <w:szCs w:val="21"/>
        </w:rPr>
        <w:t>万元</w:t>
      </w:r>
      <w:bookmarkEnd w:id="12"/>
      <w:r>
        <w:rPr>
          <w:rFonts w:ascii="宋体" w:eastAsia="宋体" w:hAnsi="宋体" w:cs="宋体" w:hint="eastAsia"/>
          <w:szCs w:val="21"/>
        </w:rPr>
        <w:t>/</w:t>
      </w:r>
      <w:r>
        <w:rPr>
          <w:rFonts w:ascii="宋体" w:eastAsia="宋体" w:hAnsi="宋体" w:cs="宋体" w:hint="eastAsia"/>
          <w:szCs w:val="21"/>
        </w:rPr>
        <w:t>·年；</w:t>
      </w:r>
      <w:r>
        <w:rPr>
          <w:rFonts w:ascii="宋体" w:eastAsia="宋体" w:hAnsi="宋体" w:cs="宋体" w:hint="eastAsia"/>
          <w:szCs w:val="21"/>
        </w:rPr>
        <w:t>B</w:t>
      </w:r>
      <w:r>
        <w:rPr>
          <w:rFonts w:ascii="宋体" w:eastAsia="宋体" w:hAnsi="宋体" w:cs="宋体" w:hint="eastAsia"/>
          <w:szCs w:val="21"/>
        </w:rPr>
        <w:t>标段最低限价为</w:t>
      </w:r>
      <w:r>
        <w:rPr>
          <w:rFonts w:ascii="宋体" w:eastAsia="宋体" w:hAnsi="宋体" w:cs="宋体" w:hint="eastAsia"/>
          <w:szCs w:val="21"/>
        </w:rPr>
        <w:t>4</w:t>
      </w:r>
      <w:r>
        <w:rPr>
          <w:rFonts w:ascii="宋体" w:eastAsia="宋体" w:hAnsi="宋体" w:cs="宋体" w:hint="eastAsia"/>
          <w:szCs w:val="21"/>
        </w:rPr>
        <w:t>万元</w:t>
      </w:r>
      <w:r>
        <w:rPr>
          <w:rFonts w:ascii="宋体" w:eastAsia="宋体" w:hAnsi="宋体" w:cs="宋体" w:hint="eastAsia"/>
          <w:szCs w:val="21"/>
        </w:rPr>
        <w:t>/</w:t>
      </w:r>
      <w:r>
        <w:rPr>
          <w:rFonts w:ascii="宋体" w:hAnsi="宋体" w:hint="eastAsia"/>
          <w:b/>
          <w:color w:val="000000"/>
          <w:kern w:val="0"/>
          <w:szCs w:val="21"/>
        </w:rPr>
        <w:t>·年</w:t>
      </w:r>
      <w:r>
        <w:rPr>
          <w:rFonts w:ascii="宋体" w:eastAsia="宋体" w:hAnsi="宋体" w:cs="宋体" w:hint="eastAsia"/>
          <w:szCs w:val="21"/>
        </w:rPr>
        <w:t>。</w:t>
      </w:r>
      <w:r>
        <w:rPr>
          <w:rFonts w:ascii="宋体" w:eastAsia="宋体" w:hAnsi="宋体" w:cs="宋体" w:hint="eastAsia"/>
          <w:szCs w:val="21"/>
        </w:rPr>
        <w:t>开标顺序为</w:t>
      </w:r>
      <w:r>
        <w:rPr>
          <w:rFonts w:ascii="宋体" w:eastAsia="宋体" w:hAnsi="宋体" w:cs="宋体" w:hint="eastAsia"/>
          <w:szCs w:val="21"/>
        </w:rPr>
        <w:t>A</w:t>
      </w:r>
      <w:r>
        <w:rPr>
          <w:rFonts w:ascii="宋体" w:eastAsia="宋体" w:hAnsi="宋体" w:cs="宋体" w:hint="eastAsia"/>
          <w:szCs w:val="21"/>
        </w:rPr>
        <w:t>标段、</w:t>
      </w:r>
      <w:r>
        <w:rPr>
          <w:rFonts w:ascii="宋体" w:eastAsia="宋体" w:hAnsi="宋体" w:cs="宋体" w:hint="eastAsia"/>
          <w:szCs w:val="21"/>
        </w:rPr>
        <w:t>B</w:t>
      </w:r>
      <w:r>
        <w:rPr>
          <w:rFonts w:ascii="宋体" w:eastAsia="宋体" w:hAnsi="宋体" w:cs="宋体" w:hint="eastAsia"/>
          <w:szCs w:val="21"/>
        </w:rPr>
        <w:t>标段。两个标段，可兼投，不可兼中。</w:t>
      </w:r>
      <w:r>
        <w:rPr>
          <w:rFonts w:ascii="宋体" w:eastAsia="宋体" w:hAnsi="宋体" w:cs="宋体" w:hint="eastAsia"/>
          <w:spacing w:val="-4"/>
          <w:szCs w:val="21"/>
        </w:rPr>
        <w:t>报价低于</w:t>
      </w:r>
      <w:r>
        <w:rPr>
          <w:rFonts w:ascii="宋体" w:eastAsia="宋体" w:hAnsi="宋体" w:cs="宋体" w:hint="eastAsia"/>
          <w:szCs w:val="21"/>
        </w:rPr>
        <w:t>最低限价的</w:t>
      </w:r>
      <w:r>
        <w:rPr>
          <w:rFonts w:ascii="宋体" w:eastAsia="宋体" w:hAnsi="宋体" w:cs="宋体" w:hint="eastAsia"/>
          <w:spacing w:val="-4"/>
          <w:szCs w:val="21"/>
        </w:rPr>
        <w:t>为无效报价，按照无效响应处理。</w:t>
      </w:r>
    </w:p>
    <w:p w:rsidR="00FA1EE2" w:rsidRDefault="00884080">
      <w:pPr>
        <w:spacing w:line="440" w:lineRule="exact"/>
        <w:ind w:firstLineChars="200" w:firstLine="420"/>
        <w:outlineLvl w:val="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采购需求：商铺位于南京邮电大学通达学院体育看台一楼，该看台紧靠学生住宿、生活区及体育运动区，该商铺是目前</w:t>
      </w:r>
      <w:proofErr w:type="gramStart"/>
      <w:r>
        <w:rPr>
          <w:rFonts w:ascii="宋体" w:eastAsia="宋体" w:hAnsi="宋体" w:cs="宋体" w:hint="eastAsia"/>
          <w:szCs w:val="21"/>
        </w:rPr>
        <w:t>学校北</w:t>
      </w:r>
      <w:proofErr w:type="gramEnd"/>
      <w:r>
        <w:rPr>
          <w:rFonts w:ascii="宋体" w:eastAsia="宋体" w:hAnsi="宋体" w:cs="宋体" w:hint="eastAsia"/>
          <w:szCs w:val="21"/>
        </w:rPr>
        <w:t>校区设置的经营场所，在校师生约</w:t>
      </w:r>
      <w:r>
        <w:rPr>
          <w:rFonts w:ascii="宋体" w:eastAsia="宋体" w:hAnsi="宋体" w:cs="宋体" w:hint="eastAsia"/>
          <w:szCs w:val="21"/>
        </w:rPr>
        <w:t>11000</w:t>
      </w:r>
      <w:r>
        <w:rPr>
          <w:rFonts w:ascii="宋体" w:eastAsia="宋体" w:hAnsi="宋体" w:cs="宋体" w:hint="eastAsia"/>
          <w:szCs w:val="21"/>
        </w:rPr>
        <w:t>人，院方仅提供现有门面房，水电到户、装饰装修及其它所需均由承包经营期承包人自行解决。</w:t>
      </w:r>
    </w:p>
    <w:p w:rsidR="00FA1EE2" w:rsidRDefault="00884080">
      <w:pPr>
        <w:spacing w:line="440" w:lineRule="exact"/>
        <w:ind w:firstLineChars="200" w:firstLine="420"/>
        <w:outlineLvl w:val="0"/>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：投标人中标时若无食品经营许可证等证照，中标后须自行办理，学校予以必要的配合。</w:t>
      </w:r>
    </w:p>
    <w:p w:rsidR="00FA1EE2" w:rsidRDefault="00884080">
      <w:pPr>
        <w:spacing w:line="440" w:lineRule="exact"/>
        <w:ind w:firstLineChars="200" w:firstLine="420"/>
        <w:outlineLvl w:val="0"/>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2</w:t>
      </w:r>
      <w:r>
        <w:rPr>
          <w:rFonts w:ascii="宋体" w:eastAsia="宋体" w:hAnsi="宋体" w:cs="宋体" w:hint="eastAsia"/>
          <w:szCs w:val="21"/>
        </w:rPr>
        <w:t>：为避免销售的商品同质化，影响消费体验，学院范围内现在经营中的连锁店品牌不允许参</w:t>
      </w:r>
      <w:r>
        <w:rPr>
          <w:rFonts w:ascii="宋体" w:eastAsia="宋体" w:hAnsi="宋体" w:cs="宋体" w:hint="eastAsia"/>
          <w:szCs w:val="21"/>
        </w:rPr>
        <w:t>加本项目投标。</w:t>
      </w:r>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合同履行期限：</w:t>
      </w:r>
      <w:bookmarkStart w:id="13" w:name="_Toc28359003"/>
      <w:bookmarkStart w:id="14" w:name="_Toc28359080"/>
      <w:bookmarkStart w:id="15" w:name="_Toc38985264"/>
      <w:bookmarkStart w:id="16" w:name="_Toc35393622"/>
      <w:bookmarkStart w:id="17" w:name="_Toc35393791"/>
      <w:r>
        <w:rPr>
          <w:rFonts w:ascii="宋体" w:eastAsia="宋体" w:hAnsi="宋体" w:cs="宋体" w:hint="eastAsia"/>
          <w:szCs w:val="21"/>
        </w:rPr>
        <w:t>3+2</w:t>
      </w:r>
      <w:r>
        <w:rPr>
          <w:rFonts w:ascii="宋体" w:eastAsia="宋体" w:hAnsi="宋体" w:cs="宋体" w:hint="eastAsia"/>
          <w:szCs w:val="21"/>
        </w:rPr>
        <w:t>年。</w:t>
      </w:r>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本项目</w:t>
      </w:r>
      <w:r>
        <w:rPr>
          <w:rFonts w:ascii="宋体" w:eastAsia="宋体" w:hAnsi="宋体" w:cs="宋体" w:hint="eastAsia"/>
          <w:szCs w:val="21"/>
          <w:u w:val="single"/>
        </w:rPr>
        <w:t>不接受</w:t>
      </w:r>
      <w:r>
        <w:rPr>
          <w:rFonts w:ascii="宋体" w:eastAsia="宋体" w:hAnsi="宋体" w:cs="宋体" w:hint="eastAsia"/>
          <w:szCs w:val="21"/>
        </w:rPr>
        <w:t>联合体参加投标</w:t>
      </w:r>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本项目</w:t>
      </w:r>
      <w:r>
        <w:rPr>
          <w:rFonts w:ascii="宋体" w:eastAsia="宋体" w:hAnsi="宋体" w:cs="宋体" w:hint="eastAsia"/>
          <w:szCs w:val="21"/>
          <w:u w:val="single"/>
        </w:rPr>
        <w:t>不接受</w:t>
      </w:r>
      <w:r>
        <w:rPr>
          <w:rFonts w:ascii="宋体" w:eastAsia="宋体" w:hAnsi="宋体" w:cs="宋体" w:hint="eastAsia"/>
          <w:szCs w:val="21"/>
        </w:rPr>
        <w:t>进口产品参加投标</w:t>
      </w:r>
    </w:p>
    <w:p w:rsidR="00FA1EE2" w:rsidRDefault="00884080">
      <w:pPr>
        <w:keepNext/>
        <w:keepLines/>
        <w:tabs>
          <w:tab w:val="left" w:pos="0"/>
        </w:tabs>
        <w:spacing w:line="440" w:lineRule="exact"/>
        <w:outlineLvl w:val="1"/>
        <w:rPr>
          <w:rFonts w:ascii="宋体" w:eastAsia="宋体" w:hAnsi="宋体" w:cs="宋体"/>
          <w:b/>
          <w:bCs/>
          <w:kern w:val="0"/>
          <w:szCs w:val="21"/>
        </w:rPr>
      </w:pPr>
      <w:bookmarkStart w:id="18" w:name="_Toc44514110"/>
      <w:r>
        <w:rPr>
          <w:rFonts w:ascii="宋体" w:eastAsia="宋体" w:hAnsi="宋体" w:cs="宋体" w:hint="eastAsia"/>
          <w:b/>
          <w:bCs/>
          <w:kern w:val="0"/>
          <w:szCs w:val="21"/>
        </w:rPr>
        <w:t>二、申请人的资格要求：</w:t>
      </w:r>
      <w:bookmarkEnd w:id="13"/>
      <w:bookmarkEnd w:id="14"/>
      <w:bookmarkEnd w:id="15"/>
      <w:bookmarkEnd w:id="16"/>
      <w:bookmarkEnd w:id="17"/>
      <w:bookmarkEnd w:id="18"/>
    </w:p>
    <w:p w:rsidR="00FA1EE2" w:rsidRDefault="00884080">
      <w:pPr>
        <w:spacing w:line="440" w:lineRule="exact"/>
        <w:ind w:firstLineChars="200" w:firstLine="420"/>
        <w:rPr>
          <w:rFonts w:ascii="宋体" w:hAnsi="宋体" w:cs="宋体"/>
          <w:szCs w:val="21"/>
        </w:rPr>
      </w:pPr>
      <w:bookmarkStart w:id="19" w:name="_Toc28359081"/>
      <w:bookmarkStart w:id="20" w:name="_Toc35393623"/>
      <w:bookmarkStart w:id="21" w:name="_Toc35393792"/>
      <w:bookmarkStart w:id="22" w:name="_Toc28359004"/>
      <w:bookmarkStart w:id="23" w:name="_Toc38985265"/>
      <w:r>
        <w:rPr>
          <w:rFonts w:ascii="宋体" w:hAnsi="宋体" w:cs="宋体" w:hint="eastAsia"/>
          <w:szCs w:val="21"/>
        </w:rPr>
        <w:t>1.</w:t>
      </w:r>
      <w:r>
        <w:rPr>
          <w:rFonts w:ascii="宋体" w:hAnsi="宋体" w:cs="宋体" w:hint="eastAsia"/>
          <w:szCs w:val="21"/>
        </w:rPr>
        <w:t>满足《中华人民共和国政府采购法》第二十二条规定，并提供下列材料：</w:t>
      </w:r>
    </w:p>
    <w:p w:rsidR="00FA1EE2" w:rsidRDefault="00884080">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1.1</w:t>
      </w:r>
      <w:r>
        <w:rPr>
          <w:rFonts w:ascii="宋体" w:hAnsi="宋体" w:cs="宋体" w:hint="eastAsia"/>
          <w:i/>
          <w:iCs/>
          <w:szCs w:val="21"/>
          <w:u w:val="single"/>
        </w:rPr>
        <w:t>投标函</w:t>
      </w:r>
      <w:r>
        <w:rPr>
          <w:rFonts w:ascii="宋体" w:hAnsi="宋体" w:cs="宋体" w:hint="eastAsia"/>
          <w:b/>
          <w:i/>
          <w:iCs/>
          <w:szCs w:val="21"/>
          <w:u w:val="single"/>
        </w:rPr>
        <w:t>(</w:t>
      </w:r>
      <w:r>
        <w:rPr>
          <w:rFonts w:ascii="宋体" w:hAnsi="宋体" w:cs="宋体" w:hint="eastAsia"/>
          <w:b/>
          <w:i/>
          <w:iCs/>
          <w:szCs w:val="21"/>
          <w:u w:val="single"/>
        </w:rPr>
        <w:t>原件</w:t>
      </w:r>
      <w:r>
        <w:rPr>
          <w:rFonts w:ascii="宋体" w:hAnsi="宋体" w:cs="宋体" w:hint="eastAsia"/>
          <w:b/>
          <w:i/>
          <w:iCs/>
          <w:szCs w:val="21"/>
          <w:u w:val="single"/>
        </w:rPr>
        <w:t>)</w:t>
      </w:r>
    </w:p>
    <w:p w:rsidR="00FA1EE2" w:rsidRDefault="00884080">
      <w:pPr>
        <w:spacing w:line="440" w:lineRule="exact"/>
        <w:ind w:right="312" w:firstLineChars="250" w:firstLine="525"/>
        <w:rPr>
          <w:rFonts w:ascii="宋体" w:hAnsi="宋体" w:cs="宋体"/>
          <w:i/>
          <w:iCs/>
          <w:szCs w:val="21"/>
          <w:u w:val="single"/>
        </w:rPr>
      </w:pPr>
      <w:r>
        <w:rPr>
          <w:rFonts w:ascii="宋体" w:hAnsi="宋体" w:cs="宋体" w:hint="eastAsia"/>
          <w:i/>
          <w:iCs/>
          <w:szCs w:val="21"/>
          <w:u w:val="single"/>
        </w:rPr>
        <w:t xml:space="preserve">1.2 </w:t>
      </w:r>
      <w:r>
        <w:rPr>
          <w:rFonts w:ascii="宋体" w:hAnsi="宋体" w:cs="宋体" w:hint="eastAsia"/>
          <w:i/>
          <w:iCs/>
          <w:szCs w:val="21"/>
          <w:u w:val="single"/>
        </w:rPr>
        <w:t>资格声明</w:t>
      </w:r>
      <w:r>
        <w:rPr>
          <w:rFonts w:ascii="宋体" w:hAnsi="宋体" w:cs="宋体" w:hint="eastAsia"/>
          <w:b/>
          <w:i/>
          <w:iCs/>
          <w:szCs w:val="21"/>
          <w:u w:val="single"/>
        </w:rPr>
        <w:t>(</w:t>
      </w:r>
      <w:r>
        <w:rPr>
          <w:rFonts w:ascii="宋体" w:hAnsi="宋体" w:cs="宋体" w:hint="eastAsia"/>
          <w:b/>
          <w:i/>
          <w:iCs/>
          <w:szCs w:val="21"/>
          <w:u w:val="single"/>
        </w:rPr>
        <w:t>原件</w:t>
      </w:r>
      <w:r>
        <w:rPr>
          <w:rFonts w:ascii="宋体" w:hAnsi="宋体" w:cs="宋体" w:hint="eastAsia"/>
          <w:b/>
          <w:i/>
          <w:iCs/>
          <w:szCs w:val="21"/>
          <w:u w:val="single"/>
        </w:rPr>
        <w:t>)</w:t>
      </w:r>
    </w:p>
    <w:p w:rsidR="00FA1EE2" w:rsidRDefault="00884080">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1.3</w:t>
      </w:r>
      <w:r>
        <w:rPr>
          <w:rFonts w:ascii="宋体" w:hAnsi="宋体" w:cs="宋体" w:hint="eastAsia"/>
          <w:i/>
          <w:iCs/>
          <w:szCs w:val="21"/>
          <w:u w:val="single"/>
        </w:rPr>
        <w:t>若法定代表人参加投标的，须提供本人身份证复印件</w:t>
      </w:r>
      <w:r>
        <w:rPr>
          <w:rFonts w:ascii="宋体" w:hAnsi="宋体" w:cs="宋体" w:hint="eastAsia"/>
          <w:b/>
          <w:i/>
          <w:iCs/>
          <w:szCs w:val="21"/>
          <w:u w:val="single"/>
        </w:rPr>
        <w:t>(</w:t>
      </w:r>
      <w:r>
        <w:rPr>
          <w:rFonts w:ascii="宋体" w:hAnsi="宋体" w:cs="宋体" w:hint="eastAsia"/>
          <w:b/>
          <w:i/>
          <w:iCs/>
          <w:szCs w:val="21"/>
          <w:u w:val="single"/>
        </w:rPr>
        <w:t>原件备查</w:t>
      </w:r>
      <w:r>
        <w:rPr>
          <w:rFonts w:ascii="宋体" w:hAnsi="宋体" w:cs="宋体" w:hint="eastAsia"/>
          <w:b/>
          <w:i/>
          <w:iCs/>
          <w:szCs w:val="21"/>
          <w:u w:val="single"/>
        </w:rPr>
        <w:t>)</w:t>
      </w:r>
      <w:r>
        <w:rPr>
          <w:rFonts w:ascii="宋体" w:hAnsi="宋体" w:cs="宋体" w:hint="eastAsia"/>
          <w:i/>
          <w:iCs/>
          <w:szCs w:val="21"/>
          <w:u w:val="single"/>
        </w:rPr>
        <w:t>；若授权代表参加的，须提供《法人授权书》原件和授权代表身份证复印件</w:t>
      </w:r>
      <w:r>
        <w:rPr>
          <w:rFonts w:ascii="宋体" w:hAnsi="宋体" w:cs="宋体" w:hint="eastAsia"/>
          <w:b/>
          <w:i/>
          <w:iCs/>
          <w:szCs w:val="21"/>
          <w:u w:val="single"/>
        </w:rPr>
        <w:t>（原件备查）</w:t>
      </w:r>
    </w:p>
    <w:p w:rsidR="00FA1EE2" w:rsidRDefault="00884080">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1.4</w:t>
      </w:r>
      <w:r>
        <w:rPr>
          <w:rFonts w:ascii="宋体" w:hAnsi="宋体" w:cs="宋体" w:hint="eastAsia"/>
          <w:i/>
          <w:iCs/>
          <w:szCs w:val="21"/>
          <w:u w:val="single"/>
        </w:rPr>
        <w:t>营业执照副本</w:t>
      </w:r>
      <w:r>
        <w:rPr>
          <w:rFonts w:ascii="宋体" w:hAnsi="宋体" w:cs="宋体" w:hint="eastAsia"/>
          <w:b/>
          <w:i/>
          <w:iCs/>
          <w:szCs w:val="21"/>
          <w:u w:val="single"/>
        </w:rPr>
        <w:t>(</w:t>
      </w:r>
      <w:r>
        <w:rPr>
          <w:rFonts w:ascii="宋体" w:hAnsi="宋体" w:cs="宋体" w:hint="eastAsia"/>
          <w:b/>
          <w:i/>
          <w:iCs/>
          <w:szCs w:val="21"/>
          <w:u w:val="single"/>
        </w:rPr>
        <w:t>复印件加盖投标人公章</w:t>
      </w:r>
      <w:r>
        <w:rPr>
          <w:rFonts w:ascii="宋体" w:hAnsi="宋体" w:cs="宋体" w:hint="eastAsia"/>
          <w:b/>
          <w:i/>
          <w:iCs/>
          <w:szCs w:val="21"/>
          <w:u w:val="single"/>
        </w:rPr>
        <w:t>)</w:t>
      </w:r>
    </w:p>
    <w:p w:rsidR="00FA1EE2" w:rsidRDefault="00884080">
      <w:pPr>
        <w:spacing w:line="440" w:lineRule="exact"/>
        <w:ind w:firstLineChars="200" w:firstLine="420"/>
        <w:rPr>
          <w:rFonts w:ascii="宋体" w:hAnsi="宋体" w:cs="宋体"/>
          <w:i/>
          <w:iCs/>
          <w:szCs w:val="21"/>
          <w:u w:val="single"/>
        </w:rPr>
      </w:pPr>
      <w:r>
        <w:rPr>
          <w:rFonts w:ascii="宋体" w:hAnsi="宋体" w:cs="宋体" w:hint="eastAsia"/>
          <w:i/>
          <w:iCs/>
          <w:szCs w:val="21"/>
          <w:u w:val="single"/>
        </w:rPr>
        <w:t xml:space="preserve">1.5 </w:t>
      </w:r>
      <w:r>
        <w:rPr>
          <w:rFonts w:ascii="宋体" w:hAnsi="宋体" w:cs="宋体" w:hint="eastAsia"/>
          <w:i/>
          <w:iCs/>
          <w:szCs w:val="21"/>
          <w:u w:val="single"/>
        </w:rPr>
        <w:t>依法缴纳职工社会保障资金的证明材料</w:t>
      </w:r>
      <w:r>
        <w:rPr>
          <w:rFonts w:ascii="宋体" w:hAnsi="宋体" w:cs="宋体" w:hint="eastAsia"/>
          <w:b/>
          <w:bCs/>
          <w:i/>
          <w:iCs/>
          <w:szCs w:val="21"/>
          <w:u w:val="single"/>
        </w:rPr>
        <w:t>(</w:t>
      </w:r>
      <w:r>
        <w:rPr>
          <w:rFonts w:ascii="宋体" w:hAnsi="宋体" w:cs="宋体" w:hint="eastAsia"/>
          <w:b/>
          <w:bCs/>
          <w:i/>
          <w:iCs/>
          <w:szCs w:val="21"/>
          <w:u w:val="single"/>
        </w:rPr>
        <w:t>复印件加盖投标人公章</w:t>
      </w:r>
      <w:r>
        <w:rPr>
          <w:rFonts w:ascii="宋体" w:hAnsi="宋体" w:cs="宋体" w:hint="eastAsia"/>
          <w:b/>
          <w:bCs/>
          <w:i/>
          <w:iCs/>
          <w:szCs w:val="21"/>
          <w:u w:val="single"/>
        </w:rPr>
        <w:t>)(</w:t>
      </w:r>
      <w:r>
        <w:rPr>
          <w:rFonts w:ascii="宋体" w:hAnsi="宋体" w:cs="宋体" w:hint="eastAsia"/>
          <w:b/>
          <w:bCs/>
          <w:i/>
          <w:iCs/>
          <w:szCs w:val="21"/>
          <w:u w:val="single"/>
        </w:rPr>
        <w:t>税务、银行或社会保险基金管理部门出具的</w:t>
      </w:r>
      <w:r>
        <w:rPr>
          <w:rFonts w:ascii="宋体" w:hAnsi="宋体" w:cs="宋体" w:hint="eastAsia"/>
          <w:b/>
          <w:bCs/>
          <w:i/>
          <w:iCs/>
          <w:szCs w:val="21"/>
          <w:u w:val="single"/>
        </w:rPr>
        <w:t>2022</w:t>
      </w:r>
      <w:r>
        <w:rPr>
          <w:rFonts w:ascii="宋体" w:hAnsi="宋体" w:cs="宋体" w:hint="eastAsia"/>
          <w:b/>
          <w:bCs/>
          <w:i/>
          <w:iCs/>
          <w:szCs w:val="21"/>
          <w:u w:val="single"/>
        </w:rPr>
        <w:t>年</w:t>
      </w:r>
      <w:r>
        <w:rPr>
          <w:rFonts w:ascii="宋体" w:hAnsi="宋体" w:cs="宋体" w:hint="eastAsia"/>
          <w:b/>
          <w:bCs/>
          <w:i/>
          <w:iCs/>
          <w:szCs w:val="21"/>
          <w:u w:val="single"/>
        </w:rPr>
        <w:t>9</w:t>
      </w:r>
      <w:r>
        <w:rPr>
          <w:rFonts w:ascii="宋体" w:hAnsi="宋体" w:cs="宋体" w:hint="eastAsia"/>
          <w:b/>
          <w:bCs/>
          <w:i/>
          <w:iCs/>
          <w:szCs w:val="21"/>
          <w:u w:val="single"/>
        </w:rPr>
        <w:t>月</w:t>
      </w:r>
      <w:r>
        <w:rPr>
          <w:rFonts w:ascii="宋体" w:hAnsi="宋体" w:cs="宋体" w:hint="eastAsia"/>
          <w:b/>
          <w:bCs/>
          <w:i/>
          <w:iCs/>
          <w:szCs w:val="21"/>
          <w:u w:val="single"/>
        </w:rPr>
        <w:t>-2022</w:t>
      </w:r>
      <w:r>
        <w:rPr>
          <w:rFonts w:ascii="宋体" w:hAnsi="宋体" w:cs="宋体" w:hint="eastAsia"/>
          <w:b/>
          <w:bCs/>
          <w:i/>
          <w:iCs/>
          <w:szCs w:val="21"/>
          <w:u w:val="single"/>
        </w:rPr>
        <w:t>年</w:t>
      </w:r>
      <w:r>
        <w:rPr>
          <w:rFonts w:ascii="宋体" w:hAnsi="宋体" w:cs="宋体" w:hint="eastAsia"/>
          <w:b/>
          <w:bCs/>
          <w:i/>
          <w:iCs/>
          <w:szCs w:val="21"/>
          <w:u w:val="single"/>
        </w:rPr>
        <w:t>11</w:t>
      </w:r>
      <w:r>
        <w:rPr>
          <w:rFonts w:ascii="宋体" w:hAnsi="宋体" w:cs="宋体" w:hint="eastAsia"/>
          <w:b/>
          <w:bCs/>
          <w:i/>
          <w:iCs/>
          <w:szCs w:val="21"/>
          <w:u w:val="single"/>
        </w:rPr>
        <w:t>月内任意一个月缴纳职工社会保障资金的缴款凭证或缴款证明</w:t>
      </w:r>
      <w:r>
        <w:rPr>
          <w:rFonts w:ascii="宋体" w:hAnsi="宋体" w:cs="宋体" w:hint="eastAsia"/>
          <w:b/>
          <w:bCs/>
          <w:i/>
          <w:iCs/>
          <w:szCs w:val="21"/>
          <w:u w:val="single"/>
        </w:rPr>
        <w:t>)</w:t>
      </w:r>
      <w:r>
        <w:rPr>
          <w:rFonts w:ascii="宋体" w:hAnsi="宋体" w:cs="宋体" w:hint="eastAsia"/>
          <w:b/>
          <w:i/>
          <w:szCs w:val="21"/>
          <w:u w:val="single"/>
        </w:rPr>
        <w:t>（供应</w:t>
      </w:r>
      <w:proofErr w:type="gramStart"/>
      <w:r>
        <w:rPr>
          <w:rFonts w:ascii="宋体" w:hAnsi="宋体" w:cs="宋体" w:hint="eastAsia"/>
          <w:b/>
          <w:i/>
          <w:szCs w:val="21"/>
          <w:u w:val="single"/>
        </w:rPr>
        <w:t>商依法</w:t>
      </w:r>
      <w:proofErr w:type="gramEnd"/>
      <w:r>
        <w:rPr>
          <w:rFonts w:ascii="宋体" w:hAnsi="宋体" w:cs="宋体" w:hint="eastAsia"/>
          <w:b/>
          <w:i/>
          <w:szCs w:val="21"/>
          <w:u w:val="single"/>
        </w:rPr>
        <w:t>享受缓缴、免缴的提供证明材料）</w:t>
      </w:r>
    </w:p>
    <w:p w:rsidR="00FA1EE2" w:rsidRDefault="00884080">
      <w:pPr>
        <w:spacing w:line="440" w:lineRule="exact"/>
        <w:ind w:firstLineChars="200" w:firstLine="420"/>
        <w:rPr>
          <w:rFonts w:ascii="宋体" w:hAnsi="宋体" w:cs="宋体"/>
          <w:i/>
          <w:spacing w:val="-6"/>
          <w:szCs w:val="21"/>
        </w:rPr>
      </w:pPr>
      <w:r>
        <w:rPr>
          <w:rFonts w:ascii="宋体" w:hAnsi="宋体" w:cs="宋体" w:hint="eastAsia"/>
          <w:i/>
          <w:iCs/>
          <w:szCs w:val="21"/>
          <w:u w:val="single"/>
        </w:rPr>
        <w:lastRenderedPageBreak/>
        <w:t xml:space="preserve">1.6 </w:t>
      </w:r>
      <w:r>
        <w:rPr>
          <w:rFonts w:ascii="宋体" w:hAnsi="宋体" w:cs="宋体" w:hint="eastAsia"/>
          <w:i/>
          <w:iCs/>
          <w:szCs w:val="21"/>
          <w:u w:val="single"/>
        </w:rPr>
        <w:t>投标人</w:t>
      </w:r>
      <w:r>
        <w:rPr>
          <w:rFonts w:ascii="宋体" w:hAnsi="宋体" w:cs="宋体" w:hint="eastAsia"/>
          <w:i/>
          <w:iCs/>
          <w:szCs w:val="21"/>
          <w:u w:val="single"/>
        </w:rPr>
        <w:t>2022</w:t>
      </w:r>
      <w:r>
        <w:rPr>
          <w:rFonts w:ascii="宋体" w:hAnsi="宋体" w:cs="宋体" w:hint="eastAsia"/>
          <w:i/>
          <w:iCs/>
          <w:szCs w:val="21"/>
          <w:u w:val="single"/>
        </w:rPr>
        <w:t>年</w:t>
      </w:r>
      <w:r>
        <w:rPr>
          <w:rFonts w:ascii="宋体" w:hAnsi="宋体" w:cs="宋体" w:hint="eastAsia"/>
          <w:i/>
          <w:iCs/>
          <w:szCs w:val="21"/>
          <w:u w:val="single"/>
        </w:rPr>
        <w:t>9</w:t>
      </w:r>
      <w:r>
        <w:rPr>
          <w:rFonts w:ascii="宋体" w:hAnsi="宋体" w:cs="宋体" w:hint="eastAsia"/>
          <w:i/>
          <w:iCs/>
          <w:szCs w:val="21"/>
          <w:u w:val="single"/>
        </w:rPr>
        <w:t>月</w:t>
      </w:r>
      <w:r>
        <w:rPr>
          <w:rFonts w:ascii="宋体" w:hAnsi="宋体" w:cs="宋体" w:hint="eastAsia"/>
          <w:i/>
          <w:iCs/>
          <w:szCs w:val="21"/>
          <w:u w:val="single"/>
        </w:rPr>
        <w:t>-2022</w:t>
      </w:r>
      <w:r>
        <w:rPr>
          <w:rFonts w:ascii="宋体" w:hAnsi="宋体" w:cs="宋体" w:hint="eastAsia"/>
          <w:i/>
          <w:iCs/>
          <w:szCs w:val="21"/>
          <w:u w:val="single"/>
        </w:rPr>
        <w:t>年</w:t>
      </w:r>
      <w:r>
        <w:rPr>
          <w:rFonts w:ascii="宋体" w:hAnsi="宋体" w:cs="宋体" w:hint="eastAsia"/>
          <w:i/>
          <w:iCs/>
          <w:szCs w:val="21"/>
          <w:u w:val="single"/>
        </w:rPr>
        <w:t>11</w:t>
      </w:r>
      <w:r>
        <w:rPr>
          <w:rFonts w:ascii="宋体" w:hAnsi="宋体" w:cs="宋体" w:hint="eastAsia"/>
          <w:i/>
          <w:iCs/>
          <w:szCs w:val="21"/>
          <w:u w:val="single"/>
        </w:rPr>
        <w:t>月三个月内任意一个月依法纳税的缴款凭证</w:t>
      </w:r>
      <w:r>
        <w:rPr>
          <w:rFonts w:ascii="宋体" w:hAnsi="宋体" w:cs="宋体" w:hint="eastAsia"/>
          <w:b/>
          <w:i/>
          <w:iCs/>
          <w:szCs w:val="21"/>
          <w:u w:val="single"/>
        </w:rPr>
        <w:t>(</w:t>
      </w:r>
      <w:r>
        <w:rPr>
          <w:rFonts w:ascii="宋体" w:hAnsi="宋体" w:cs="宋体" w:hint="eastAsia"/>
          <w:b/>
          <w:i/>
          <w:iCs/>
          <w:szCs w:val="21"/>
          <w:u w:val="single"/>
        </w:rPr>
        <w:t>复印件加盖投标人公章</w:t>
      </w:r>
      <w:r>
        <w:rPr>
          <w:rFonts w:ascii="宋体" w:hAnsi="宋体" w:cs="宋体" w:hint="eastAsia"/>
          <w:b/>
          <w:i/>
          <w:iCs/>
          <w:szCs w:val="21"/>
          <w:u w:val="single"/>
        </w:rPr>
        <w:t>)</w:t>
      </w:r>
      <w:r>
        <w:rPr>
          <w:rFonts w:ascii="宋体" w:hAnsi="宋体" w:cs="宋体" w:hint="eastAsia"/>
          <w:b/>
          <w:i/>
          <w:szCs w:val="21"/>
          <w:u w:val="single"/>
        </w:rPr>
        <w:t>（供应</w:t>
      </w:r>
      <w:proofErr w:type="gramStart"/>
      <w:r>
        <w:rPr>
          <w:rFonts w:ascii="宋体" w:hAnsi="宋体" w:cs="宋体" w:hint="eastAsia"/>
          <w:b/>
          <w:i/>
          <w:szCs w:val="21"/>
          <w:u w:val="single"/>
        </w:rPr>
        <w:t>商依法</w:t>
      </w:r>
      <w:proofErr w:type="gramEnd"/>
      <w:r>
        <w:rPr>
          <w:rFonts w:ascii="宋体" w:hAnsi="宋体" w:cs="宋体" w:hint="eastAsia"/>
          <w:b/>
          <w:i/>
          <w:szCs w:val="21"/>
          <w:u w:val="single"/>
        </w:rPr>
        <w:t>享受缓缴、免缴的提供证明材料）</w:t>
      </w:r>
    </w:p>
    <w:p w:rsidR="00FA1EE2" w:rsidRDefault="00884080">
      <w:pPr>
        <w:spacing w:line="440" w:lineRule="exact"/>
        <w:ind w:firstLineChars="250" w:firstLine="525"/>
        <w:rPr>
          <w:rFonts w:ascii="宋体" w:hAnsi="宋体" w:cs="宋体"/>
          <w:i/>
          <w:iCs/>
          <w:szCs w:val="21"/>
          <w:u w:val="single"/>
        </w:rPr>
      </w:pPr>
      <w:r>
        <w:rPr>
          <w:rFonts w:ascii="宋体" w:hAnsi="宋体" w:cs="宋体" w:hint="eastAsia"/>
          <w:i/>
          <w:iCs/>
          <w:szCs w:val="21"/>
          <w:u w:val="single"/>
        </w:rPr>
        <w:t xml:space="preserve">1.7 </w:t>
      </w:r>
      <w:r>
        <w:rPr>
          <w:rFonts w:ascii="宋体" w:hAnsi="宋体" w:cs="宋体" w:hint="eastAsia"/>
          <w:i/>
          <w:iCs/>
          <w:szCs w:val="21"/>
          <w:u w:val="single"/>
        </w:rPr>
        <w:t>与第（</w:t>
      </w:r>
      <w:r>
        <w:rPr>
          <w:rFonts w:ascii="宋体" w:hAnsi="宋体" w:cs="宋体" w:hint="eastAsia"/>
          <w:i/>
          <w:iCs/>
          <w:szCs w:val="21"/>
          <w:u w:val="single"/>
        </w:rPr>
        <w:t>1.6</w:t>
      </w:r>
      <w:r>
        <w:rPr>
          <w:rFonts w:ascii="宋体" w:hAnsi="宋体" w:cs="宋体" w:hint="eastAsia"/>
          <w:i/>
          <w:iCs/>
          <w:szCs w:val="21"/>
          <w:u w:val="single"/>
        </w:rPr>
        <w:t>）</w:t>
      </w:r>
      <w:proofErr w:type="gramStart"/>
      <w:r>
        <w:rPr>
          <w:rFonts w:ascii="宋体" w:hAnsi="宋体" w:cs="宋体" w:hint="eastAsia"/>
          <w:i/>
          <w:iCs/>
          <w:szCs w:val="21"/>
          <w:u w:val="single"/>
        </w:rPr>
        <w:t>条相对应</w:t>
      </w:r>
      <w:proofErr w:type="gramEnd"/>
      <w:r>
        <w:rPr>
          <w:rFonts w:ascii="宋体" w:hAnsi="宋体" w:cs="宋体" w:hint="eastAsia"/>
          <w:i/>
          <w:iCs/>
          <w:szCs w:val="21"/>
          <w:u w:val="single"/>
        </w:rPr>
        <w:t>的纳税申报表或经会计师事务所审计的</w:t>
      </w:r>
      <w:r>
        <w:rPr>
          <w:rFonts w:ascii="宋体" w:hAnsi="宋体" w:cs="宋体" w:hint="eastAsia"/>
          <w:i/>
          <w:iCs/>
          <w:szCs w:val="21"/>
          <w:u w:val="single"/>
        </w:rPr>
        <w:t>2021</w:t>
      </w:r>
      <w:r>
        <w:rPr>
          <w:rFonts w:ascii="宋体" w:hAnsi="宋体" w:cs="宋体" w:hint="eastAsia"/>
          <w:i/>
          <w:iCs/>
          <w:szCs w:val="21"/>
          <w:u w:val="single"/>
        </w:rPr>
        <w:t>年度财务报告（</w:t>
      </w:r>
      <w:r>
        <w:rPr>
          <w:rFonts w:ascii="宋体" w:hAnsi="宋体" w:cs="宋体" w:hint="eastAsia"/>
          <w:b/>
          <w:bCs/>
          <w:i/>
          <w:iCs/>
          <w:szCs w:val="21"/>
          <w:u w:val="single"/>
        </w:rPr>
        <w:t>成立不满一年不需提供）</w:t>
      </w:r>
      <w:r>
        <w:rPr>
          <w:rFonts w:ascii="宋体" w:hAnsi="宋体" w:cs="宋体" w:hint="eastAsia"/>
          <w:b/>
          <w:bCs/>
          <w:i/>
          <w:iCs/>
          <w:szCs w:val="21"/>
          <w:u w:val="single"/>
        </w:rPr>
        <w:t xml:space="preserve"> </w:t>
      </w:r>
      <w:r>
        <w:rPr>
          <w:rFonts w:ascii="宋体" w:hAnsi="宋体" w:cs="宋体" w:hint="eastAsia"/>
          <w:b/>
          <w:i/>
          <w:iCs/>
          <w:szCs w:val="21"/>
          <w:u w:val="single"/>
        </w:rPr>
        <w:t>(</w:t>
      </w:r>
      <w:r>
        <w:rPr>
          <w:rFonts w:ascii="宋体" w:hAnsi="宋体" w:cs="宋体" w:hint="eastAsia"/>
          <w:b/>
          <w:i/>
          <w:iCs/>
          <w:szCs w:val="21"/>
          <w:u w:val="single"/>
        </w:rPr>
        <w:t>复印件加盖投标人公章</w:t>
      </w:r>
      <w:r>
        <w:rPr>
          <w:rFonts w:ascii="宋体" w:hAnsi="宋体" w:cs="宋体" w:hint="eastAsia"/>
          <w:b/>
          <w:i/>
          <w:iCs/>
          <w:szCs w:val="21"/>
          <w:u w:val="single"/>
        </w:rPr>
        <w:t>)</w:t>
      </w:r>
    </w:p>
    <w:p w:rsidR="00FA1EE2" w:rsidRDefault="00884080">
      <w:pPr>
        <w:spacing w:line="440" w:lineRule="exact"/>
        <w:ind w:firstLineChars="250" w:firstLine="525"/>
        <w:rPr>
          <w:rFonts w:ascii="宋体" w:hAnsi="宋体" w:cs="宋体"/>
          <w:b/>
          <w:bCs/>
          <w:i/>
          <w:iCs/>
          <w:szCs w:val="21"/>
          <w:u w:val="single"/>
        </w:rPr>
      </w:pPr>
      <w:r>
        <w:rPr>
          <w:rFonts w:ascii="宋体" w:hAnsi="宋体" w:cs="宋体" w:hint="eastAsia"/>
          <w:i/>
          <w:iCs/>
          <w:szCs w:val="21"/>
          <w:u w:val="single"/>
        </w:rPr>
        <w:t>1.8</w:t>
      </w:r>
      <w:r>
        <w:rPr>
          <w:rFonts w:ascii="宋体" w:hAnsi="宋体" w:cs="宋体" w:hint="eastAsia"/>
          <w:i/>
          <w:iCs/>
          <w:spacing w:val="-6"/>
          <w:szCs w:val="21"/>
          <w:u w:val="single"/>
        </w:rPr>
        <w:t>投标人参加本次政府采购活动前</w:t>
      </w:r>
      <w:r>
        <w:rPr>
          <w:rFonts w:ascii="宋体" w:hAnsi="宋体" w:cs="宋体" w:hint="eastAsia"/>
          <w:i/>
          <w:iCs/>
          <w:spacing w:val="-6"/>
          <w:szCs w:val="21"/>
          <w:u w:val="single"/>
        </w:rPr>
        <w:t>3</w:t>
      </w:r>
      <w:r>
        <w:rPr>
          <w:rFonts w:ascii="宋体" w:hAnsi="宋体" w:cs="宋体" w:hint="eastAsia"/>
          <w:i/>
          <w:iCs/>
          <w:spacing w:val="-6"/>
          <w:szCs w:val="21"/>
          <w:u w:val="single"/>
        </w:rPr>
        <w:t>年内在经营活动中没有重大违法记录的书面声明</w:t>
      </w:r>
      <w:r>
        <w:rPr>
          <w:rFonts w:ascii="宋体" w:hAnsi="宋体" w:cs="宋体" w:hint="eastAsia"/>
          <w:b/>
          <w:bCs/>
          <w:i/>
          <w:iCs/>
          <w:spacing w:val="-6"/>
          <w:szCs w:val="21"/>
          <w:u w:val="single"/>
        </w:rPr>
        <w:t>（原件）</w:t>
      </w:r>
    </w:p>
    <w:p w:rsidR="00FA1EE2" w:rsidRDefault="00884080">
      <w:pPr>
        <w:spacing w:line="440" w:lineRule="exact"/>
        <w:ind w:firstLineChars="200" w:firstLine="420"/>
        <w:outlineLvl w:val="0"/>
        <w:rPr>
          <w:rFonts w:ascii="宋体" w:hAnsi="宋体" w:cs="宋体"/>
          <w:i/>
          <w:iCs/>
          <w:szCs w:val="21"/>
          <w:u w:val="single"/>
        </w:rPr>
      </w:pPr>
      <w:r>
        <w:rPr>
          <w:rFonts w:ascii="宋体" w:hAnsi="宋体" w:cs="宋体" w:hint="eastAsia"/>
          <w:i/>
          <w:iCs/>
          <w:szCs w:val="21"/>
          <w:u w:val="single"/>
        </w:rPr>
        <w:t>1.9</w:t>
      </w:r>
      <w:r>
        <w:rPr>
          <w:rFonts w:ascii="宋体" w:hAnsi="宋体" w:cs="宋体" w:hint="eastAsia"/>
          <w:i/>
          <w:iCs/>
          <w:szCs w:val="21"/>
          <w:u w:val="single"/>
        </w:rPr>
        <w:t>供应商未被“信用中国”网站（</w:t>
      </w:r>
      <w:r>
        <w:rPr>
          <w:rFonts w:ascii="宋体" w:hAnsi="宋体" w:cs="宋体" w:hint="eastAsia"/>
          <w:i/>
          <w:iCs/>
          <w:szCs w:val="21"/>
          <w:u w:val="single"/>
        </w:rPr>
        <w:t>www.creditchina.gov.cn</w:t>
      </w:r>
      <w:r>
        <w:rPr>
          <w:rFonts w:ascii="宋体" w:hAnsi="宋体" w:cs="宋体" w:hint="eastAsia"/>
          <w:i/>
          <w:iCs/>
          <w:szCs w:val="21"/>
          <w:u w:val="single"/>
        </w:rPr>
        <w:t>）、“中国政府采购网”</w:t>
      </w:r>
      <w:r>
        <w:rPr>
          <w:rFonts w:ascii="宋体" w:hAnsi="宋体" w:cs="宋体" w:hint="eastAsia"/>
          <w:i/>
          <w:iCs/>
          <w:szCs w:val="21"/>
          <w:u w:val="single"/>
        </w:rPr>
        <w:t>(www.ccgp.gov.cn)</w:t>
      </w:r>
      <w:r>
        <w:rPr>
          <w:rFonts w:ascii="宋体" w:hAnsi="宋体" w:cs="宋体" w:hint="eastAsia"/>
          <w:i/>
          <w:iCs/>
          <w:szCs w:val="21"/>
          <w:u w:val="single"/>
        </w:rPr>
        <w:t>列入失信被执行人、重大税收违法案件当事人名单、政府采购严重违法失信行为记录名单</w:t>
      </w:r>
      <w:r>
        <w:rPr>
          <w:rFonts w:ascii="宋体" w:hAnsi="宋体" w:cs="宋体" w:hint="eastAsia"/>
          <w:b/>
          <w:bCs/>
          <w:i/>
          <w:szCs w:val="21"/>
          <w:u w:val="single"/>
        </w:rPr>
        <w:t>（提供网页截图加盖供应商公章）</w:t>
      </w:r>
    </w:p>
    <w:p w:rsidR="00FA1EE2" w:rsidRDefault="00884080">
      <w:pPr>
        <w:spacing w:line="440" w:lineRule="exact"/>
        <w:ind w:left="527"/>
        <w:rPr>
          <w:rFonts w:ascii="宋体" w:hAnsi="宋体" w:cs="宋体"/>
          <w:szCs w:val="21"/>
        </w:rPr>
      </w:pPr>
      <w:r>
        <w:rPr>
          <w:rFonts w:ascii="宋体" w:hAnsi="宋体" w:cs="宋体" w:hint="eastAsia"/>
          <w:i/>
          <w:iCs/>
          <w:szCs w:val="21"/>
          <w:u w:val="single"/>
        </w:rPr>
        <w:t>1.10</w:t>
      </w:r>
      <w:r>
        <w:rPr>
          <w:rFonts w:ascii="宋体" w:hAnsi="宋体" w:cs="宋体" w:hint="eastAsia"/>
          <w:i/>
          <w:iCs/>
          <w:szCs w:val="21"/>
          <w:u w:val="single"/>
        </w:rPr>
        <w:t>供应商信用承诺书</w:t>
      </w:r>
      <w:r>
        <w:rPr>
          <w:rFonts w:ascii="宋体" w:hAnsi="宋体" w:cs="宋体" w:hint="eastAsia"/>
          <w:b/>
          <w:bCs/>
          <w:i/>
          <w:iCs/>
          <w:szCs w:val="21"/>
          <w:u w:val="single"/>
        </w:rPr>
        <w:t>（原件）</w:t>
      </w:r>
    </w:p>
    <w:p w:rsidR="00FA1EE2" w:rsidRDefault="00884080">
      <w:pPr>
        <w:spacing w:line="440" w:lineRule="exact"/>
        <w:ind w:firstLineChars="250" w:firstLine="525"/>
        <w:rPr>
          <w:rFonts w:ascii="宋体" w:hAnsi="宋体" w:cs="宋体"/>
          <w:szCs w:val="21"/>
        </w:rPr>
      </w:pPr>
      <w:r>
        <w:rPr>
          <w:rFonts w:ascii="宋体" w:hAnsi="宋体" w:cs="宋体" w:hint="eastAsia"/>
          <w:szCs w:val="21"/>
        </w:rPr>
        <w:t>注</w:t>
      </w:r>
      <w:r>
        <w:rPr>
          <w:rFonts w:ascii="宋体" w:hAnsi="宋体" w:cs="宋体" w:hint="eastAsia"/>
          <w:szCs w:val="21"/>
        </w:rPr>
        <w:t>1</w:t>
      </w:r>
      <w:r>
        <w:rPr>
          <w:rFonts w:ascii="宋体" w:hAnsi="宋体" w:cs="宋体" w:hint="eastAsia"/>
          <w:szCs w:val="21"/>
        </w:rPr>
        <w:t>：</w:t>
      </w:r>
      <w:r>
        <w:rPr>
          <w:rFonts w:ascii="宋体" w:hAnsi="宋体" w:cs="宋体" w:hint="eastAsia"/>
          <w:b/>
          <w:bCs/>
          <w:szCs w:val="21"/>
          <w:u w:val="single"/>
        </w:rPr>
        <w:t>如参加本项目的供应商为个体工商户（邗江区），则无需提供上述</w:t>
      </w:r>
      <w:r>
        <w:rPr>
          <w:rFonts w:ascii="宋体" w:hAnsi="宋体" w:cs="宋体" w:hint="eastAsia"/>
          <w:b/>
          <w:bCs/>
          <w:szCs w:val="21"/>
          <w:u w:val="single"/>
        </w:rPr>
        <w:t xml:space="preserve">1.5-1.7 </w:t>
      </w:r>
      <w:r>
        <w:rPr>
          <w:rFonts w:ascii="宋体" w:hAnsi="宋体" w:cs="宋体" w:hint="eastAsia"/>
          <w:b/>
          <w:bCs/>
          <w:szCs w:val="21"/>
          <w:u w:val="single"/>
        </w:rPr>
        <w:t>项，本文件中所需法定代表人相关材料、盖章及签字等可用供应</w:t>
      </w:r>
      <w:proofErr w:type="gramStart"/>
      <w:r>
        <w:rPr>
          <w:rFonts w:ascii="宋体" w:hAnsi="宋体" w:cs="宋体" w:hint="eastAsia"/>
          <w:b/>
          <w:bCs/>
          <w:szCs w:val="21"/>
          <w:u w:val="single"/>
        </w:rPr>
        <w:t>商相关</w:t>
      </w:r>
      <w:proofErr w:type="gramEnd"/>
      <w:r>
        <w:rPr>
          <w:rFonts w:ascii="宋体" w:hAnsi="宋体" w:cs="宋体" w:hint="eastAsia"/>
          <w:b/>
          <w:bCs/>
          <w:szCs w:val="21"/>
          <w:u w:val="single"/>
        </w:rPr>
        <w:t>负责人的相应材料代替</w:t>
      </w:r>
      <w:r>
        <w:rPr>
          <w:rFonts w:ascii="宋体" w:hAnsi="宋体" w:cs="宋体" w:hint="eastAsia"/>
          <w:szCs w:val="21"/>
        </w:rPr>
        <w:t>。</w:t>
      </w:r>
    </w:p>
    <w:p w:rsidR="00FA1EE2" w:rsidRDefault="00884080">
      <w:pPr>
        <w:spacing w:line="440" w:lineRule="exact"/>
        <w:ind w:firstLineChars="250" w:firstLine="525"/>
        <w:rPr>
          <w:rFonts w:ascii="宋体" w:hAnsi="宋体" w:cs="宋体"/>
          <w:szCs w:val="21"/>
        </w:rPr>
      </w:pPr>
      <w:r>
        <w:rPr>
          <w:rFonts w:ascii="宋体" w:hAnsi="宋体" w:cs="宋体" w:hint="eastAsia"/>
          <w:szCs w:val="21"/>
        </w:rPr>
        <w:t>注</w:t>
      </w:r>
      <w:r>
        <w:rPr>
          <w:rFonts w:ascii="宋体" w:hAnsi="宋体" w:cs="宋体" w:hint="eastAsia"/>
          <w:szCs w:val="21"/>
        </w:rPr>
        <w:t>2</w:t>
      </w:r>
      <w:r>
        <w:rPr>
          <w:rFonts w:ascii="宋体" w:hAnsi="宋体" w:cs="宋体" w:hint="eastAsia"/>
          <w:szCs w:val="21"/>
        </w:rPr>
        <w:t>：投标文件的正本和副本中均须提供上述资格证明文件。资格证明文件须清晰可辨，若有缺失或不清晰，将导致投标被拒绝且不允许在开标后补正。</w:t>
      </w:r>
    </w:p>
    <w:p w:rsidR="00FA1EE2" w:rsidRDefault="00884080">
      <w:pPr>
        <w:spacing w:line="440" w:lineRule="exact"/>
        <w:ind w:firstLineChars="250" w:firstLine="525"/>
        <w:rPr>
          <w:rFonts w:ascii="宋体" w:hAnsi="宋体" w:cs="宋体"/>
          <w:szCs w:val="21"/>
        </w:rPr>
      </w:pPr>
      <w:r>
        <w:rPr>
          <w:rFonts w:ascii="宋体" w:hAnsi="宋体" w:cs="宋体" w:hint="eastAsia"/>
          <w:szCs w:val="21"/>
        </w:rPr>
        <w:t>2.</w:t>
      </w:r>
      <w:r>
        <w:rPr>
          <w:rFonts w:ascii="宋体" w:hAnsi="宋体" w:cs="宋体" w:hint="eastAsia"/>
          <w:szCs w:val="21"/>
        </w:rPr>
        <w:t>本项目的特定资格要求：</w:t>
      </w:r>
    </w:p>
    <w:p w:rsidR="00FA1EE2" w:rsidRDefault="00884080">
      <w:pPr>
        <w:spacing w:line="440" w:lineRule="exact"/>
        <w:ind w:firstLineChars="250" w:firstLine="525"/>
        <w:rPr>
          <w:rFonts w:ascii="宋体" w:hAnsi="宋体" w:cs="宋体"/>
          <w:i/>
          <w:szCs w:val="21"/>
          <w:u w:val="single"/>
        </w:rPr>
      </w:pPr>
      <w:r>
        <w:rPr>
          <w:rFonts w:ascii="宋体" w:hAnsi="宋体" w:cs="宋体" w:hint="eastAsia"/>
          <w:i/>
          <w:szCs w:val="21"/>
          <w:u w:val="single"/>
        </w:rPr>
        <w:t>2.1</w:t>
      </w:r>
      <w:r>
        <w:rPr>
          <w:rFonts w:ascii="宋体" w:hAnsi="宋体" w:cs="宋体" w:hint="eastAsia"/>
          <w:i/>
          <w:szCs w:val="21"/>
          <w:u w:val="single"/>
        </w:rPr>
        <w:t>投标人提供具有履行本项目所必需的设备和专业技术能力，提供书面声明（原件）；</w:t>
      </w:r>
    </w:p>
    <w:p w:rsidR="00FA1EE2" w:rsidRDefault="00884080">
      <w:pPr>
        <w:spacing w:line="440" w:lineRule="exact"/>
        <w:ind w:firstLineChars="250" w:firstLine="525"/>
        <w:rPr>
          <w:rFonts w:ascii="宋体" w:hAnsi="宋体" w:cs="宋体"/>
          <w:szCs w:val="21"/>
        </w:rPr>
      </w:pPr>
      <w:r>
        <w:rPr>
          <w:rFonts w:ascii="宋体" w:hAnsi="宋体" w:cs="宋体" w:hint="eastAsia"/>
          <w:szCs w:val="21"/>
        </w:rPr>
        <w:t>3</w:t>
      </w:r>
      <w:r>
        <w:rPr>
          <w:rFonts w:ascii="宋体" w:hAnsi="宋体" w:cs="宋体" w:hint="eastAsia"/>
          <w:szCs w:val="21"/>
        </w:rPr>
        <w:t>、现场查勘：</w:t>
      </w:r>
    </w:p>
    <w:p w:rsidR="00FA1EE2" w:rsidRDefault="00884080">
      <w:pPr>
        <w:spacing w:line="440" w:lineRule="exact"/>
        <w:ind w:firstLineChars="250" w:firstLine="525"/>
      </w:pPr>
      <w:r>
        <w:rPr>
          <w:rFonts w:hint="eastAsia"/>
        </w:rPr>
        <w:t>投标人须携带营业执照副本（复印件加盖公章）、法定代表人授权委托书（原件）及身份证原件进行现场查勘。各投标人请务必对项目现场和周围环境进行仔细认真查勘，在随后的项目中</w:t>
      </w:r>
      <w:r>
        <w:rPr>
          <w:rFonts w:hint="eastAsia"/>
        </w:rPr>
        <w:t>，对现场资料和数据所</w:t>
      </w:r>
      <w:proofErr w:type="gramStart"/>
      <w:r>
        <w:rPr>
          <w:rFonts w:hint="eastAsia"/>
        </w:rPr>
        <w:t>作出</w:t>
      </w:r>
      <w:proofErr w:type="gramEnd"/>
      <w:r>
        <w:rPr>
          <w:rFonts w:hint="eastAsia"/>
        </w:rPr>
        <w:t>的推论、解释和结论及由此造成的后果由投标人负责。查勘时，须充分了解项目位置、交通状况以及工作范围等任何足以影响报价的情况。任何忽视或误解项目基本情况，而使招租单位在项目实施过程中蒙受的损失，将由投标人进行赔偿。请投标人仔细踏勘现场，充分考虑投资风险，审慎投资报价。</w:t>
      </w:r>
    </w:p>
    <w:p w:rsidR="00FA1EE2" w:rsidRDefault="00884080">
      <w:pPr>
        <w:spacing w:line="440" w:lineRule="exact"/>
        <w:ind w:firstLineChars="250" w:firstLine="525"/>
      </w:pPr>
      <w:r>
        <w:rPr>
          <w:rFonts w:hint="eastAsia"/>
        </w:rPr>
        <w:t>勘查集合时间：</w:t>
      </w:r>
      <w:r>
        <w:rPr>
          <w:rFonts w:hint="eastAsia"/>
        </w:rPr>
        <w:t>2022</w:t>
      </w:r>
      <w:r>
        <w:rPr>
          <w:rFonts w:hint="eastAsia"/>
        </w:rPr>
        <w:t>年</w:t>
      </w:r>
      <w:r>
        <w:rPr>
          <w:rFonts w:hint="eastAsia"/>
        </w:rPr>
        <w:t>01</w:t>
      </w:r>
      <w:r>
        <w:rPr>
          <w:rFonts w:hint="eastAsia"/>
        </w:rPr>
        <w:t>月</w:t>
      </w:r>
      <w:r>
        <w:rPr>
          <w:rFonts w:hint="eastAsia"/>
        </w:rPr>
        <w:t>03</w:t>
      </w:r>
      <w:r>
        <w:rPr>
          <w:rFonts w:hint="eastAsia"/>
        </w:rPr>
        <w:t>日</w:t>
      </w:r>
      <w:r>
        <w:rPr>
          <w:rFonts w:hint="eastAsia"/>
        </w:rPr>
        <w:t>10:00</w:t>
      </w:r>
      <w:r>
        <w:rPr>
          <w:rFonts w:hint="eastAsia"/>
        </w:rPr>
        <w:t xml:space="preserve"> </w:t>
      </w:r>
      <w:r>
        <w:rPr>
          <w:rFonts w:hint="eastAsia"/>
        </w:rPr>
        <w:t>（迟到单位视为放弃勘查）</w:t>
      </w:r>
    </w:p>
    <w:p w:rsidR="00FA1EE2" w:rsidRDefault="00884080">
      <w:pPr>
        <w:spacing w:line="440" w:lineRule="exact"/>
        <w:ind w:firstLineChars="250" w:firstLine="525"/>
      </w:pPr>
      <w:r>
        <w:rPr>
          <w:rFonts w:hint="eastAsia"/>
        </w:rPr>
        <w:t>勘查集合地点：扬州市</w:t>
      </w:r>
      <w:proofErr w:type="gramStart"/>
      <w:r>
        <w:rPr>
          <w:rFonts w:hint="eastAsia"/>
        </w:rPr>
        <w:t>邗江区润</w:t>
      </w:r>
      <w:proofErr w:type="gramEnd"/>
      <w:r>
        <w:rPr>
          <w:rFonts w:hint="eastAsia"/>
        </w:rPr>
        <w:t>扬南路</w:t>
      </w:r>
      <w:r>
        <w:rPr>
          <w:rFonts w:hint="eastAsia"/>
        </w:rPr>
        <w:t>33</w:t>
      </w:r>
      <w:r>
        <w:rPr>
          <w:rFonts w:hint="eastAsia"/>
        </w:rPr>
        <w:t>号南京邮电大学通达学院行政楼</w:t>
      </w:r>
      <w:r>
        <w:rPr>
          <w:rFonts w:hint="eastAsia"/>
        </w:rPr>
        <w:t>5</w:t>
      </w:r>
      <w:r>
        <w:rPr>
          <w:rFonts w:hint="eastAsia"/>
        </w:rPr>
        <w:t>楼</w:t>
      </w:r>
      <w:r>
        <w:rPr>
          <w:rFonts w:hint="eastAsia"/>
        </w:rPr>
        <w:t>506</w:t>
      </w:r>
    </w:p>
    <w:p w:rsidR="00FA1EE2" w:rsidRDefault="00884080">
      <w:pPr>
        <w:spacing w:line="440" w:lineRule="exact"/>
        <w:ind w:firstLineChars="250" w:firstLine="525"/>
      </w:pPr>
      <w:r>
        <w:rPr>
          <w:rFonts w:hint="eastAsia"/>
        </w:rPr>
        <w:t>联系人：</w:t>
      </w:r>
      <w:r>
        <w:rPr>
          <w:rFonts w:hint="eastAsia"/>
        </w:rPr>
        <w:t>赵娜娜</w:t>
      </w:r>
      <w:r>
        <w:rPr>
          <w:rFonts w:hint="eastAsia"/>
        </w:rPr>
        <w:t>18944471237</w:t>
      </w:r>
    </w:p>
    <w:p w:rsidR="00FA1EE2" w:rsidRDefault="00884080">
      <w:pPr>
        <w:spacing w:line="440" w:lineRule="exact"/>
        <w:ind w:firstLineChars="250" w:firstLine="525"/>
      </w:pPr>
      <w:r>
        <w:rPr>
          <w:rFonts w:hint="eastAsia"/>
        </w:rPr>
        <w:t>注：因疫情防控需要，各投标人踏勘原则上仅限一人参加。参加踏勘的法人代表或授权代表必须满足以下条件：</w:t>
      </w:r>
    </w:p>
    <w:p w:rsidR="00FA1EE2" w:rsidRDefault="00884080">
      <w:pPr>
        <w:spacing w:line="440" w:lineRule="exact"/>
        <w:ind w:firstLineChars="250" w:firstLine="525"/>
      </w:pPr>
      <w:r>
        <w:rPr>
          <w:rFonts w:hint="eastAsia"/>
        </w:rPr>
        <w:t>（</w:t>
      </w:r>
      <w:r>
        <w:rPr>
          <w:rFonts w:hint="eastAsia"/>
        </w:rPr>
        <w:t>1</w:t>
      </w:r>
      <w:r>
        <w:rPr>
          <w:rFonts w:hint="eastAsia"/>
        </w:rPr>
        <w:t>）</w:t>
      </w:r>
      <w:r>
        <w:rPr>
          <w:rFonts w:hint="eastAsia"/>
        </w:rPr>
        <w:t>2022</w:t>
      </w:r>
      <w:r>
        <w:rPr>
          <w:rFonts w:hint="eastAsia"/>
        </w:rPr>
        <w:t>年</w:t>
      </w:r>
      <w:r>
        <w:rPr>
          <w:rFonts w:hint="eastAsia"/>
        </w:rPr>
        <w:t>01</w:t>
      </w:r>
      <w:r>
        <w:rPr>
          <w:rFonts w:hint="eastAsia"/>
        </w:rPr>
        <w:t>月</w:t>
      </w:r>
      <w:r>
        <w:rPr>
          <w:rFonts w:hint="eastAsia"/>
        </w:rPr>
        <w:t>02</w:t>
      </w:r>
      <w:r>
        <w:rPr>
          <w:rFonts w:hint="eastAsia"/>
        </w:rPr>
        <w:t>日下午</w:t>
      </w:r>
      <w:r>
        <w:rPr>
          <w:rFonts w:hint="eastAsia"/>
        </w:rPr>
        <w:t>15:00</w:t>
      </w:r>
      <w:r>
        <w:rPr>
          <w:rFonts w:hint="eastAsia"/>
        </w:rPr>
        <w:t>前关注“南京邮电大学通达学院保卫处”</w:t>
      </w:r>
      <w:proofErr w:type="gramStart"/>
      <w:r>
        <w:rPr>
          <w:rFonts w:hint="eastAsia"/>
        </w:rPr>
        <w:t>微信公众号</w:t>
      </w:r>
      <w:proofErr w:type="gramEnd"/>
      <w:r>
        <w:rPr>
          <w:rFonts w:hint="eastAsia"/>
        </w:rPr>
        <w:t>，进入访客系统填写相关信息，访问部门选择“</w:t>
      </w:r>
      <w:r>
        <w:rPr>
          <w:rFonts w:hint="eastAsia"/>
        </w:rPr>
        <w:t>后勤处</w:t>
      </w:r>
      <w:r>
        <w:rPr>
          <w:rFonts w:hint="eastAsia"/>
        </w:rPr>
        <w:t>”，否则无法进入学院；</w:t>
      </w:r>
    </w:p>
    <w:p w:rsidR="00FA1EE2" w:rsidRDefault="00884080">
      <w:pPr>
        <w:spacing w:line="440" w:lineRule="exact"/>
        <w:ind w:firstLineChars="250" w:firstLine="525"/>
      </w:pPr>
      <w:r>
        <w:rPr>
          <w:rFonts w:hint="eastAsia"/>
        </w:rPr>
        <w:t>（</w:t>
      </w:r>
      <w:r>
        <w:rPr>
          <w:rFonts w:hint="eastAsia"/>
        </w:rPr>
        <w:t>2</w:t>
      </w:r>
      <w:r>
        <w:rPr>
          <w:rFonts w:hint="eastAsia"/>
        </w:rPr>
        <w:t>）近</w:t>
      </w:r>
      <w:r>
        <w:rPr>
          <w:rFonts w:hint="eastAsia"/>
        </w:rPr>
        <w:t>14</w:t>
      </w:r>
      <w:r>
        <w:rPr>
          <w:rFonts w:hint="eastAsia"/>
        </w:rPr>
        <w:t>日无发烧、咳嗽、流涕、咽痛、肌肉酸痛、关节痛、气促、腹泻情况；</w:t>
      </w:r>
    </w:p>
    <w:p w:rsidR="00FA1EE2" w:rsidRDefault="00884080">
      <w:pPr>
        <w:spacing w:line="440" w:lineRule="exact"/>
        <w:ind w:firstLineChars="250" w:firstLine="525"/>
      </w:pPr>
      <w:r>
        <w:rPr>
          <w:rFonts w:hint="eastAsia"/>
        </w:rPr>
        <w:t>（</w:t>
      </w:r>
      <w:r>
        <w:rPr>
          <w:rFonts w:hint="eastAsia"/>
        </w:rPr>
        <w:t>3</w:t>
      </w:r>
      <w:r>
        <w:rPr>
          <w:rFonts w:hint="eastAsia"/>
        </w:rPr>
        <w:t>）近</w:t>
      </w:r>
      <w:r>
        <w:rPr>
          <w:rFonts w:hint="eastAsia"/>
        </w:rPr>
        <w:t>14</w:t>
      </w:r>
      <w:r>
        <w:rPr>
          <w:rFonts w:hint="eastAsia"/>
        </w:rPr>
        <w:t>日内未接触过确诊或疑似病例、无症状感染者、来自重点疫区未过隔离</w:t>
      </w:r>
      <w:proofErr w:type="gramStart"/>
      <w:r>
        <w:rPr>
          <w:rFonts w:hint="eastAsia"/>
        </w:rPr>
        <w:t>期人员</w:t>
      </w:r>
      <w:proofErr w:type="gramEnd"/>
      <w:r>
        <w:rPr>
          <w:rFonts w:hint="eastAsia"/>
        </w:rPr>
        <w:t>或未过隔离期入境人员等；</w:t>
      </w:r>
    </w:p>
    <w:p w:rsidR="00FA1EE2" w:rsidRDefault="00884080">
      <w:pPr>
        <w:spacing w:line="440" w:lineRule="exact"/>
        <w:ind w:firstLineChars="250" w:firstLine="525"/>
      </w:pPr>
      <w:r>
        <w:rPr>
          <w:rFonts w:hint="eastAsia"/>
        </w:rPr>
        <w:lastRenderedPageBreak/>
        <w:t>（</w:t>
      </w:r>
      <w:r>
        <w:rPr>
          <w:rFonts w:hint="eastAsia"/>
        </w:rPr>
        <w:t>4</w:t>
      </w:r>
      <w:r>
        <w:rPr>
          <w:rFonts w:hint="eastAsia"/>
        </w:rPr>
        <w:t>）在指定区域等待，不得随意走动。</w:t>
      </w:r>
    </w:p>
    <w:p w:rsidR="00FA1EE2" w:rsidRDefault="00884080">
      <w:pPr>
        <w:spacing w:line="440" w:lineRule="exact"/>
        <w:ind w:firstLineChars="250" w:firstLine="525"/>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拒绝下述供应商参加本次采购活动：</w:t>
      </w:r>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）供应商单位负责人为同一人或者存在直接控股、管理关系的不同供应商，不得参加同一合同项下的政府采购活动。</w:t>
      </w:r>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）凡为采购项目提供整体设计、规范编制或者项目管理、监理、检测等服务的供应商，不得再参加该项目的其他采购活动。</w:t>
      </w:r>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）供应商被“信用中国”网站（</w:t>
      </w:r>
      <w:r>
        <w:rPr>
          <w:rFonts w:ascii="宋体" w:eastAsia="宋体" w:hAnsi="宋体" w:cs="宋体" w:hint="eastAsia"/>
          <w:szCs w:val="21"/>
        </w:rPr>
        <w:t>www.creditchina.gov.cn</w:t>
      </w:r>
      <w:r>
        <w:rPr>
          <w:rFonts w:ascii="宋体" w:eastAsia="宋体" w:hAnsi="宋体" w:cs="宋体" w:hint="eastAsia"/>
          <w:szCs w:val="21"/>
        </w:rPr>
        <w:t>）、“中国政府采购网</w:t>
      </w:r>
      <w:r>
        <w:rPr>
          <w:rFonts w:ascii="宋体" w:eastAsia="宋体" w:hAnsi="宋体" w:cs="宋体" w:hint="eastAsia"/>
          <w:szCs w:val="21"/>
        </w:rPr>
        <w:t>"(www.ccgp.gov.cn)</w:t>
      </w:r>
      <w:r>
        <w:rPr>
          <w:rFonts w:ascii="宋体" w:eastAsia="宋体" w:hAnsi="宋体" w:cs="宋体" w:hint="eastAsia"/>
          <w:szCs w:val="21"/>
        </w:rPr>
        <w:t>列入失信被执行人、重大税收违法案件当事人名单、政府采购严重违法失信行为记录名单。</w:t>
      </w:r>
    </w:p>
    <w:p w:rsidR="00FA1EE2" w:rsidRDefault="00884080">
      <w:pPr>
        <w:keepNext/>
        <w:keepLines/>
        <w:tabs>
          <w:tab w:val="left" w:pos="0"/>
        </w:tabs>
        <w:spacing w:line="440" w:lineRule="exact"/>
        <w:outlineLvl w:val="1"/>
        <w:rPr>
          <w:rFonts w:ascii="宋体" w:eastAsia="宋体" w:hAnsi="宋体" w:cs="宋体"/>
          <w:b/>
          <w:bCs/>
          <w:kern w:val="0"/>
          <w:szCs w:val="21"/>
        </w:rPr>
      </w:pPr>
      <w:bookmarkStart w:id="24" w:name="_Toc44514111"/>
      <w:r>
        <w:rPr>
          <w:rFonts w:ascii="宋体" w:eastAsia="宋体" w:hAnsi="宋体" w:cs="宋体" w:hint="eastAsia"/>
          <w:b/>
          <w:bCs/>
          <w:kern w:val="0"/>
          <w:szCs w:val="21"/>
        </w:rPr>
        <w:t>三、获取招标文件</w:t>
      </w:r>
      <w:bookmarkEnd w:id="19"/>
      <w:bookmarkEnd w:id="20"/>
      <w:bookmarkEnd w:id="21"/>
      <w:bookmarkEnd w:id="22"/>
      <w:bookmarkEnd w:id="23"/>
      <w:bookmarkEnd w:id="24"/>
    </w:p>
    <w:p w:rsidR="00FA1EE2" w:rsidRDefault="00884080">
      <w:pPr>
        <w:spacing w:line="440" w:lineRule="exact"/>
        <w:ind w:firstLineChars="200" w:firstLine="420"/>
        <w:rPr>
          <w:rFonts w:ascii="宋体" w:eastAsia="宋体" w:hAnsi="宋体" w:cs="宋体"/>
          <w:szCs w:val="21"/>
        </w:rPr>
      </w:pPr>
      <w:bookmarkStart w:id="25" w:name="_Toc28359005"/>
      <w:bookmarkStart w:id="26" w:name="_Toc28359082"/>
      <w:bookmarkStart w:id="27" w:name="_Toc35393793"/>
      <w:bookmarkStart w:id="28" w:name="_Toc38985266"/>
      <w:bookmarkStart w:id="29" w:name="_Toc35393624"/>
      <w:r>
        <w:rPr>
          <w:rFonts w:ascii="宋体" w:eastAsia="宋体" w:hAnsi="宋体" w:cs="宋体" w:hint="eastAsia"/>
          <w:szCs w:val="21"/>
        </w:rPr>
        <w:t>1.</w:t>
      </w:r>
      <w:r>
        <w:rPr>
          <w:rFonts w:ascii="宋体" w:eastAsia="宋体" w:hAnsi="宋体" w:cs="宋体" w:hint="eastAsia"/>
          <w:szCs w:val="21"/>
        </w:rPr>
        <w:t>时间：</w:t>
      </w:r>
      <w:r>
        <w:rPr>
          <w:rFonts w:ascii="宋体" w:eastAsia="宋体" w:hAnsi="宋体" w:cs="宋体" w:hint="eastAsia"/>
          <w:szCs w:val="21"/>
        </w:rPr>
        <w:t>2022</w:t>
      </w:r>
      <w:r>
        <w:rPr>
          <w:rFonts w:ascii="宋体" w:eastAsia="宋体" w:hAnsi="宋体" w:cs="宋体" w:hint="eastAsia"/>
          <w:szCs w:val="21"/>
        </w:rPr>
        <w:t>年</w:t>
      </w:r>
      <w:r>
        <w:rPr>
          <w:rFonts w:ascii="宋体" w:eastAsia="宋体" w:hAnsi="宋体" w:cs="宋体" w:hint="eastAsia"/>
          <w:szCs w:val="21"/>
        </w:rPr>
        <w:t>12</w:t>
      </w:r>
      <w:r>
        <w:rPr>
          <w:rFonts w:ascii="宋体" w:eastAsia="宋体" w:hAnsi="宋体" w:cs="宋体" w:hint="eastAsia"/>
          <w:szCs w:val="21"/>
        </w:rPr>
        <w:t>月</w:t>
      </w:r>
      <w:r>
        <w:rPr>
          <w:rFonts w:ascii="宋体" w:eastAsia="宋体" w:hAnsi="宋体" w:cs="宋体" w:hint="eastAsia"/>
          <w:szCs w:val="21"/>
        </w:rPr>
        <w:t>23</w:t>
      </w:r>
      <w:r>
        <w:rPr>
          <w:rFonts w:ascii="宋体" w:eastAsia="宋体" w:hAnsi="宋体" w:cs="宋体" w:hint="eastAsia"/>
          <w:szCs w:val="21"/>
        </w:rPr>
        <w:t>日至</w:t>
      </w:r>
      <w:r>
        <w:rPr>
          <w:rFonts w:ascii="宋体" w:eastAsia="宋体" w:hAnsi="宋体" w:cs="宋体" w:hint="eastAsia"/>
          <w:szCs w:val="21"/>
        </w:rPr>
        <w:t>2022</w:t>
      </w:r>
      <w:r>
        <w:rPr>
          <w:rFonts w:ascii="宋体" w:eastAsia="宋体" w:hAnsi="宋体" w:cs="宋体" w:hint="eastAsia"/>
          <w:szCs w:val="21"/>
        </w:rPr>
        <w:t>年</w:t>
      </w:r>
      <w:r>
        <w:rPr>
          <w:rFonts w:ascii="宋体" w:eastAsia="宋体" w:hAnsi="宋体" w:cs="宋体" w:hint="eastAsia"/>
          <w:szCs w:val="21"/>
        </w:rPr>
        <w:t>12</w:t>
      </w:r>
      <w:r>
        <w:rPr>
          <w:rFonts w:ascii="宋体" w:eastAsia="宋体" w:hAnsi="宋体" w:cs="宋体" w:hint="eastAsia"/>
          <w:szCs w:val="21"/>
        </w:rPr>
        <w:t>月</w:t>
      </w:r>
      <w:r>
        <w:rPr>
          <w:rFonts w:ascii="宋体" w:eastAsia="宋体" w:hAnsi="宋体" w:cs="宋体" w:hint="eastAsia"/>
          <w:szCs w:val="21"/>
        </w:rPr>
        <w:t>30</w:t>
      </w:r>
      <w:r>
        <w:rPr>
          <w:rFonts w:ascii="宋体" w:eastAsia="宋体" w:hAnsi="宋体" w:cs="宋体" w:hint="eastAsia"/>
          <w:szCs w:val="21"/>
        </w:rPr>
        <w:t>日（北京时间）</w:t>
      </w:r>
      <w:r>
        <w:rPr>
          <w:rFonts w:ascii="宋体" w:eastAsia="宋体" w:hAnsi="宋体" w:cs="宋体" w:hint="eastAsia"/>
          <w:szCs w:val="21"/>
        </w:rPr>
        <w:t xml:space="preserve"> </w:t>
      </w:r>
    </w:p>
    <w:p w:rsidR="00FA1EE2" w:rsidRDefault="00884080">
      <w:pPr>
        <w:spacing w:line="440" w:lineRule="exact"/>
        <w:ind w:firstLineChars="200" w:firstLine="420"/>
        <w:rPr>
          <w:rFonts w:ascii="宋体" w:eastAsia="宋体" w:hAnsi="宋体" w:cs="宋体"/>
          <w:iCs/>
          <w:szCs w:val="21"/>
        </w:rPr>
      </w:pPr>
      <w:r>
        <w:rPr>
          <w:rFonts w:ascii="宋体" w:eastAsia="宋体" w:hAnsi="宋体" w:cs="宋体" w:hint="eastAsia"/>
          <w:szCs w:val="21"/>
        </w:rPr>
        <w:t>2.</w:t>
      </w:r>
      <w:r>
        <w:rPr>
          <w:rFonts w:ascii="宋体" w:eastAsia="宋体" w:hAnsi="宋体" w:cs="宋体" w:hint="eastAsia"/>
          <w:szCs w:val="21"/>
        </w:rPr>
        <w:t>地点：</w:t>
      </w:r>
      <w:r>
        <w:rPr>
          <w:rFonts w:ascii="宋体" w:eastAsia="宋体" w:hAnsi="宋体" w:cs="宋体" w:hint="eastAsia"/>
          <w:spacing w:val="-6"/>
          <w:szCs w:val="21"/>
        </w:rPr>
        <w:t>邮箱下载。</w:t>
      </w:r>
    </w:p>
    <w:p w:rsidR="00FA1EE2" w:rsidRDefault="00884080">
      <w:pPr>
        <w:spacing w:line="440" w:lineRule="exact"/>
        <w:ind w:firstLineChars="200" w:firstLine="420"/>
        <w:rPr>
          <w:rFonts w:ascii="宋体" w:eastAsia="宋体" w:hAnsi="宋体" w:cs="宋体"/>
          <w:color w:val="FF0000"/>
          <w:szCs w:val="21"/>
        </w:rPr>
      </w:pPr>
      <w:r>
        <w:rPr>
          <w:rFonts w:ascii="宋体" w:eastAsia="宋体" w:hAnsi="宋体" w:cs="宋体" w:hint="eastAsia"/>
          <w:szCs w:val="21"/>
        </w:rPr>
        <w:t>3.</w:t>
      </w:r>
      <w:r>
        <w:rPr>
          <w:rFonts w:ascii="宋体" w:eastAsia="宋体" w:hAnsi="宋体" w:cs="宋体" w:hint="eastAsia"/>
          <w:szCs w:val="21"/>
        </w:rPr>
        <w:t>方式：供应商如确定参加投标，请如实填写《供应商参加投标确认函》，</w:t>
      </w:r>
      <w:r>
        <w:rPr>
          <w:rFonts w:ascii="宋体" w:eastAsia="宋体" w:hAnsi="宋体" w:cs="宋体" w:hint="eastAsia"/>
          <w:spacing w:val="-6"/>
          <w:szCs w:val="21"/>
        </w:rPr>
        <w:t>填写打印后加盖公章，</w:t>
      </w:r>
      <w:r>
        <w:rPr>
          <w:rFonts w:ascii="宋体" w:eastAsia="宋体" w:hAnsi="宋体" w:cs="宋体" w:hint="eastAsia"/>
          <w:szCs w:val="21"/>
        </w:rPr>
        <w:t>扫描发送至邮箱（电子邮箱：</w:t>
      </w:r>
      <w:r>
        <w:rPr>
          <w:rFonts w:ascii="宋体" w:eastAsia="宋体" w:hAnsi="宋体" w:cs="宋体" w:hint="eastAsia"/>
          <w:szCs w:val="21"/>
        </w:rPr>
        <w:t>957379129@qq.com</w:t>
      </w:r>
      <w:r>
        <w:rPr>
          <w:rFonts w:ascii="宋体" w:eastAsia="宋体" w:hAnsi="宋体" w:cs="宋体" w:hint="eastAsia"/>
          <w:szCs w:val="21"/>
        </w:rPr>
        <w:t>，邮件标题请备注公司全称</w:t>
      </w:r>
      <w:r>
        <w:rPr>
          <w:rFonts w:ascii="宋体" w:eastAsia="宋体" w:hAnsi="宋体" w:cs="宋体" w:hint="eastAsia"/>
          <w:szCs w:val="21"/>
        </w:rPr>
        <w:t>+</w:t>
      </w:r>
      <w:r>
        <w:rPr>
          <w:rFonts w:ascii="宋体" w:eastAsia="宋体" w:hAnsi="宋体" w:cs="宋体" w:hint="eastAsia"/>
          <w:szCs w:val="21"/>
        </w:rPr>
        <w:t>项目名称，联系电话：</w:t>
      </w:r>
      <w:r>
        <w:rPr>
          <w:rFonts w:ascii="宋体" w:eastAsia="宋体" w:hAnsi="宋体" w:cs="Times New Roman" w:hint="eastAsia"/>
          <w:szCs w:val="21"/>
        </w:rPr>
        <w:t>0514-80820678</w:t>
      </w:r>
      <w:r>
        <w:rPr>
          <w:rFonts w:ascii="宋体" w:eastAsia="宋体" w:hAnsi="宋体" w:cs="宋体" w:hint="eastAsia"/>
          <w:szCs w:val="21"/>
        </w:rPr>
        <w:t>），同时需与采购代理机构经办人确认是否收到《供应商参加投标确认函》，回复接收截止时间：</w:t>
      </w:r>
      <w:r>
        <w:rPr>
          <w:rFonts w:ascii="宋体" w:eastAsia="宋体" w:hAnsi="宋体" w:cs="宋体" w:hint="eastAsia"/>
          <w:szCs w:val="21"/>
        </w:rPr>
        <w:t>2022</w:t>
      </w:r>
      <w:r>
        <w:rPr>
          <w:rFonts w:ascii="宋体" w:eastAsia="宋体" w:hAnsi="宋体" w:cs="宋体" w:hint="eastAsia"/>
          <w:szCs w:val="21"/>
        </w:rPr>
        <w:t>年</w:t>
      </w:r>
      <w:r>
        <w:rPr>
          <w:rFonts w:ascii="宋体" w:eastAsia="宋体" w:hAnsi="宋体" w:cs="宋体" w:hint="eastAsia"/>
          <w:szCs w:val="21"/>
        </w:rPr>
        <w:t>12</w:t>
      </w:r>
      <w:r>
        <w:rPr>
          <w:rFonts w:ascii="宋体" w:eastAsia="宋体" w:hAnsi="宋体" w:cs="宋体" w:hint="eastAsia"/>
          <w:szCs w:val="21"/>
        </w:rPr>
        <w:t>月</w:t>
      </w:r>
      <w:r>
        <w:rPr>
          <w:rFonts w:ascii="宋体" w:eastAsia="宋体" w:hAnsi="宋体" w:cs="宋体" w:hint="eastAsia"/>
          <w:szCs w:val="21"/>
        </w:rPr>
        <w:t>30</w:t>
      </w:r>
      <w:r>
        <w:rPr>
          <w:rFonts w:ascii="宋体" w:eastAsia="宋体" w:hAnsi="宋体" w:cs="宋体" w:hint="eastAsia"/>
          <w:szCs w:val="21"/>
        </w:rPr>
        <w:t>日</w:t>
      </w:r>
      <w:r>
        <w:rPr>
          <w:rFonts w:ascii="宋体" w:eastAsia="宋体" w:hAnsi="宋体" w:cs="宋体" w:hint="eastAsia"/>
          <w:szCs w:val="21"/>
        </w:rPr>
        <w:t>17</w:t>
      </w:r>
      <w:r>
        <w:rPr>
          <w:rFonts w:ascii="宋体" w:eastAsia="宋体" w:hAnsi="宋体" w:cs="宋体" w:hint="eastAsia"/>
          <w:szCs w:val="21"/>
        </w:rPr>
        <w:t>：</w:t>
      </w:r>
      <w:r>
        <w:rPr>
          <w:rFonts w:ascii="宋体" w:eastAsia="宋体" w:hAnsi="宋体" w:cs="宋体" w:hint="eastAsia"/>
          <w:szCs w:val="21"/>
        </w:rPr>
        <w:t>30</w:t>
      </w:r>
      <w:r>
        <w:rPr>
          <w:rFonts w:ascii="宋体" w:eastAsia="宋体" w:hAnsi="宋体" w:cs="宋体" w:hint="eastAsia"/>
          <w:szCs w:val="21"/>
        </w:rPr>
        <w:t>。招标文件在供应商提交投标确认函后由采购代理机构邮件发送</w:t>
      </w:r>
      <w:proofErr w:type="gramStart"/>
      <w:r>
        <w:rPr>
          <w:rFonts w:ascii="宋体" w:eastAsia="宋体" w:hAnsi="宋体" w:cs="宋体" w:hint="eastAsia"/>
          <w:szCs w:val="21"/>
        </w:rPr>
        <w:t>至供应</w:t>
      </w:r>
      <w:proofErr w:type="gramEnd"/>
      <w:r>
        <w:rPr>
          <w:rFonts w:ascii="宋体" w:eastAsia="宋体" w:hAnsi="宋体" w:cs="宋体" w:hint="eastAsia"/>
          <w:szCs w:val="21"/>
        </w:rPr>
        <w:t>商邮箱。如供应商未按上述要求去做，将自行</w:t>
      </w:r>
      <w:r>
        <w:rPr>
          <w:rFonts w:ascii="宋体" w:eastAsia="宋体" w:hAnsi="宋体" w:cs="宋体" w:hint="eastAsia"/>
          <w:szCs w:val="21"/>
        </w:rPr>
        <w:t>承担所产生的风险。有关本次招标的事项若存在变动或修改，敬请及时关注</w:t>
      </w:r>
      <w:r>
        <w:rPr>
          <w:rFonts w:ascii="宋体" w:eastAsia="宋体" w:hAnsi="宋体" w:cs="宋体" w:hint="eastAsia"/>
          <w:spacing w:val="-6"/>
          <w:szCs w:val="21"/>
        </w:rPr>
        <w:t>“南京邮电大学通达学院采购招标信息网”</w:t>
      </w:r>
      <w:r>
        <w:rPr>
          <w:rFonts w:ascii="宋体" w:eastAsia="宋体" w:hAnsi="宋体" w:cs="宋体" w:hint="eastAsia"/>
          <w:szCs w:val="21"/>
        </w:rPr>
        <w:t>发布的信息或更正公告。</w:t>
      </w:r>
    </w:p>
    <w:p w:rsidR="00FA1EE2" w:rsidRDefault="00884080">
      <w:pPr>
        <w:spacing w:line="440" w:lineRule="exact"/>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售价：资料费</w:t>
      </w:r>
      <w:r>
        <w:rPr>
          <w:rFonts w:ascii="宋体" w:eastAsia="宋体" w:hAnsi="宋体" w:cs="宋体" w:hint="eastAsia"/>
          <w:szCs w:val="21"/>
        </w:rPr>
        <w:t>300</w:t>
      </w:r>
      <w:r>
        <w:rPr>
          <w:rFonts w:ascii="宋体" w:eastAsia="宋体" w:hAnsi="宋体" w:cs="宋体" w:hint="eastAsia"/>
          <w:szCs w:val="21"/>
        </w:rPr>
        <w:t>元</w:t>
      </w:r>
      <w:r>
        <w:rPr>
          <w:rFonts w:ascii="宋体" w:eastAsia="宋体" w:hAnsi="宋体" w:cs="宋体" w:hint="eastAsia"/>
          <w:szCs w:val="21"/>
        </w:rPr>
        <w:t>/</w:t>
      </w:r>
      <w:r>
        <w:rPr>
          <w:rFonts w:ascii="宋体" w:eastAsia="宋体" w:hAnsi="宋体" w:cs="宋体" w:hint="eastAsia"/>
          <w:szCs w:val="21"/>
        </w:rPr>
        <w:t>份，售后不退。</w:t>
      </w:r>
    </w:p>
    <w:p w:rsidR="00FA1EE2" w:rsidRDefault="00884080">
      <w:pPr>
        <w:keepNext/>
        <w:keepLines/>
        <w:tabs>
          <w:tab w:val="left" w:pos="0"/>
        </w:tabs>
        <w:spacing w:line="440" w:lineRule="exact"/>
        <w:outlineLvl w:val="1"/>
        <w:rPr>
          <w:rFonts w:ascii="宋体" w:eastAsia="宋体" w:hAnsi="宋体" w:cs="宋体"/>
          <w:b/>
          <w:bCs/>
          <w:kern w:val="0"/>
          <w:szCs w:val="21"/>
        </w:rPr>
      </w:pPr>
      <w:bookmarkStart w:id="30" w:name="_Toc44514112"/>
      <w:r>
        <w:rPr>
          <w:rFonts w:ascii="宋体" w:eastAsia="宋体" w:hAnsi="宋体" w:cs="宋体" w:hint="eastAsia"/>
          <w:b/>
          <w:bCs/>
          <w:kern w:val="0"/>
          <w:szCs w:val="21"/>
        </w:rPr>
        <w:t>四、提交投标文件</w:t>
      </w:r>
      <w:bookmarkEnd w:id="25"/>
      <w:bookmarkEnd w:id="26"/>
      <w:r>
        <w:rPr>
          <w:rFonts w:ascii="宋体" w:eastAsia="宋体" w:hAnsi="宋体" w:cs="宋体" w:hint="eastAsia"/>
          <w:b/>
          <w:bCs/>
          <w:kern w:val="0"/>
          <w:szCs w:val="21"/>
        </w:rPr>
        <w:t>截止时间、开标时间和地点</w:t>
      </w:r>
      <w:bookmarkEnd w:id="27"/>
      <w:bookmarkEnd w:id="28"/>
      <w:bookmarkEnd w:id="29"/>
      <w:bookmarkEnd w:id="30"/>
    </w:p>
    <w:p w:rsidR="00FA1EE2" w:rsidRDefault="00884080">
      <w:pPr>
        <w:spacing w:line="440" w:lineRule="exact"/>
        <w:ind w:firstLineChars="200" w:firstLine="420"/>
        <w:rPr>
          <w:rFonts w:ascii="宋体" w:eastAsia="宋体" w:hAnsi="宋体" w:cs="宋体"/>
          <w:bCs/>
          <w:szCs w:val="21"/>
          <w:u w:val="single"/>
        </w:rPr>
      </w:pPr>
      <w:r>
        <w:rPr>
          <w:rFonts w:ascii="宋体" w:eastAsia="宋体" w:hAnsi="宋体" w:cs="宋体" w:hint="eastAsia"/>
          <w:bCs/>
          <w:szCs w:val="21"/>
        </w:rPr>
        <w:t>1.</w:t>
      </w:r>
      <w:r>
        <w:rPr>
          <w:rFonts w:ascii="宋体" w:eastAsia="宋体" w:hAnsi="宋体" w:cs="宋体" w:hint="eastAsia"/>
          <w:bCs/>
          <w:szCs w:val="21"/>
        </w:rPr>
        <w:t>投标文件接收开始时间</w:t>
      </w:r>
      <w:r>
        <w:rPr>
          <w:rFonts w:ascii="宋体" w:eastAsia="宋体" w:hAnsi="宋体" w:cs="宋体" w:hint="eastAsia"/>
          <w:bCs/>
          <w:szCs w:val="21"/>
        </w:rPr>
        <w:t>:2023</w:t>
      </w:r>
      <w:r>
        <w:rPr>
          <w:rFonts w:ascii="宋体" w:eastAsia="宋体" w:hAnsi="宋体" w:cs="宋体" w:hint="eastAsia"/>
          <w:bCs/>
          <w:szCs w:val="21"/>
        </w:rPr>
        <w:t>年</w:t>
      </w:r>
      <w:r>
        <w:rPr>
          <w:rFonts w:ascii="宋体" w:eastAsia="宋体" w:hAnsi="宋体" w:cs="宋体" w:hint="eastAsia"/>
          <w:bCs/>
          <w:szCs w:val="21"/>
        </w:rPr>
        <w:t>0</w:t>
      </w:r>
      <w:r>
        <w:rPr>
          <w:rFonts w:ascii="宋体" w:eastAsia="宋体" w:hAnsi="宋体" w:cs="宋体" w:hint="eastAsia"/>
          <w:bCs/>
          <w:szCs w:val="21"/>
        </w:rPr>
        <w:t>1</w:t>
      </w:r>
      <w:r>
        <w:rPr>
          <w:rFonts w:ascii="宋体" w:eastAsia="宋体" w:hAnsi="宋体" w:cs="宋体" w:hint="eastAsia"/>
          <w:bCs/>
          <w:szCs w:val="21"/>
        </w:rPr>
        <w:t>月</w:t>
      </w:r>
      <w:r>
        <w:rPr>
          <w:rFonts w:ascii="宋体" w:eastAsia="宋体" w:hAnsi="宋体" w:cs="宋体" w:hint="eastAsia"/>
          <w:bCs/>
          <w:szCs w:val="21"/>
        </w:rPr>
        <w:t>13</w:t>
      </w:r>
      <w:r>
        <w:rPr>
          <w:rFonts w:ascii="宋体" w:eastAsia="宋体" w:hAnsi="宋体" w:cs="宋体" w:hint="eastAsia"/>
          <w:bCs/>
          <w:szCs w:val="21"/>
        </w:rPr>
        <w:t>日</w:t>
      </w:r>
      <w:r>
        <w:rPr>
          <w:rFonts w:ascii="宋体" w:eastAsia="宋体" w:hAnsi="宋体" w:cs="宋体" w:hint="eastAsia"/>
          <w:bCs/>
          <w:szCs w:val="21"/>
        </w:rPr>
        <w:t>14</w:t>
      </w:r>
      <w:r>
        <w:rPr>
          <w:rFonts w:ascii="宋体" w:eastAsia="宋体" w:hAnsi="宋体" w:cs="宋体" w:hint="eastAsia"/>
          <w:bCs/>
          <w:szCs w:val="21"/>
        </w:rPr>
        <w:t>点</w:t>
      </w:r>
      <w:r>
        <w:rPr>
          <w:rFonts w:ascii="宋体" w:eastAsia="宋体" w:hAnsi="宋体" w:cs="宋体" w:hint="eastAsia"/>
          <w:bCs/>
          <w:szCs w:val="21"/>
        </w:rPr>
        <w:t>00</w:t>
      </w:r>
      <w:r>
        <w:rPr>
          <w:rFonts w:ascii="宋体" w:eastAsia="宋体" w:hAnsi="宋体" w:cs="宋体" w:hint="eastAsia"/>
          <w:bCs/>
          <w:szCs w:val="21"/>
        </w:rPr>
        <w:t>分（北京时间）</w:t>
      </w:r>
    </w:p>
    <w:p w:rsidR="00FA1EE2" w:rsidRDefault="00884080">
      <w:pPr>
        <w:spacing w:line="440" w:lineRule="exact"/>
        <w:ind w:firstLineChars="200" w:firstLine="420"/>
        <w:rPr>
          <w:rFonts w:ascii="宋体" w:eastAsia="宋体" w:hAnsi="宋体" w:cs="宋体"/>
          <w:bCs/>
          <w:szCs w:val="21"/>
          <w:u w:val="single"/>
        </w:rPr>
      </w:pPr>
      <w:r>
        <w:rPr>
          <w:rFonts w:ascii="宋体" w:eastAsia="宋体" w:hAnsi="宋体" w:cs="宋体" w:hint="eastAsia"/>
          <w:bCs/>
          <w:szCs w:val="21"/>
        </w:rPr>
        <w:t>2.</w:t>
      </w:r>
      <w:r>
        <w:rPr>
          <w:rFonts w:ascii="宋体" w:eastAsia="宋体" w:hAnsi="宋体" w:cs="宋体" w:hint="eastAsia"/>
          <w:bCs/>
          <w:szCs w:val="21"/>
        </w:rPr>
        <w:t>投标文件接收截止时间</w:t>
      </w:r>
      <w:r>
        <w:rPr>
          <w:rFonts w:ascii="宋体" w:eastAsia="宋体" w:hAnsi="宋体" w:cs="宋体" w:hint="eastAsia"/>
          <w:bCs/>
          <w:szCs w:val="21"/>
        </w:rPr>
        <w:t>:2023</w:t>
      </w:r>
      <w:r>
        <w:rPr>
          <w:rFonts w:ascii="宋体" w:eastAsia="宋体" w:hAnsi="宋体" w:cs="宋体" w:hint="eastAsia"/>
          <w:bCs/>
          <w:szCs w:val="21"/>
        </w:rPr>
        <w:t>年</w:t>
      </w:r>
      <w:r>
        <w:rPr>
          <w:rFonts w:ascii="宋体" w:eastAsia="宋体" w:hAnsi="宋体" w:cs="宋体" w:hint="eastAsia"/>
          <w:bCs/>
          <w:szCs w:val="21"/>
        </w:rPr>
        <w:t>0</w:t>
      </w:r>
      <w:r>
        <w:rPr>
          <w:rFonts w:ascii="宋体" w:eastAsia="宋体" w:hAnsi="宋体" w:cs="宋体" w:hint="eastAsia"/>
          <w:bCs/>
          <w:szCs w:val="21"/>
        </w:rPr>
        <w:t>1</w:t>
      </w:r>
      <w:r>
        <w:rPr>
          <w:rFonts w:ascii="宋体" w:eastAsia="宋体" w:hAnsi="宋体" w:cs="宋体" w:hint="eastAsia"/>
          <w:bCs/>
          <w:szCs w:val="21"/>
        </w:rPr>
        <w:t>月</w:t>
      </w:r>
      <w:r>
        <w:rPr>
          <w:rFonts w:ascii="宋体" w:eastAsia="宋体" w:hAnsi="宋体" w:cs="宋体" w:hint="eastAsia"/>
          <w:bCs/>
          <w:szCs w:val="21"/>
        </w:rPr>
        <w:t>13</w:t>
      </w:r>
      <w:r>
        <w:rPr>
          <w:rFonts w:ascii="宋体" w:eastAsia="宋体" w:hAnsi="宋体" w:cs="宋体" w:hint="eastAsia"/>
          <w:bCs/>
          <w:szCs w:val="21"/>
        </w:rPr>
        <w:t>日</w:t>
      </w:r>
      <w:r>
        <w:rPr>
          <w:rFonts w:ascii="宋体" w:eastAsia="宋体" w:hAnsi="宋体" w:cs="宋体" w:hint="eastAsia"/>
          <w:bCs/>
          <w:szCs w:val="21"/>
        </w:rPr>
        <w:t>14</w:t>
      </w:r>
      <w:r>
        <w:rPr>
          <w:rFonts w:ascii="宋体" w:eastAsia="宋体" w:hAnsi="宋体" w:cs="宋体" w:hint="eastAsia"/>
          <w:bCs/>
          <w:szCs w:val="21"/>
        </w:rPr>
        <w:t>点</w:t>
      </w:r>
      <w:r>
        <w:rPr>
          <w:rFonts w:ascii="宋体" w:eastAsia="宋体" w:hAnsi="宋体" w:cs="宋体" w:hint="eastAsia"/>
          <w:bCs/>
          <w:szCs w:val="21"/>
        </w:rPr>
        <w:t>30</w:t>
      </w:r>
      <w:r>
        <w:rPr>
          <w:rFonts w:ascii="宋体" w:eastAsia="宋体" w:hAnsi="宋体" w:cs="宋体" w:hint="eastAsia"/>
          <w:bCs/>
          <w:szCs w:val="21"/>
        </w:rPr>
        <w:t>分（北京时间）</w:t>
      </w:r>
    </w:p>
    <w:p w:rsidR="00FA1EE2" w:rsidRDefault="00884080">
      <w:pPr>
        <w:spacing w:line="440" w:lineRule="exact"/>
        <w:ind w:firstLineChars="200" w:firstLine="420"/>
        <w:rPr>
          <w:rFonts w:ascii="宋体" w:eastAsia="宋体" w:hAnsi="宋体" w:cs="宋体"/>
          <w:spacing w:val="-6"/>
          <w:szCs w:val="21"/>
        </w:rPr>
      </w:pPr>
      <w:r>
        <w:rPr>
          <w:rFonts w:ascii="宋体" w:eastAsia="宋体" w:hAnsi="宋体" w:cs="宋体" w:hint="eastAsia"/>
          <w:szCs w:val="21"/>
        </w:rPr>
        <w:t>3.</w:t>
      </w:r>
      <w:r>
        <w:rPr>
          <w:rFonts w:ascii="宋体" w:eastAsia="宋体" w:hAnsi="宋体" w:cs="宋体" w:hint="eastAsia"/>
          <w:szCs w:val="21"/>
        </w:rPr>
        <w:t>投标文件接收地点</w:t>
      </w:r>
      <w:r>
        <w:rPr>
          <w:rFonts w:ascii="宋体" w:eastAsia="宋体" w:hAnsi="宋体" w:cs="宋体" w:hint="eastAsia"/>
          <w:szCs w:val="21"/>
        </w:rPr>
        <w:t>:</w:t>
      </w:r>
      <w:r>
        <w:rPr>
          <w:rFonts w:ascii="宋体" w:eastAsia="宋体" w:hAnsi="宋体" w:cs="宋体" w:hint="eastAsia"/>
        </w:rPr>
        <w:t>江苏志诚工程咨询管理有限公司开标室</w:t>
      </w:r>
      <w:r>
        <w:rPr>
          <w:rFonts w:ascii="宋体" w:eastAsia="宋体" w:hAnsi="宋体" w:cs="宋体" w:hint="eastAsia"/>
          <w:szCs w:val="21"/>
        </w:rPr>
        <w:t>（扬州市</w:t>
      </w:r>
      <w:proofErr w:type="gramStart"/>
      <w:r>
        <w:rPr>
          <w:rFonts w:ascii="宋体" w:eastAsia="宋体" w:hAnsi="宋体" w:cs="宋体" w:hint="eastAsia"/>
          <w:szCs w:val="21"/>
        </w:rPr>
        <w:t>邗江区</w:t>
      </w:r>
      <w:proofErr w:type="gramEnd"/>
      <w:r>
        <w:rPr>
          <w:rFonts w:ascii="宋体" w:eastAsia="宋体" w:hAnsi="宋体" w:cs="宋体" w:hint="eastAsia"/>
          <w:szCs w:val="21"/>
        </w:rPr>
        <w:t>文昌西路</w:t>
      </w:r>
      <w:r>
        <w:rPr>
          <w:rFonts w:ascii="宋体" w:eastAsia="宋体" w:hAnsi="宋体" w:cs="宋体" w:hint="eastAsia"/>
          <w:szCs w:val="21"/>
        </w:rPr>
        <w:t>305</w:t>
      </w:r>
      <w:r>
        <w:rPr>
          <w:rFonts w:ascii="宋体" w:eastAsia="宋体" w:hAnsi="宋体" w:cs="宋体" w:hint="eastAsia"/>
          <w:szCs w:val="21"/>
        </w:rPr>
        <w:t>号</w:t>
      </w:r>
      <w:proofErr w:type="gramStart"/>
      <w:r>
        <w:rPr>
          <w:rFonts w:ascii="宋体" w:eastAsia="宋体" w:hAnsi="宋体" w:cs="宋体" w:hint="eastAsia"/>
          <w:szCs w:val="21"/>
        </w:rPr>
        <w:t>金都汇商务</w:t>
      </w:r>
      <w:proofErr w:type="gramEnd"/>
      <w:r>
        <w:rPr>
          <w:rFonts w:ascii="宋体" w:eastAsia="宋体" w:hAnsi="宋体" w:cs="宋体" w:hint="eastAsia"/>
          <w:szCs w:val="21"/>
        </w:rPr>
        <w:t>楼</w:t>
      </w:r>
      <w:r>
        <w:rPr>
          <w:rFonts w:ascii="宋体" w:eastAsia="宋体" w:hAnsi="宋体" w:cs="宋体" w:hint="eastAsia"/>
          <w:szCs w:val="21"/>
        </w:rPr>
        <w:t>3</w:t>
      </w:r>
      <w:r>
        <w:rPr>
          <w:rFonts w:ascii="宋体" w:eastAsia="宋体" w:hAnsi="宋体" w:cs="宋体" w:hint="eastAsia"/>
          <w:szCs w:val="21"/>
        </w:rPr>
        <w:t>楼）</w:t>
      </w:r>
    </w:p>
    <w:p w:rsidR="00FA1EE2" w:rsidRDefault="00884080">
      <w:pPr>
        <w:spacing w:line="440" w:lineRule="exact"/>
        <w:ind w:leftChars="200" w:left="420"/>
        <w:rPr>
          <w:rFonts w:ascii="宋体" w:eastAsia="宋体" w:hAnsi="宋体" w:cs="宋体"/>
          <w:sz w:val="32"/>
          <w:szCs w:val="28"/>
        </w:rPr>
      </w:pPr>
      <w:r>
        <w:rPr>
          <w:rFonts w:ascii="宋体" w:eastAsia="宋体" w:hAnsi="宋体" w:cs="宋体" w:hint="eastAsia"/>
          <w:spacing w:val="-6"/>
          <w:szCs w:val="21"/>
        </w:rPr>
        <w:t>4.</w:t>
      </w:r>
      <w:r>
        <w:rPr>
          <w:rFonts w:ascii="宋体" w:eastAsia="宋体" w:hAnsi="宋体" w:cs="宋体" w:hint="eastAsia"/>
          <w:spacing w:val="-6"/>
          <w:szCs w:val="21"/>
        </w:rPr>
        <w:t>投标文件接收人：</w:t>
      </w:r>
      <w:r>
        <w:rPr>
          <w:rFonts w:ascii="宋体" w:eastAsia="宋体" w:hAnsi="宋体" w:cs="宋体" w:hint="eastAsia"/>
        </w:rPr>
        <w:t>董琪</w:t>
      </w:r>
    </w:p>
    <w:p w:rsidR="00FA1EE2" w:rsidRDefault="00884080">
      <w:pPr>
        <w:keepNext/>
        <w:keepLines/>
        <w:tabs>
          <w:tab w:val="left" w:pos="0"/>
        </w:tabs>
        <w:spacing w:line="440" w:lineRule="exact"/>
        <w:outlineLvl w:val="1"/>
        <w:rPr>
          <w:rFonts w:ascii="宋体" w:eastAsia="宋体" w:hAnsi="宋体" w:cs="宋体"/>
          <w:b/>
          <w:bCs/>
          <w:kern w:val="0"/>
          <w:szCs w:val="21"/>
        </w:rPr>
      </w:pPr>
      <w:bookmarkStart w:id="31" w:name="_Toc35393794"/>
      <w:bookmarkStart w:id="32" w:name="_Toc44514113"/>
      <w:bookmarkStart w:id="33" w:name="_Toc28359007"/>
      <w:bookmarkStart w:id="34" w:name="_Toc35393625"/>
      <w:bookmarkStart w:id="35" w:name="_Toc38985267"/>
      <w:bookmarkStart w:id="36" w:name="_Toc28359084"/>
      <w:r>
        <w:rPr>
          <w:rFonts w:ascii="宋体" w:eastAsia="宋体" w:hAnsi="宋体" w:cs="宋体" w:hint="eastAsia"/>
          <w:b/>
          <w:bCs/>
          <w:kern w:val="0"/>
          <w:szCs w:val="21"/>
        </w:rPr>
        <w:t>五、公告期限</w:t>
      </w:r>
      <w:bookmarkEnd w:id="31"/>
      <w:bookmarkEnd w:id="32"/>
      <w:bookmarkEnd w:id="33"/>
      <w:bookmarkEnd w:id="34"/>
      <w:bookmarkEnd w:id="35"/>
      <w:bookmarkEnd w:id="36"/>
    </w:p>
    <w:p w:rsidR="00FA1EE2" w:rsidRDefault="00884080">
      <w:pPr>
        <w:spacing w:line="440" w:lineRule="exact"/>
        <w:ind w:firstLineChars="200" w:firstLine="420"/>
        <w:rPr>
          <w:rFonts w:ascii="宋体" w:eastAsia="宋体" w:hAnsi="宋体" w:cs="宋体"/>
          <w:szCs w:val="21"/>
        </w:rPr>
      </w:pPr>
      <w:bookmarkStart w:id="37" w:name="_Toc55204177"/>
      <w:r>
        <w:rPr>
          <w:rFonts w:ascii="宋体" w:eastAsia="宋体" w:hAnsi="宋体" w:cs="宋体" w:hint="eastAsia"/>
          <w:szCs w:val="21"/>
        </w:rPr>
        <w:t>招标公告及招标文件公告期限为自本公告发布之日起</w:t>
      </w:r>
      <w:r>
        <w:rPr>
          <w:rFonts w:ascii="宋体" w:eastAsia="宋体" w:hAnsi="宋体" w:cs="宋体" w:hint="eastAsia"/>
          <w:szCs w:val="21"/>
        </w:rPr>
        <w:t>5</w:t>
      </w:r>
      <w:bookmarkEnd w:id="37"/>
      <w:r>
        <w:rPr>
          <w:rFonts w:ascii="宋体" w:eastAsia="宋体" w:hAnsi="宋体" w:cs="宋体" w:hint="eastAsia"/>
          <w:szCs w:val="21"/>
        </w:rPr>
        <w:t>个工作日。</w:t>
      </w:r>
    </w:p>
    <w:p w:rsidR="00FA1EE2" w:rsidRDefault="00884080">
      <w:pPr>
        <w:keepNext/>
        <w:keepLines/>
        <w:tabs>
          <w:tab w:val="left" w:pos="0"/>
        </w:tabs>
        <w:spacing w:line="440" w:lineRule="exact"/>
        <w:outlineLvl w:val="1"/>
        <w:rPr>
          <w:rFonts w:ascii="宋体" w:eastAsia="宋体" w:hAnsi="宋体" w:cs="宋体"/>
          <w:b/>
          <w:bCs/>
          <w:kern w:val="0"/>
          <w:szCs w:val="21"/>
        </w:rPr>
      </w:pPr>
      <w:bookmarkStart w:id="38" w:name="_Toc38985268"/>
      <w:bookmarkStart w:id="39" w:name="_Toc35393626"/>
      <w:bookmarkStart w:id="40" w:name="_Toc35393795"/>
      <w:bookmarkStart w:id="41" w:name="_Toc44514114"/>
      <w:r>
        <w:rPr>
          <w:rFonts w:ascii="宋体" w:eastAsia="宋体" w:hAnsi="宋体" w:cs="宋体" w:hint="eastAsia"/>
          <w:b/>
          <w:bCs/>
          <w:kern w:val="0"/>
          <w:szCs w:val="21"/>
        </w:rPr>
        <w:t>六、其他补充事宜</w:t>
      </w:r>
      <w:bookmarkEnd w:id="38"/>
      <w:bookmarkEnd w:id="39"/>
      <w:bookmarkEnd w:id="40"/>
      <w:bookmarkEnd w:id="41"/>
    </w:p>
    <w:p w:rsidR="00FA1EE2" w:rsidRDefault="00884080">
      <w:pPr>
        <w:spacing w:line="440" w:lineRule="exact"/>
        <w:ind w:firstLineChars="200" w:firstLine="420"/>
        <w:outlineLvl w:val="0"/>
        <w:rPr>
          <w:rFonts w:ascii="宋体" w:eastAsia="宋体" w:hAnsi="宋体" w:cs="宋体"/>
          <w:szCs w:val="21"/>
        </w:rPr>
      </w:pPr>
      <w:bookmarkStart w:id="42" w:name="_Toc35393627"/>
      <w:bookmarkStart w:id="43" w:name="_Toc35393796"/>
      <w:bookmarkStart w:id="44" w:name="_Toc38985269"/>
      <w:bookmarkStart w:id="45" w:name="_Toc28359008"/>
      <w:bookmarkStart w:id="46" w:name="_Toc44514115"/>
      <w:bookmarkStart w:id="47" w:name="_Toc28359085"/>
      <w:r>
        <w:rPr>
          <w:rFonts w:ascii="宋体" w:eastAsia="宋体" w:hAnsi="宋体" w:cs="宋体" w:hint="eastAsia"/>
          <w:szCs w:val="21"/>
        </w:rPr>
        <w:t>1.</w:t>
      </w:r>
      <w:r>
        <w:rPr>
          <w:rFonts w:ascii="宋体" w:eastAsia="宋体" w:hAnsi="宋体" w:cs="宋体" w:hint="eastAsia"/>
          <w:szCs w:val="21"/>
        </w:rPr>
        <w:t>集中考察或召开答疑会：无</w:t>
      </w:r>
    </w:p>
    <w:p w:rsidR="00FA1EE2" w:rsidRDefault="00884080">
      <w:pPr>
        <w:spacing w:line="440" w:lineRule="exact"/>
        <w:ind w:firstLineChars="200" w:firstLine="420"/>
        <w:outlineLvl w:val="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bCs/>
          <w:szCs w:val="21"/>
        </w:rPr>
        <w:t>本次投标文件制作份数要求：</w:t>
      </w:r>
      <w:r>
        <w:rPr>
          <w:rFonts w:ascii="宋体" w:eastAsia="宋体" w:hAnsi="宋体" w:cs="宋体" w:hint="eastAsia"/>
          <w:szCs w:val="21"/>
        </w:rPr>
        <w:t>一式五份</w:t>
      </w:r>
      <w:r>
        <w:rPr>
          <w:rFonts w:ascii="宋体" w:eastAsia="宋体" w:hAnsi="宋体" w:cs="宋体" w:hint="eastAsia"/>
          <w:szCs w:val="21"/>
        </w:rPr>
        <w:t>(</w:t>
      </w:r>
      <w:r>
        <w:rPr>
          <w:rFonts w:ascii="宋体" w:eastAsia="宋体" w:hAnsi="宋体" w:cs="宋体" w:hint="eastAsia"/>
          <w:szCs w:val="21"/>
        </w:rPr>
        <w:t>一份正本，四份副本</w:t>
      </w:r>
      <w:r>
        <w:rPr>
          <w:rFonts w:ascii="宋体" w:eastAsia="宋体" w:hAnsi="宋体" w:cs="宋体" w:hint="eastAsia"/>
          <w:szCs w:val="21"/>
        </w:rPr>
        <w:t xml:space="preserve">) </w:t>
      </w:r>
      <w:r>
        <w:rPr>
          <w:rFonts w:ascii="宋体" w:eastAsia="宋体" w:hAnsi="宋体" w:cs="宋体" w:hint="eastAsia"/>
          <w:szCs w:val="21"/>
        </w:rPr>
        <w:t>，每份投标文件须清楚地标明“正本”或“副本”字样</w:t>
      </w:r>
      <w:r>
        <w:rPr>
          <w:rFonts w:ascii="宋体" w:eastAsia="宋体" w:hAnsi="宋体" w:cs="宋体" w:hint="eastAsia"/>
          <w:szCs w:val="21"/>
        </w:rPr>
        <w:t xml:space="preserve"> </w:t>
      </w:r>
      <w:r>
        <w:rPr>
          <w:rFonts w:ascii="宋体" w:eastAsia="宋体" w:hAnsi="宋体" w:cs="宋体" w:hint="eastAsia"/>
          <w:szCs w:val="21"/>
        </w:rPr>
        <w:t>，一旦副本与正本不符，以正本为准。</w:t>
      </w:r>
    </w:p>
    <w:p w:rsidR="00FA1EE2" w:rsidRDefault="00884080">
      <w:pPr>
        <w:spacing w:line="440" w:lineRule="exact"/>
        <w:ind w:firstLineChars="200" w:firstLine="420"/>
        <w:outlineLvl w:val="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本次招标投标保证金</w:t>
      </w:r>
    </w:p>
    <w:p w:rsidR="00FA1EE2" w:rsidRDefault="00884080">
      <w:pPr>
        <w:spacing w:line="440" w:lineRule="exact"/>
        <w:ind w:left="1" w:firstLineChars="250" w:firstLine="525"/>
        <w:rPr>
          <w:rFonts w:ascii="宋体" w:eastAsia="宋体" w:hAnsi="宋体" w:cs="宋体"/>
          <w:szCs w:val="21"/>
        </w:rPr>
      </w:pPr>
      <w:r>
        <w:rPr>
          <w:rFonts w:ascii="宋体" w:eastAsia="宋体" w:hAnsi="宋体" w:cs="宋体" w:hint="eastAsia"/>
          <w:szCs w:val="21"/>
        </w:rPr>
        <w:lastRenderedPageBreak/>
        <w:t>根据江苏省财政厅《关于做好政府采购支持企业发展有关事项的通知》（</w:t>
      </w:r>
      <w:proofErr w:type="gramStart"/>
      <w:r>
        <w:rPr>
          <w:rFonts w:ascii="宋体" w:eastAsia="宋体" w:hAnsi="宋体" w:cs="宋体" w:hint="eastAsia"/>
          <w:szCs w:val="21"/>
        </w:rPr>
        <w:t>苏财购【</w:t>
      </w:r>
      <w:r>
        <w:rPr>
          <w:rFonts w:ascii="宋体" w:eastAsia="宋体" w:hAnsi="宋体" w:cs="宋体" w:hint="eastAsia"/>
          <w:szCs w:val="21"/>
        </w:rPr>
        <w:t>2020</w:t>
      </w:r>
      <w:r>
        <w:rPr>
          <w:rFonts w:ascii="宋体" w:eastAsia="宋体" w:hAnsi="宋体" w:cs="宋体" w:hint="eastAsia"/>
          <w:szCs w:val="21"/>
        </w:rPr>
        <w:t>】</w:t>
      </w:r>
      <w:proofErr w:type="gramEnd"/>
      <w:r>
        <w:rPr>
          <w:rFonts w:ascii="宋体" w:eastAsia="宋体" w:hAnsi="宋体" w:cs="宋体" w:hint="eastAsia"/>
          <w:szCs w:val="21"/>
        </w:rPr>
        <w:t>52</w:t>
      </w:r>
      <w:r>
        <w:rPr>
          <w:rFonts w:ascii="宋体" w:eastAsia="宋体" w:hAnsi="宋体" w:cs="宋体" w:hint="eastAsia"/>
          <w:szCs w:val="21"/>
        </w:rPr>
        <w:t>号）文件的要求，本项目免收投标保证金。</w:t>
      </w:r>
    </w:p>
    <w:p w:rsidR="00FA1EE2" w:rsidRDefault="00884080">
      <w:pPr>
        <w:spacing w:line="440" w:lineRule="exact"/>
        <w:ind w:firstLineChars="200" w:firstLine="420"/>
        <w:rPr>
          <w:rFonts w:ascii="宋体" w:eastAsia="宋体" w:hAnsi="宋体" w:cs="宋体"/>
          <w:i/>
          <w:szCs w:val="21"/>
          <w:u w:val="single"/>
        </w:rPr>
      </w:pPr>
      <w:r>
        <w:rPr>
          <w:rFonts w:ascii="宋体" w:eastAsia="宋体" w:hAnsi="宋体" w:cs="宋体" w:hint="eastAsia"/>
          <w:szCs w:val="21"/>
        </w:rPr>
        <w:t>4.</w:t>
      </w:r>
      <w:r>
        <w:rPr>
          <w:rFonts w:ascii="宋体" w:eastAsia="宋体" w:hAnsi="宋体" w:cs="宋体" w:hint="eastAsia"/>
          <w:i/>
          <w:szCs w:val="21"/>
          <w:u w:val="single"/>
        </w:rPr>
        <w:t>本项目招标文件中斜体下划线部分为实质性响应条件，为必须遵守的条件，如不满足将作无效投标文件处理。</w:t>
      </w:r>
    </w:p>
    <w:p w:rsidR="00FA1EE2" w:rsidRDefault="00884080">
      <w:pPr>
        <w:spacing w:line="440" w:lineRule="exact"/>
        <w:ind w:firstLineChars="150" w:firstLine="303"/>
        <w:rPr>
          <w:rFonts w:ascii="宋体" w:eastAsia="宋体" w:hAnsi="宋体" w:cs="宋体"/>
          <w:bCs/>
          <w:spacing w:val="-4"/>
          <w:szCs w:val="21"/>
        </w:rPr>
      </w:pPr>
      <w:r>
        <w:rPr>
          <w:rFonts w:ascii="宋体" w:eastAsia="宋体" w:hAnsi="宋体" w:cs="宋体" w:hint="eastAsia"/>
          <w:spacing w:val="-4"/>
          <w:szCs w:val="21"/>
        </w:rPr>
        <w:t>5.</w:t>
      </w:r>
      <w:r>
        <w:rPr>
          <w:rFonts w:ascii="宋体" w:eastAsia="宋体" w:hAnsi="宋体" w:cs="宋体" w:hint="eastAsia"/>
          <w:bCs/>
          <w:spacing w:val="-4"/>
          <w:szCs w:val="21"/>
        </w:rPr>
        <w:t>潜在供应商对招标文件项目需求部分的询问、质疑请向采购人提出，询问、质疑由采购人负责答复。</w:t>
      </w:r>
    </w:p>
    <w:p w:rsidR="00FA1EE2" w:rsidRDefault="00884080">
      <w:pPr>
        <w:keepNext/>
        <w:keepLines/>
        <w:tabs>
          <w:tab w:val="left" w:pos="0"/>
        </w:tabs>
        <w:spacing w:line="440" w:lineRule="exact"/>
        <w:outlineLvl w:val="1"/>
        <w:rPr>
          <w:rFonts w:ascii="宋体" w:eastAsia="宋体" w:hAnsi="宋体" w:cs="宋体"/>
          <w:b/>
          <w:bCs/>
          <w:kern w:val="0"/>
          <w:szCs w:val="21"/>
        </w:rPr>
      </w:pPr>
      <w:r>
        <w:rPr>
          <w:rFonts w:ascii="宋体" w:eastAsia="宋体" w:hAnsi="宋体" w:cs="宋体" w:hint="eastAsia"/>
          <w:b/>
          <w:bCs/>
          <w:kern w:val="0"/>
          <w:szCs w:val="21"/>
        </w:rPr>
        <w:t>七、本次招标联系方式</w:t>
      </w:r>
      <w:bookmarkEnd w:id="42"/>
      <w:bookmarkEnd w:id="43"/>
      <w:bookmarkEnd w:id="44"/>
      <w:bookmarkEnd w:id="45"/>
      <w:bookmarkEnd w:id="46"/>
      <w:bookmarkEnd w:id="47"/>
    </w:p>
    <w:p w:rsidR="00FA1EE2" w:rsidRDefault="00884080">
      <w:pPr>
        <w:spacing w:line="440" w:lineRule="exact"/>
        <w:ind w:firstLineChars="400" w:firstLine="840"/>
        <w:outlineLvl w:val="0"/>
        <w:rPr>
          <w:rFonts w:ascii="宋体" w:eastAsia="宋体" w:hAnsi="宋体" w:cs="宋体"/>
          <w:szCs w:val="21"/>
        </w:rPr>
      </w:pPr>
      <w:bookmarkStart w:id="48" w:name="_Toc28359019"/>
      <w:bookmarkStart w:id="49" w:name="_Toc28359096"/>
      <w:bookmarkStart w:id="50" w:name="_Toc35393806"/>
      <w:bookmarkStart w:id="51" w:name="_Toc35393637"/>
      <w:bookmarkStart w:id="52" w:name="_Toc28359097"/>
      <w:bookmarkStart w:id="53" w:name="_Toc28359020"/>
      <w:bookmarkStart w:id="54" w:name="_Toc35393807"/>
      <w:bookmarkStart w:id="55" w:name="_Toc35393638"/>
      <w:bookmarkStart w:id="56" w:name="_Toc44514116"/>
      <w:r>
        <w:rPr>
          <w:rFonts w:ascii="宋体" w:eastAsia="宋体" w:hAnsi="宋体" w:cs="宋体" w:hint="eastAsia"/>
          <w:szCs w:val="21"/>
        </w:rPr>
        <w:t>1</w:t>
      </w:r>
      <w:r>
        <w:rPr>
          <w:rFonts w:ascii="宋体" w:eastAsia="宋体" w:hAnsi="宋体" w:cs="宋体" w:hint="eastAsia"/>
          <w:szCs w:val="21"/>
        </w:rPr>
        <w:t>、采购人信息</w:t>
      </w:r>
      <w:bookmarkEnd w:id="48"/>
      <w:bookmarkEnd w:id="49"/>
      <w:bookmarkEnd w:id="50"/>
      <w:bookmarkEnd w:id="51"/>
    </w:p>
    <w:p w:rsidR="00FA1EE2" w:rsidRDefault="00884080">
      <w:pPr>
        <w:spacing w:line="440" w:lineRule="exact"/>
        <w:ind w:firstLineChars="500" w:firstLine="1050"/>
        <w:outlineLvl w:val="0"/>
        <w:rPr>
          <w:rFonts w:ascii="宋体" w:eastAsia="宋体" w:hAnsi="宋体" w:cs="宋体"/>
          <w:szCs w:val="21"/>
        </w:rPr>
      </w:pPr>
      <w:r>
        <w:rPr>
          <w:rFonts w:ascii="宋体" w:eastAsia="宋体" w:hAnsi="宋体" w:cs="宋体" w:hint="eastAsia"/>
          <w:szCs w:val="21"/>
        </w:rPr>
        <w:t>名</w:t>
      </w:r>
      <w:r>
        <w:rPr>
          <w:rFonts w:ascii="宋体" w:eastAsia="宋体" w:hAnsi="宋体" w:cs="宋体" w:hint="eastAsia"/>
          <w:szCs w:val="21"/>
        </w:rPr>
        <w:t xml:space="preserve">    </w:t>
      </w:r>
      <w:r>
        <w:rPr>
          <w:rFonts w:ascii="宋体" w:eastAsia="宋体" w:hAnsi="宋体" w:cs="宋体" w:hint="eastAsia"/>
          <w:szCs w:val="21"/>
        </w:rPr>
        <w:t>称：</w:t>
      </w:r>
      <w:r>
        <w:rPr>
          <w:rFonts w:ascii="宋体" w:eastAsia="宋体" w:hAnsi="宋体" w:cs="宋体" w:hint="eastAsia"/>
          <w:szCs w:val="21"/>
          <w:u w:val="single"/>
        </w:rPr>
        <w:t>南京邮电大学通达学院</w:t>
      </w:r>
    </w:p>
    <w:p w:rsidR="00FA1EE2" w:rsidRDefault="00884080" w:rsidP="00117977">
      <w:pPr>
        <w:spacing w:line="440" w:lineRule="exact"/>
        <w:ind w:leftChars="471" w:left="1042" w:hangingChars="25" w:hanging="53"/>
        <w:rPr>
          <w:rFonts w:ascii="宋体" w:eastAsia="宋体" w:hAnsi="宋体" w:cs="宋体"/>
          <w:szCs w:val="21"/>
          <w:u w:val="single"/>
        </w:rPr>
      </w:pPr>
      <w:r>
        <w:rPr>
          <w:rFonts w:ascii="宋体" w:eastAsia="宋体" w:hAnsi="宋体" w:cs="宋体" w:hint="eastAsia"/>
          <w:szCs w:val="21"/>
        </w:rPr>
        <w:t>地</w:t>
      </w:r>
      <w:r>
        <w:rPr>
          <w:rFonts w:ascii="宋体" w:eastAsia="宋体" w:hAnsi="宋体" w:cs="宋体" w:hint="eastAsia"/>
          <w:szCs w:val="21"/>
        </w:rPr>
        <w:t xml:space="preserve">    </w:t>
      </w:r>
      <w:r>
        <w:rPr>
          <w:rFonts w:ascii="宋体" w:eastAsia="宋体" w:hAnsi="宋体" w:cs="宋体" w:hint="eastAsia"/>
          <w:szCs w:val="21"/>
        </w:rPr>
        <w:t>址：</w:t>
      </w:r>
      <w:r>
        <w:rPr>
          <w:rFonts w:ascii="宋体" w:eastAsia="宋体" w:hAnsi="宋体" w:cs="宋体" w:hint="eastAsia"/>
          <w:szCs w:val="21"/>
          <w:u w:val="single"/>
        </w:rPr>
        <w:t>扬州市</w:t>
      </w:r>
      <w:proofErr w:type="gramStart"/>
      <w:r>
        <w:rPr>
          <w:rFonts w:ascii="宋体" w:eastAsia="宋体" w:hAnsi="宋体" w:cs="宋体" w:hint="eastAsia"/>
          <w:szCs w:val="21"/>
          <w:u w:val="single"/>
        </w:rPr>
        <w:t>邗江区润</w:t>
      </w:r>
      <w:proofErr w:type="gramEnd"/>
      <w:r>
        <w:rPr>
          <w:rFonts w:ascii="宋体" w:eastAsia="宋体" w:hAnsi="宋体" w:cs="宋体" w:hint="eastAsia"/>
          <w:szCs w:val="21"/>
          <w:u w:val="single"/>
        </w:rPr>
        <w:t>扬南路</w:t>
      </w:r>
      <w:r>
        <w:rPr>
          <w:rFonts w:ascii="宋体" w:eastAsia="宋体" w:hAnsi="宋体" w:cs="宋体" w:hint="eastAsia"/>
          <w:szCs w:val="21"/>
          <w:u w:val="single"/>
        </w:rPr>
        <w:t>33</w:t>
      </w:r>
      <w:r>
        <w:rPr>
          <w:rFonts w:ascii="宋体" w:eastAsia="宋体" w:hAnsi="宋体" w:cs="宋体" w:hint="eastAsia"/>
          <w:szCs w:val="21"/>
          <w:u w:val="single"/>
        </w:rPr>
        <w:t>号南京邮电大学通达学院</w:t>
      </w:r>
    </w:p>
    <w:p w:rsidR="00FA1EE2" w:rsidRDefault="00884080" w:rsidP="00117977">
      <w:pPr>
        <w:spacing w:line="440" w:lineRule="exact"/>
        <w:ind w:leftChars="471" w:left="1042" w:hangingChars="25" w:hanging="53"/>
        <w:rPr>
          <w:rFonts w:ascii="宋体" w:eastAsia="宋体" w:hAnsi="宋体" w:cs="宋体"/>
          <w:szCs w:val="21"/>
          <w:u w:val="single"/>
        </w:rPr>
      </w:pPr>
      <w:r>
        <w:rPr>
          <w:rFonts w:ascii="宋体" w:eastAsia="宋体" w:hAnsi="宋体" w:cs="宋体" w:hint="eastAsia"/>
          <w:szCs w:val="21"/>
        </w:rPr>
        <w:t>联系电话：</w:t>
      </w:r>
      <w:r>
        <w:rPr>
          <w:rFonts w:ascii="宋体" w:eastAsia="宋体" w:hAnsi="宋体" w:cs="宋体"/>
          <w:szCs w:val="21"/>
          <w:u w:val="single"/>
        </w:rPr>
        <w:t>0514-89716083</w:t>
      </w:r>
    </w:p>
    <w:p w:rsidR="00FA1EE2" w:rsidRDefault="00884080">
      <w:pPr>
        <w:keepNext/>
        <w:keepLines/>
        <w:tabs>
          <w:tab w:val="left" w:pos="0"/>
        </w:tabs>
        <w:spacing w:line="440" w:lineRule="exact"/>
        <w:ind w:firstLineChars="300" w:firstLine="630"/>
        <w:outlineLvl w:val="1"/>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、采购代理机构信息</w:t>
      </w:r>
      <w:bookmarkEnd w:id="52"/>
      <w:bookmarkEnd w:id="53"/>
      <w:bookmarkEnd w:id="54"/>
      <w:bookmarkEnd w:id="55"/>
    </w:p>
    <w:p w:rsidR="00FA1EE2" w:rsidRDefault="00884080">
      <w:pPr>
        <w:spacing w:line="440" w:lineRule="exact"/>
        <w:ind w:firstLineChars="500" w:firstLine="1050"/>
        <w:rPr>
          <w:rFonts w:ascii="宋体" w:eastAsia="宋体" w:hAnsi="宋体" w:cs="宋体"/>
          <w:szCs w:val="21"/>
          <w:u w:val="single"/>
        </w:rPr>
      </w:pPr>
      <w:r>
        <w:rPr>
          <w:rFonts w:ascii="宋体" w:eastAsia="宋体" w:hAnsi="宋体" w:cs="宋体" w:hint="eastAsia"/>
          <w:szCs w:val="21"/>
        </w:rPr>
        <w:t>名</w:t>
      </w:r>
      <w:r>
        <w:rPr>
          <w:rFonts w:ascii="宋体" w:eastAsia="宋体" w:hAnsi="宋体" w:cs="宋体" w:hint="eastAsia"/>
          <w:szCs w:val="21"/>
        </w:rPr>
        <w:t xml:space="preserve">    </w:t>
      </w:r>
      <w:r>
        <w:rPr>
          <w:rFonts w:ascii="宋体" w:eastAsia="宋体" w:hAnsi="宋体" w:cs="宋体" w:hint="eastAsia"/>
          <w:szCs w:val="21"/>
        </w:rPr>
        <w:t>称：</w:t>
      </w:r>
      <w:r>
        <w:rPr>
          <w:rFonts w:ascii="宋体" w:eastAsia="宋体" w:hAnsi="宋体" w:cs="宋体" w:hint="eastAsia"/>
          <w:color w:val="000000"/>
          <w:szCs w:val="21"/>
          <w:u w:val="single"/>
        </w:rPr>
        <w:t>江苏志诚工程咨询管理有限公司</w:t>
      </w:r>
      <w:r>
        <w:rPr>
          <w:rFonts w:ascii="宋体" w:eastAsia="宋体" w:hAnsi="宋体" w:cs="宋体" w:hint="eastAsia"/>
          <w:color w:val="000000"/>
          <w:szCs w:val="21"/>
          <w:u w:val="single"/>
        </w:rPr>
        <w:t> </w:t>
      </w:r>
    </w:p>
    <w:p w:rsidR="00FA1EE2" w:rsidRDefault="00884080">
      <w:pPr>
        <w:spacing w:line="440" w:lineRule="exact"/>
        <w:ind w:firstLineChars="500" w:firstLine="1050"/>
        <w:rPr>
          <w:rFonts w:ascii="宋体" w:eastAsia="宋体" w:hAnsi="宋体" w:cs="宋体"/>
          <w:szCs w:val="21"/>
          <w:u w:val="single"/>
        </w:rPr>
      </w:pPr>
      <w:proofErr w:type="gramStart"/>
      <w:r>
        <w:rPr>
          <w:rFonts w:ascii="宋体" w:eastAsia="宋体" w:hAnsi="宋体" w:cs="宋体" w:hint="eastAsia"/>
          <w:szCs w:val="21"/>
        </w:rPr>
        <w:t>地　　址</w:t>
      </w:r>
      <w:proofErr w:type="gramEnd"/>
      <w:r>
        <w:rPr>
          <w:rFonts w:ascii="宋体" w:eastAsia="宋体" w:hAnsi="宋体" w:cs="宋体" w:hint="eastAsia"/>
          <w:szCs w:val="21"/>
        </w:rPr>
        <w:t>：</w:t>
      </w:r>
      <w:r>
        <w:rPr>
          <w:rFonts w:ascii="宋体" w:eastAsia="宋体" w:hAnsi="宋体" w:cs="宋体" w:hint="eastAsia"/>
          <w:color w:val="000000"/>
          <w:szCs w:val="21"/>
          <w:u w:val="single"/>
        </w:rPr>
        <w:t>扬州市</w:t>
      </w:r>
      <w:proofErr w:type="gramStart"/>
      <w:r>
        <w:rPr>
          <w:rFonts w:ascii="宋体" w:eastAsia="宋体" w:hAnsi="宋体" w:cs="宋体" w:hint="eastAsia"/>
          <w:color w:val="000000"/>
          <w:szCs w:val="21"/>
          <w:u w:val="single"/>
        </w:rPr>
        <w:t>邗江区</w:t>
      </w:r>
      <w:proofErr w:type="gramEnd"/>
      <w:r>
        <w:rPr>
          <w:rFonts w:ascii="宋体" w:eastAsia="宋体" w:hAnsi="宋体" w:cs="宋体" w:hint="eastAsia"/>
          <w:color w:val="000000"/>
          <w:szCs w:val="21"/>
          <w:u w:val="single"/>
        </w:rPr>
        <w:t>文昌西路</w:t>
      </w:r>
      <w:r>
        <w:rPr>
          <w:rFonts w:ascii="宋体" w:eastAsia="宋体" w:hAnsi="宋体" w:cs="宋体" w:hint="eastAsia"/>
          <w:color w:val="000000"/>
          <w:szCs w:val="21"/>
          <w:u w:val="single"/>
        </w:rPr>
        <w:t>305</w:t>
      </w:r>
      <w:r>
        <w:rPr>
          <w:rFonts w:ascii="宋体" w:eastAsia="宋体" w:hAnsi="宋体" w:cs="宋体" w:hint="eastAsia"/>
          <w:color w:val="000000"/>
          <w:szCs w:val="21"/>
          <w:u w:val="single"/>
        </w:rPr>
        <w:t>号</w:t>
      </w:r>
      <w:proofErr w:type="gramStart"/>
      <w:r>
        <w:rPr>
          <w:rFonts w:ascii="宋体" w:eastAsia="宋体" w:hAnsi="宋体" w:cs="宋体" w:hint="eastAsia"/>
          <w:color w:val="000000"/>
          <w:szCs w:val="21"/>
          <w:u w:val="single"/>
        </w:rPr>
        <w:t>金都汇商务</w:t>
      </w:r>
      <w:proofErr w:type="gramEnd"/>
      <w:r>
        <w:rPr>
          <w:rFonts w:ascii="宋体" w:eastAsia="宋体" w:hAnsi="宋体" w:cs="宋体" w:hint="eastAsia"/>
          <w:color w:val="000000"/>
          <w:szCs w:val="21"/>
          <w:u w:val="single"/>
        </w:rPr>
        <w:t>楼</w:t>
      </w:r>
      <w:r>
        <w:rPr>
          <w:rFonts w:ascii="宋体" w:eastAsia="宋体" w:hAnsi="宋体" w:cs="宋体" w:hint="eastAsia"/>
          <w:color w:val="000000"/>
          <w:szCs w:val="21"/>
          <w:u w:val="single"/>
        </w:rPr>
        <w:t>3</w:t>
      </w:r>
      <w:r>
        <w:rPr>
          <w:rFonts w:ascii="宋体" w:eastAsia="宋体" w:hAnsi="宋体" w:cs="宋体" w:hint="eastAsia"/>
          <w:color w:val="000000"/>
          <w:szCs w:val="21"/>
          <w:u w:val="single"/>
        </w:rPr>
        <w:t>楼</w:t>
      </w:r>
    </w:p>
    <w:p w:rsidR="00FA1EE2" w:rsidRDefault="00884080">
      <w:pPr>
        <w:spacing w:line="440" w:lineRule="exact"/>
        <w:ind w:firstLineChars="500" w:firstLine="1050"/>
        <w:rPr>
          <w:rFonts w:ascii="宋体" w:eastAsia="宋体" w:hAnsi="宋体" w:cs="宋体"/>
          <w:szCs w:val="21"/>
          <w:u w:val="single"/>
        </w:rPr>
      </w:pPr>
      <w:r>
        <w:rPr>
          <w:rFonts w:ascii="宋体" w:eastAsia="宋体" w:hAnsi="宋体" w:cs="宋体" w:hint="eastAsia"/>
          <w:szCs w:val="21"/>
        </w:rPr>
        <w:t>联</w:t>
      </w:r>
      <w:r>
        <w:rPr>
          <w:rFonts w:ascii="宋体" w:eastAsia="宋体" w:hAnsi="宋体" w:cs="宋体" w:hint="eastAsia"/>
          <w:szCs w:val="21"/>
        </w:rPr>
        <w:t xml:space="preserve"> </w:t>
      </w:r>
      <w:r>
        <w:rPr>
          <w:rFonts w:ascii="宋体" w:eastAsia="宋体" w:hAnsi="宋体" w:cs="宋体" w:hint="eastAsia"/>
          <w:szCs w:val="21"/>
        </w:rPr>
        <w:t>系</w:t>
      </w:r>
      <w:r>
        <w:rPr>
          <w:rFonts w:ascii="宋体" w:eastAsia="宋体" w:hAnsi="宋体" w:cs="宋体" w:hint="eastAsia"/>
          <w:szCs w:val="21"/>
        </w:rPr>
        <w:t xml:space="preserve"> </w:t>
      </w:r>
      <w:r>
        <w:rPr>
          <w:rFonts w:ascii="宋体" w:eastAsia="宋体" w:hAnsi="宋体" w:cs="宋体" w:hint="eastAsia"/>
          <w:szCs w:val="21"/>
        </w:rPr>
        <w:t>人：</w:t>
      </w:r>
      <w:r>
        <w:rPr>
          <w:rFonts w:ascii="宋体" w:eastAsia="宋体" w:hAnsi="宋体" w:cs="宋体" w:hint="eastAsia"/>
          <w:color w:val="000000"/>
          <w:szCs w:val="21"/>
          <w:u w:val="single"/>
        </w:rPr>
        <w:t>董琪</w:t>
      </w:r>
      <w:r>
        <w:rPr>
          <w:rFonts w:ascii="宋体" w:eastAsia="宋体" w:hAnsi="宋体" w:cs="宋体" w:hint="eastAsia"/>
          <w:color w:val="000000"/>
          <w:szCs w:val="21"/>
          <w:u w:val="single"/>
        </w:rPr>
        <w:t xml:space="preserve"> </w:t>
      </w:r>
      <w:r>
        <w:rPr>
          <w:rFonts w:ascii="宋体" w:eastAsia="宋体" w:hAnsi="宋体" w:cs="宋体" w:hint="eastAsia"/>
          <w:szCs w:val="21"/>
        </w:rPr>
        <w:t xml:space="preserve">      </w:t>
      </w:r>
      <w:r>
        <w:rPr>
          <w:rFonts w:ascii="宋体" w:eastAsia="宋体" w:hAnsi="宋体" w:cs="宋体" w:hint="eastAsia"/>
          <w:szCs w:val="21"/>
        </w:rPr>
        <w:t>联系电话：</w:t>
      </w:r>
      <w:r>
        <w:rPr>
          <w:rFonts w:ascii="宋体" w:eastAsia="宋体" w:hAnsi="宋体" w:cs="宋体" w:hint="eastAsia"/>
          <w:color w:val="000000"/>
          <w:szCs w:val="21"/>
          <w:u w:val="single"/>
        </w:rPr>
        <w:t>0514-80820678 </w:t>
      </w:r>
    </w:p>
    <w:p w:rsidR="00FA1EE2" w:rsidRDefault="00884080">
      <w:pPr>
        <w:keepNext/>
        <w:keepLines/>
        <w:tabs>
          <w:tab w:val="left" w:pos="0"/>
        </w:tabs>
        <w:spacing w:line="440" w:lineRule="exact"/>
        <w:outlineLvl w:val="1"/>
        <w:rPr>
          <w:rFonts w:ascii="宋体" w:eastAsia="宋体" w:hAnsi="宋体" w:cs="宋体"/>
          <w:b/>
          <w:kern w:val="0"/>
          <w:szCs w:val="21"/>
        </w:rPr>
      </w:pPr>
      <w:r>
        <w:rPr>
          <w:rFonts w:ascii="宋体" w:eastAsia="宋体" w:hAnsi="宋体" w:cs="宋体" w:hint="eastAsia"/>
          <w:b/>
          <w:bCs/>
          <w:kern w:val="0"/>
          <w:szCs w:val="21"/>
        </w:rPr>
        <w:t>八、</w:t>
      </w:r>
      <w:bookmarkEnd w:id="56"/>
      <w:r>
        <w:rPr>
          <w:rFonts w:ascii="宋体" w:eastAsia="宋体" w:hAnsi="宋体" w:cs="宋体" w:hint="eastAsia"/>
          <w:b/>
          <w:kern w:val="0"/>
          <w:szCs w:val="21"/>
        </w:rPr>
        <w:t>疫情防控期间，供应商注意事项：</w:t>
      </w:r>
    </w:p>
    <w:p w:rsidR="00FA1EE2" w:rsidRDefault="00884080">
      <w:pPr>
        <w:spacing w:line="360" w:lineRule="auto"/>
        <w:ind w:firstLineChars="200" w:firstLine="420"/>
        <w:rPr>
          <w:rFonts w:ascii="宋体" w:eastAsia="宋体" w:hAnsi="宋体" w:cs="宋体"/>
          <w:bCs/>
          <w:szCs w:val="21"/>
        </w:rPr>
      </w:pPr>
      <w:r>
        <w:rPr>
          <w:rFonts w:ascii="宋体" w:eastAsia="宋体" w:hAnsi="宋体" w:cs="宋体" w:hint="eastAsia"/>
          <w:bCs/>
          <w:szCs w:val="21"/>
        </w:rPr>
        <w:t>1</w:t>
      </w:r>
      <w:r>
        <w:rPr>
          <w:rFonts w:ascii="宋体" w:eastAsia="宋体" w:hAnsi="宋体" w:cs="宋体" w:hint="eastAsia"/>
          <w:bCs/>
          <w:szCs w:val="21"/>
        </w:rPr>
        <w:t>、本次开标仅限法定代表人（或授权委托人）</w:t>
      </w:r>
      <w:proofErr w:type="gramStart"/>
      <w:r>
        <w:rPr>
          <w:rFonts w:ascii="宋体" w:eastAsia="宋体" w:hAnsi="宋体" w:cs="宋体" w:hint="eastAsia"/>
          <w:bCs/>
          <w:szCs w:val="21"/>
        </w:rPr>
        <w:t>壹人参加</w:t>
      </w:r>
      <w:proofErr w:type="gramEnd"/>
      <w:r>
        <w:rPr>
          <w:rFonts w:ascii="宋体" w:eastAsia="宋体" w:hAnsi="宋体" w:cs="宋体" w:hint="eastAsia"/>
          <w:bCs/>
          <w:szCs w:val="21"/>
        </w:rPr>
        <w:t>。供应商授权代表须无条件服从疫情防控措施，入场前进行实名登记、接受体温测量、自行戴好口罩、做好手部卫生消毒和响应文件等消毒防护，主动说明近一周的个人身体情况、发热病人接触史以及近</w:t>
      </w:r>
      <w:r>
        <w:rPr>
          <w:rFonts w:ascii="宋体" w:eastAsia="宋体" w:hAnsi="宋体" w:cs="宋体" w:hint="eastAsia"/>
          <w:bCs/>
          <w:szCs w:val="21"/>
        </w:rPr>
        <w:t>14</w:t>
      </w:r>
      <w:r>
        <w:rPr>
          <w:rFonts w:ascii="宋体" w:eastAsia="宋体" w:hAnsi="宋体" w:cs="宋体" w:hint="eastAsia"/>
          <w:bCs/>
          <w:szCs w:val="21"/>
        </w:rPr>
        <w:t>天内的旅行史特别是较重疫区的旅行史。</w:t>
      </w:r>
    </w:p>
    <w:p w:rsidR="00FA1EE2" w:rsidRDefault="00884080">
      <w:pPr>
        <w:spacing w:line="360" w:lineRule="auto"/>
        <w:ind w:firstLineChars="200" w:firstLine="420"/>
        <w:rPr>
          <w:rFonts w:ascii="宋体" w:eastAsia="宋体" w:hAnsi="宋体" w:cs="宋体"/>
          <w:bCs/>
          <w:szCs w:val="21"/>
        </w:rPr>
      </w:pPr>
      <w:r>
        <w:rPr>
          <w:rFonts w:ascii="宋体" w:eastAsia="宋体" w:hAnsi="宋体" w:cs="宋体" w:hint="eastAsia"/>
          <w:bCs/>
          <w:szCs w:val="21"/>
        </w:rPr>
        <w:t>2</w:t>
      </w:r>
      <w:r>
        <w:rPr>
          <w:rFonts w:ascii="宋体" w:eastAsia="宋体" w:hAnsi="宋体" w:cs="宋体" w:hint="eastAsia"/>
          <w:bCs/>
          <w:szCs w:val="21"/>
        </w:rPr>
        <w:t>、进场后的供应商应直达指定开标室等候并参加开标活动，自觉配合场内秩序管理，不得擅自至非相关场所活动。</w:t>
      </w:r>
    </w:p>
    <w:p w:rsidR="00FA1EE2" w:rsidRDefault="00884080">
      <w:pPr>
        <w:spacing w:line="360" w:lineRule="auto"/>
        <w:ind w:firstLineChars="200" w:firstLine="420"/>
        <w:rPr>
          <w:rFonts w:ascii="Calibri" w:eastAsia="宋体" w:hAnsi="宋体" w:cs="Times New Roman"/>
          <w:szCs w:val="21"/>
        </w:rPr>
      </w:pPr>
      <w:r>
        <w:rPr>
          <w:rFonts w:ascii="宋体" w:eastAsia="宋体" w:hAnsi="宋体" w:cs="宋体" w:hint="eastAsia"/>
          <w:bCs/>
          <w:szCs w:val="21"/>
        </w:rPr>
        <w:t>3</w:t>
      </w:r>
      <w:r>
        <w:rPr>
          <w:rFonts w:ascii="宋体" w:eastAsia="宋体" w:hAnsi="宋体" w:cs="宋体" w:hint="eastAsia"/>
          <w:bCs/>
          <w:szCs w:val="21"/>
        </w:rPr>
        <w:t>、</w:t>
      </w:r>
      <w:r>
        <w:rPr>
          <w:rFonts w:ascii="Calibri" w:eastAsia="宋体" w:hAnsi="宋体" w:cs="Times New Roman" w:hint="eastAsia"/>
          <w:szCs w:val="21"/>
        </w:rPr>
        <w:t>非本市的投标人授权代表须出具所在的健康证明或</w:t>
      </w:r>
      <w:proofErr w:type="gramStart"/>
      <w:r>
        <w:rPr>
          <w:rFonts w:ascii="Calibri" w:eastAsia="宋体" w:hAnsi="宋体" w:cs="Times New Roman" w:hint="eastAsia"/>
          <w:szCs w:val="21"/>
        </w:rPr>
        <w:t>苏康码</w:t>
      </w:r>
      <w:proofErr w:type="gramEnd"/>
      <w:r>
        <w:rPr>
          <w:rFonts w:ascii="Calibri" w:eastAsia="宋体" w:hAnsi="宋体" w:cs="Times New Roman" w:hint="eastAsia"/>
          <w:szCs w:val="21"/>
        </w:rPr>
        <w:t>（绿色）。</w:t>
      </w:r>
    </w:p>
    <w:p w:rsidR="00FA1EE2" w:rsidRDefault="00884080">
      <w:pPr>
        <w:spacing w:line="360" w:lineRule="auto"/>
        <w:ind w:firstLineChars="200" w:firstLine="420"/>
        <w:rPr>
          <w:rFonts w:ascii="Calibri" w:eastAsia="宋体" w:hAnsi="Calibri" w:cs="宋体"/>
          <w:bCs/>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bCs/>
          <w:szCs w:val="21"/>
        </w:rPr>
        <w:t>除上述情</w:t>
      </w:r>
      <w:r>
        <w:rPr>
          <w:rFonts w:ascii="Calibri" w:eastAsia="宋体" w:hAnsi="Calibri" w:cs="宋体" w:hint="eastAsia"/>
          <w:bCs/>
          <w:szCs w:val="21"/>
        </w:rPr>
        <w:t>况以外，供应商如有其他需求的，一律采用电话预约联系。</w:t>
      </w:r>
    </w:p>
    <w:p w:rsidR="00FA1EE2" w:rsidRDefault="00FA1EE2">
      <w:pPr>
        <w:spacing w:line="460" w:lineRule="exact"/>
        <w:jc w:val="right"/>
        <w:rPr>
          <w:rFonts w:ascii="宋体" w:eastAsia="宋体" w:hAnsi="宋体" w:cs="Times New Roman"/>
          <w:szCs w:val="21"/>
        </w:rPr>
      </w:pPr>
    </w:p>
    <w:p w:rsidR="00FA1EE2" w:rsidRDefault="00FA1EE2">
      <w:pPr>
        <w:spacing w:line="460" w:lineRule="exact"/>
        <w:jc w:val="right"/>
        <w:rPr>
          <w:rFonts w:ascii="宋体" w:eastAsia="宋体" w:hAnsi="宋体" w:cs="Times New Roman"/>
          <w:szCs w:val="21"/>
        </w:rPr>
      </w:pPr>
    </w:p>
    <w:p w:rsidR="00FA1EE2" w:rsidRDefault="00884080">
      <w:pPr>
        <w:spacing w:line="360" w:lineRule="auto"/>
        <w:jc w:val="right"/>
        <w:rPr>
          <w:rFonts w:ascii="宋体" w:eastAsia="宋体" w:hAnsi="宋体" w:cs="Times New Roman"/>
          <w:color w:val="000000"/>
          <w:szCs w:val="21"/>
        </w:rPr>
      </w:pPr>
      <w:r>
        <w:rPr>
          <w:rFonts w:ascii="宋体" w:eastAsia="宋体" w:hAnsi="宋体" w:cs="Times New Roman" w:hint="eastAsia"/>
          <w:color w:val="000000"/>
          <w:szCs w:val="21"/>
        </w:rPr>
        <w:t>江苏志诚工程咨询管理有限公司</w:t>
      </w:r>
    </w:p>
    <w:p w:rsidR="00FA1EE2" w:rsidRDefault="00884080">
      <w:pPr>
        <w:spacing w:line="460" w:lineRule="exact"/>
        <w:jc w:val="right"/>
        <w:rPr>
          <w:rFonts w:ascii="宋体" w:eastAsia="宋体" w:hAnsi="宋体" w:cs="Times New Roman"/>
          <w:szCs w:val="21"/>
        </w:rPr>
      </w:pPr>
      <w:r>
        <w:rPr>
          <w:rFonts w:ascii="宋体" w:eastAsia="宋体" w:hAnsi="宋体" w:cs="Times New Roman" w:hint="eastAsia"/>
          <w:szCs w:val="21"/>
        </w:rPr>
        <w:t>2022</w:t>
      </w:r>
      <w:r>
        <w:rPr>
          <w:rFonts w:ascii="宋体" w:eastAsia="宋体" w:hAnsi="宋体" w:cs="Times New Roman" w:hint="eastAsia"/>
          <w:szCs w:val="21"/>
        </w:rPr>
        <w:t>年</w:t>
      </w:r>
      <w:r>
        <w:rPr>
          <w:rFonts w:ascii="宋体" w:eastAsia="宋体" w:hAnsi="宋体" w:cs="Times New Roman" w:hint="eastAsia"/>
          <w:szCs w:val="21"/>
        </w:rPr>
        <w:t>12</w:t>
      </w:r>
      <w:r>
        <w:rPr>
          <w:rFonts w:ascii="宋体" w:eastAsia="宋体" w:hAnsi="宋体" w:cs="Times New Roman" w:hint="eastAsia"/>
          <w:szCs w:val="21"/>
        </w:rPr>
        <w:t>月</w:t>
      </w:r>
      <w:r>
        <w:rPr>
          <w:rFonts w:ascii="宋体" w:eastAsia="宋体" w:hAnsi="宋体" w:cs="Times New Roman" w:hint="eastAsia"/>
          <w:szCs w:val="21"/>
        </w:rPr>
        <w:t>23</w:t>
      </w:r>
      <w:r>
        <w:rPr>
          <w:rFonts w:ascii="宋体" w:eastAsia="宋体" w:hAnsi="宋体" w:cs="Times New Roman" w:hint="eastAsia"/>
          <w:szCs w:val="21"/>
        </w:rPr>
        <w:t>日</w:t>
      </w:r>
      <w:bookmarkStart w:id="57" w:name="_Toc458694821"/>
      <w:bookmarkStart w:id="58" w:name="_Toc513029204"/>
      <w:bookmarkStart w:id="59" w:name="_Toc20823276"/>
      <w:bookmarkStart w:id="60" w:name="_Toc16938520"/>
      <w:bookmarkEnd w:id="3"/>
    </w:p>
    <w:p w:rsidR="00FA1EE2" w:rsidRDefault="00FA1EE2">
      <w:pPr>
        <w:spacing w:after="120"/>
        <w:ind w:leftChars="200" w:left="420"/>
        <w:rPr>
          <w:rFonts w:ascii="Calibri" w:eastAsia="宋体" w:hAnsi="Calibri" w:cs="Times New Roman"/>
          <w:kern w:val="0"/>
          <w:sz w:val="20"/>
          <w:szCs w:val="24"/>
        </w:rPr>
      </w:pPr>
    </w:p>
    <w:p w:rsidR="00FA1EE2" w:rsidRDefault="00FA1EE2" w:rsidP="00117977">
      <w:pPr>
        <w:pStyle w:val="a0"/>
        <w:ind w:firstLine="400"/>
        <w:rPr>
          <w:rFonts w:ascii="Calibri" w:hAnsi="Calibri"/>
          <w:kern w:val="0"/>
          <w:sz w:val="20"/>
        </w:rPr>
      </w:pPr>
    </w:p>
    <w:p w:rsidR="00FA1EE2" w:rsidRDefault="00FA1EE2">
      <w:pPr>
        <w:rPr>
          <w:rFonts w:ascii="Calibri" w:eastAsia="宋体" w:hAnsi="Calibri" w:cs="Times New Roman"/>
          <w:kern w:val="0"/>
          <w:sz w:val="20"/>
          <w:szCs w:val="24"/>
        </w:rPr>
      </w:pPr>
    </w:p>
    <w:p w:rsidR="00FA1EE2" w:rsidRDefault="00FA1EE2" w:rsidP="00117977">
      <w:pPr>
        <w:pStyle w:val="a0"/>
        <w:ind w:firstLine="480"/>
      </w:pPr>
    </w:p>
    <w:p w:rsidR="00FA1EE2" w:rsidRDefault="00884080">
      <w:pPr>
        <w:keepNext/>
        <w:keepLines/>
        <w:numPr>
          <w:ilvl w:val="0"/>
          <w:numId w:val="4"/>
        </w:numPr>
        <w:spacing w:line="360" w:lineRule="auto"/>
        <w:jc w:val="center"/>
        <w:outlineLvl w:val="0"/>
        <w:rPr>
          <w:rFonts w:ascii="Calibri" w:eastAsia="宋体" w:hAnsi="Calibri" w:cs="Times New Roman"/>
          <w:b/>
          <w:bCs/>
          <w:kern w:val="44"/>
          <w:sz w:val="36"/>
          <w:szCs w:val="44"/>
        </w:rPr>
      </w:pPr>
      <w:r>
        <w:rPr>
          <w:rFonts w:ascii="Calibri" w:eastAsia="宋体" w:hAnsi="Calibri" w:cs="Times New Roman" w:hint="eastAsia"/>
          <w:b/>
          <w:bCs/>
          <w:kern w:val="44"/>
          <w:sz w:val="36"/>
          <w:szCs w:val="44"/>
        </w:rPr>
        <w:lastRenderedPageBreak/>
        <w:t>投标人须知</w:t>
      </w:r>
    </w:p>
    <w:p w:rsidR="00FA1EE2" w:rsidRDefault="00884080">
      <w:pPr>
        <w:spacing w:line="460" w:lineRule="exact"/>
        <w:ind w:firstLineChars="200" w:firstLine="422"/>
        <w:outlineLvl w:val="3"/>
        <w:rPr>
          <w:rFonts w:ascii="宋体" w:eastAsia="宋体" w:hAnsi="宋体" w:cs="Times New Roman"/>
          <w:b/>
          <w:kern w:val="0"/>
          <w:szCs w:val="21"/>
        </w:rPr>
      </w:pPr>
      <w:r>
        <w:rPr>
          <w:rFonts w:ascii="宋体" w:eastAsia="宋体" w:hAnsi="宋体" w:cs="Times New Roman"/>
          <w:b/>
          <w:kern w:val="0"/>
          <w:szCs w:val="21"/>
        </w:rPr>
        <w:t>1</w:t>
      </w:r>
      <w:bookmarkEnd w:id="57"/>
      <w:r>
        <w:rPr>
          <w:rFonts w:ascii="宋体" w:eastAsia="宋体" w:hAnsi="宋体" w:cs="Times New Roman" w:hint="eastAsia"/>
          <w:b/>
          <w:kern w:val="0"/>
          <w:szCs w:val="21"/>
        </w:rPr>
        <w:t>、招标方式</w:t>
      </w:r>
      <w:bookmarkEnd w:id="58"/>
      <w:bookmarkEnd w:id="59"/>
      <w:bookmarkEnd w:id="60"/>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1.1 </w:t>
      </w:r>
      <w:r>
        <w:rPr>
          <w:rFonts w:ascii="宋体" w:eastAsia="宋体" w:hAnsi="宋体" w:cs="Times New Roman" w:hint="eastAsia"/>
          <w:szCs w:val="21"/>
        </w:rPr>
        <w:t>本次招标采取公开招标方式，本招标文件仅适用于</w:t>
      </w:r>
      <w:r>
        <w:rPr>
          <w:rFonts w:ascii="宋体" w:eastAsia="宋体" w:hAnsi="宋体" w:cs="Times New Roman" w:hint="eastAsia"/>
          <w:szCs w:val="21"/>
        </w:rPr>
        <w:t>TDCG2022056</w:t>
      </w:r>
      <w:r>
        <w:rPr>
          <w:rFonts w:ascii="宋体" w:eastAsia="宋体" w:hAnsi="宋体" w:cs="Times New Roman" w:hint="eastAsia"/>
          <w:szCs w:val="21"/>
        </w:rPr>
        <w:t>项目。</w:t>
      </w:r>
    </w:p>
    <w:p w:rsidR="00FA1EE2" w:rsidRDefault="00884080">
      <w:pPr>
        <w:spacing w:line="460" w:lineRule="exact"/>
        <w:ind w:firstLineChars="200" w:firstLine="422"/>
        <w:outlineLvl w:val="3"/>
        <w:rPr>
          <w:rFonts w:ascii="宋体" w:eastAsia="宋体" w:hAnsi="宋体" w:cs="Times New Roman"/>
          <w:b/>
          <w:kern w:val="0"/>
          <w:szCs w:val="21"/>
        </w:rPr>
      </w:pPr>
      <w:bookmarkStart w:id="61" w:name="_Toc513029205"/>
      <w:bookmarkStart w:id="62" w:name="_Toc20823277"/>
      <w:bookmarkStart w:id="63" w:name="_Toc16938521"/>
      <w:r>
        <w:rPr>
          <w:rFonts w:ascii="宋体" w:eastAsia="宋体" w:hAnsi="宋体" w:cs="Times New Roman"/>
          <w:b/>
          <w:kern w:val="0"/>
          <w:szCs w:val="21"/>
        </w:rPr>
        <w:t>2</w:t>
      </w:r>
      <w:r>
        <w:rPr>
          <w:rFonts w:ascii="宋体" w:eastAsia="宋体" w:hAnsi="宋体" w:cs="Times New Roman" w:hint="eastAsia"/>
          <w:b/>
          <w:kern w:val="0"/>
          <w:szCs w:val="21"/>
        </w:rPr>
        <w:t>、投标人</w:t>
      </w:r>
    </w:p>
    <w:p w:rsidR="00FA1EE2" w:rsidRDefault="00884080">
      <w:pPr>
        <w:spacing w:line="460" w:lineRule="exact"/>
        <w:ind w:firstLineChars="200" w:firstLine="420"/>
        <w:outlineLvl w:val="3"/>
        <w:rPr>
          <w:rFonts w:ascii="宋体" w:eastAsia="宋体" w:hAnsi="宋体" w:cs="Times New Roman"/>
          <w:kern w:val="0"/>
          <w:szCs w:val="21"/>
        </w:rPr>
      </w:pPr>
      <w:r>
        <w:rPr>
          <w:rFonts w:ascii="宋体" w:eastAsia="宋体" w:hAnsi="宋体" w:cs="Times New Roman" w:hint="eastAsia"/>
          <w:kern w:val="0"/>
          <w:szCs w:val="21"/>
        </w:rPr>
        <w:t xml:space="preserve">2.1 </w:t>
      </w:r>
      <w:r>
        <w:rPr>
          <w:rFonts w:ascii="宋体" w:eastAsia="宋体" w:hAnsi="宋体" w:cs="Times New Roman" w:hint="eastAsia"/>
          <w:kern w:val="0"/>
          <w:szCs w:val="21"/>
        </w:rPr>
        <w:t>本招标文件中“供应商”，即“投标人”，是指参加投标竞争，并符合招标文件规定资格条件的法人、其他组织或者自然人。</w:t>
      </w:r>
    </w:p>
    <w:p w:rsidR="00FA1EE2" w:rsidRDefault="00884080">
      <w:pPr>
        <w:spacing w:line="460" w:lineRule="exact"/>
        <w:ind w:firstLineChars="200" w:firstLine="420"/>
        <w:outlineLvl w:val="3"/>
        <w:rPr>
          <w:rFonts w:ascii="宋体" w:eastAsia="宋体" w:hAnsi="宋体" w:cs="Times New Roman"/>
          <w:kern w:val="0"/>
          <w:szCs w:val="21"/>
        </w:rPr>
      </w:pPr>
      <w:r>
        <w:rPr>
          <w:rFonts w:ascii="宋体" w:eastAsia="宋体" w:hAnsi="宋体" w:cs="Times New Roman" w:hint="eastAsia"/>
          <w:kern w:val="0"/>
          <w:szCs w:val="21"/>
        </w:rPr>
        <w:t>2.2</w:t>
      </w:r>
      <w:r>
        <w:rPr>
          <w:rFonts w:ascii="宋体" w:eastAsia="宋体" w:hAnsi="宋体" w:cs="Times New Roman" w:hint="eastAsia"/>
          <w:kern w:val="0"/>
          <w:szCs w:val="21"/>
        </w:rPr>
        <w:t>合格的投标人</w:t>
      </w:r>
      <w:bookmarkEnd w:id="61"/>
      <w:bookmarkEnd w:id="62"/>
      <w:bookmarkEnd w:id="63"/>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2.2.1 </w:t>
      </w:r>
      <w:r>
        <w:rPr>
          <w:rFonts w:ascii="宋体" w:eastAsia="宋体" w:hAnsi="宋体" w:cs="Times New Roman" w:hint="eastAsia"/>
          <w:szCs w:val="21"/>
        </w:rPr>
        <w:t>满足招标公告中供应商的资格条件要求的规定。</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2.2.2 </w:t>
      </w:r>
      <w:r>
        <w:rPr>
          <w:rFonts w:ascii="宋体" w:eastAsia="宋体" w:hAnsi="宋体" w:cs="Times New Roman" w:hint="eastAsia"/>
          <w:szCs w:val="21"/>
        </w:rPr>
        <w:t>满足本文件实质性条款的规定。</w:t>
      </w:r>
    </w:p>
    <w:p w:rsidR="00FA1EE2" w:rsidRDefault="00884080">
      <w:pPr>
        <w:spacing w:line="460" w:lineRule="exact"/>
        <w:ind w:firstLineChars="200" w:firstLine="422"/>
        <w:outlineLvl w:val="3"/>
        <w:rPr>
          <w:rFonts w:ascii="宋体" w:eastAsia="宋体" w:hAnsi="宋体" w:cs="Times New Roman"/>
          <w:b/>
          <w:kern w:val="0"/>
          <w:szCs w:val="21"/>
        </w:rPr>
      </w:pPr>
      <w:bookmarkStart w:id="64" w:name="_Toc20823278"/>
      <w:bookmarkStart w:id="65" w:name="_Toc513029206"/>
      <w:bookmarkStart w:id="66" w:name="_Toc16938522"/>
      <w:r>
        <w:rPr>
          <w:rFonts w:ascii="宋体" w:eastAsia="宋体" w:hAnsi="宋体" w:cs="Times New Roman"/>
          <w:b/>
          <w:kern w:val="0"/>
          <w:szCs w:val="21"/>
        </w:rPr>
        <w:t>3</w:t>
      </w:r>
      <w:r>
        <w:rPr>
          <w:rFonts w:ascii="宋体" w:eastAsia="宋体" w:hAnsi="宋体" w:cs="Times New Roman" w:hint="eastAsia"/>
          <w:b/>
          <w:kern w:val="0"/>
          <w:szCs w:val="21"/>
        </w:rPr>
        <w:t>、适用法律</w:t>
      </w:r>
      <w:bookmarkEnd w:id="64"/>
      <w:bookmarkEnd w:id="65"/>
      <w:bookmarkEnd w:id="66"/>
    </w:p>
    <w:p w:rsidR="00FA1EE2" w:rsidRDefault="00884080">
      <w:pPr>
        <w:spacing w:line="460" w:lineRule="exact"/>
        <w:ind w:firstLineChars="200" w:firstLine="420"/>
        <w:outlineLvl w:val="3"/>
        <w:rPr>
          <w:rFonts w:ascii="宋体" w:eastAsia="宋体" w:hAnsi="宋体" w:cs="Times New Roman"/>
          <w:kern w:val="0"/>
          <w:szCs w:val="21"/>
        </w:rPr>
      </w:pPr>
      <w:r>
        <w:rPr>
          <w:rFonts w:ascii="宋体" w:eastAsia="宋体" w:hAnsi="宋体" w:cs="Times New Roman" w:hint="eastAsia"/>
          <w:bCs/>
          <w:kern w:val="0"/>
          <w:szCs w:val="21"/>
        </w:rPr>
        <w:t xml:space="preserve">3.1 </w:t>
      </w:r>
      <w:r>
        <w:rPr>
          <w:rFonts w:ascii="宋体" w:eastAsia="宋体" w:hAnsi="宋体" w:cs="Times New Roman" w:hint="eastAsia"/>
          <w:bCs/>
          <w:kern w:val="0"/>
          <w:szCs w:val="21"/>
        </w:rPr>
        <w:t>本次招标及由此产生的合同受中华人民共和国有关的法律法规制约和保护。</w:t>
      </w:r>
    </w:p>
    <w:p w:rsidR="00FA1EE2" w:rsidRDefault="00884080">
      <w:pPr>
        <w:spacing w:line="460" w:lineRule="exact"/>
        <w:ind w:firstLineChars="200" w:firstLine="422"/>
        <w:rPr>
          <w:rFonts w:ascii="宋体" w:eastAsia="宋体" w:hAnsi="宋体" w:cs="Times New Roman"/>
          <w:b/>
          <w:szCs w:val="21"/>
        </w:rPr>
      </w:pPr>
      <w:r>
        <w:rPr>
          <w:rFonts w:ascii="宋体" w:eastAsia="宋体" w:hAnsi="宋体" w:cs="Times New Roman" w:hint="eastAsia"/>
          <w:b/>
          <w:szCs w:val="21"/>
        </w:rPr>
        <w:t>4</w:t>
      </w:r>
      <w:r>
        <w:rPr>
          <w:rFonts w:ascii="宋体" w:eastAsia="宋体" w:hAnsi="宋体" w:cs="Times New Roman" w:hint="eastAsia"/>
          <w:b/>
          <w:szCs w:val="21"/>
        </w:rPr>
        <w:t>、投标费用</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4.1</w:t>
      </w:r>
      <w:r>
        <w:rPr>
          <w:rFonts w:ascii="宋体" w:eastAsia="宋体" w:hAnsi="宋体" w:cs="Times New Roman" w:hint="eastAsia"/>
          <w:szCs w:val="21"/>
        </w:rPr>
        <w:t xml:space="preserve"> </w:t>
      </w:r>
      <w:r>
        <w:rPr>
          <w:rFonts w:ascii="宋体" w:eastAsia="宋体" w:hAnsi="宋体" w:cs="Times New Roman" w:hint="eastAsia"/>
          <w:szCs w:val="21"/>
        </w:rPr>
        <w:t>投标人应自行承担所有与参加投标有关的费用，无论投标过程中的做法和结果如何，代理机构在任何情况下均无义务和责任承担这些费用。</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4.2</w:t>
      </w:r>
      <w:r>
        <w:rPr>
          <w:rFonts w:ascii="宋体" w:eastAsia="宋体" w:hAnsi="宋体" w:cs="Times New Roman" w:hint="eastAsia"/>
          <w:szCs w:val="21"/>
        </w:rPr>
        <w:t>本次招标文件售价</w:t>
      </w:r>
      <w:r>
        <w:rPr>
          <w:rFonts w:ascii="宋体" w:eastAsia="宋体" w:hAnsi="宋体" w:cs="Times New Roman" w:hint="eastAsia"/>
          <w:szCs w:val="21"/>
        </w:rPr>
        <w:t>300</w:t>
      </w:r>
      <w:r>
        <w:rPr>
          <w:rFonts w:ascii="宋体" w:eastAsia="宋体" w:hAnsi="宋体" w:cs="Times New Roman" w:hint="eastAsia"/>
          <w:szCs w:val="21"/>
        </w:rPr>
        <w:t>元，售后不退。</w:t>
      </w:r>
    </w:p>
    <w:p w:rsidR="00FA1EE2" w:rsidRDefault="00884080">
      <w:pPr>
        <w:spacing w:line="460" w:lineRule="exact"/>
        <w:ind w:right="366" w:firstLineChars="200" w:firstLine="420"/>
        <w:jc w:val="left"/>
        <w:rPr>
          <w:rFonts w:ascii="宋体" w:eastAsia="宋体" w:hAnsi="宋体" w:cs="Times New Roman"/>
          <w:color w:val="FF0000"/>
          <w:szCs w:val="21"/>
        </w:rPr>
      </w:pPr>
      <w:r>
        <w:rPr>
          <w:rFonts w:ascii="宋体" w:eastAsia="宋体" w:hAnsi="宋体" w:cs="Times New Roman" w:hint="eastAsia"/>
          <w:szCs w:val="21"/>
        </w:rPr>
        <w:t>4.3</w:t>
      </w:r>
      <w:r>
        <w:rPr>
          <w:rFonts w:ascii="宋体" w:eastAsia="宋体" w:hAnsi="宋体" w:cs="Times New Roman" w:hint="eastAsia"/>
          <w:szCs w:val="21"/>
        </w:rPr>
        <w:t>本次采购</w:t>
      </w:r>
      <w:proofErr w:type="gramStart"/>
      <w:r>
        <w:rPr>
          <w:rFonts w:ascii="宋体" w:eastAsia="宋体" w:hAnsi="宋体" w:cs="Times New Roman" w:hint="eastAsia"/>
          <w:szCs w:val="21"/>
        </w:rPr>
        <w:t>由成交人</w:t>
      </w:r>
      <w:proofErr w:type="gramEnd"/>
      <w:r>
        <w:rPr>
          <w:rFonts w:ascii="宋体" w:eastAsia="宋体" w:hAnsi="宋体" w:cs="Times New Roman" w:hint="eastAsia"/>
          <w:szCs w:val="21"/>
        </w:rPr>
        <w:t>在领取成交通知书前国家计委计价格</w:t>
      </w:r>
      <w:r>
        <w:rPr>
          <w:rFonts w:ascii="宋体" w:eastAsia="宋体" w:hAnsi="宋体" w:cs="Times New Roman" w:hint="eastAsia"/>
          <w:szCs w:val="21"/>
        </w:rPr>
        <w:t>[2002]1980</w:t>
      </w:r>
      <w:r>
        <w:rPr>
          <w:rFonts w:ascii="宋体" w:eastAsia="宋体" w:hAnsi="宋体" w:cs="Times New Roman" w:hint="eastAsia"/>
          <w:szCs w:val="21"/>
        </w:rPr>
        <w:t>号文（服务类）</w:t>
      </w:r>
      <w:r>
        <w:rPr>
          <w:rFonts w:ascii="宋体" w:eastAsia="宋体" w:hAnsi="宋体" w:cs="Times New Roman" w:hint="eastAsia"/>
          <w:szCs w:val="21"/>
        </w:rPr>
        <w:t>40%</w:t>
      </w:r>
      <w:r>
        <w:rPr>
          <w:rFonts w:ascii="宋体" w:eastAsia="宋体" w:hAnsi="宋体" w:cs="Times New Roman" w:hint="eastAsia"/>
          <w:szCs w:val="21"/>
        </w:rPr>
        <w:t>一次性支付给代理机构代理服务费，不足贰仟元按贰仟元计取。</w:t>
      </w:r>
    </w:p>
    <w:p w:rsidR="00FA1EE2" w:rsidRDefault="00884080">
      <w:pPr>
        <w:spacing w:line="460" w:lineRule="exact"/>
        <w:ind w:right="366" w:firstLineChars="200" w:firstLine="420"/>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）代理服务费支付方式：一次性以电汇或转账等形式支付。</w:t>
      </w:r>
    </w:p>
    <w:p w:rsidR="00FA1EE2" w:rsidRDefault="00884080">
      <w:pPr>
        <w:tabs>
          <w:tab w:val="left" w:pos="780"/>
        </w:tabs>
        <w:spacing w:line="460" w:lineRule="exact"/>
        <w:ind w:left="780" w:hanging="360"/>
        <w:rPr>
          <w:rFonts w:ascii="Calibri" w:eastAsia="宋体" w:hAnsi="Calibri" w:cs="Times New Roman"/>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）代理服务费以人民币支付；</w:t>
      </w:r>
    </w:p>
    <w:p w:rsidR="00FA1EE2" w:rsidRDefault="00884080">
      <w:pPr>
        <w:spacing w:line="460" w:lineRule="exact"/>
        <w:ind w:right="366" w:firstLineChars="200" w:firstLine="420"/>
        <w:jc w:val="left"/>
        <w:rPr>
          <w:rFonts w:ascii="Calibri" w:eastAsia="宋体" w:hAnsi="Calibri" w:cs="Times New Roman"/>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）代理服务费不在投标报价中单列，包含在投标总价中，由中标供应商支付给代理机构。</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4.4</w:t>
      </w:r>
      <w:r>
        <w:rPr>
          <w:rFonts w:ascii="宋体" w:eastAsia="宋体" w:hAnsi="宋体" w:cs="Times New Roman" w:hint="eastAsia"/>
          <w:szCs w:val="21"/>
        </w:rPr>
        <w:t>专家评审费按实结算（不提供发票）。</w:t>
      </w:r>
      <w:proofErr w:type="gramStart"/>
      <w:r>
        <w:rPr>
          <w:rFonts w:ascii="宋体" w:eastAsia="宋体" w:hAnsi="宋体" w:cs="Times New Roman" w:hint="eastAsia"/>
          <w:szCs w:val="21"/>
        </w:rPr>
        <w:t>由成交人</w:t>
      </w:r>
      <w:proofErr w:type="gramEnd"/>
      <w:r>
        <w:rPr>
          <w:rFonts w:ascii="宋体" w:eastAsia="宋体" w:hAnsi="宋体" w:cs="Times New Roman" w:hint="eastAsia"/>
          <w:szCs w:val="21"/>
        </w:rPr>
        <w:t>支付给代理机构。</w:t>
      </w:r>
    </w:p>
    <w:p w:rsidR="00FA1EE2" w:rsidRDefault="00884080">
      <w:pPr>
        <w:spacing w:line="460" w:lineRule="exact"/>
        <w:ind w:firstLineChars="200" w:firstLine="420"/>
        <w:rPr>
          <w:rFonts w:ascii="Calibri" w:eastAsia="宋体" w:hAnsi="Calibri" w:cs="Times New Roman"/>
        </w:rPr>
      </w:pPr>
      <w:r>
        <w:rPr>
          <w:rFonts w:ascii="宋体" w:eastAsia="宋体" w:hAnsi="宋体" w:cs="Times New Roman" w:hint="eastAsia"/>
          <w:szCs w:val="21"/>
        </w:rPr>
        <w:t>4.5</w:t>
      </w:r>
      <w:r>
        <w:rPr>
          <w:rFonts w:ascii="宋体" w:eastAsia="宋体" w:hAnsi="宋体" w:cs="Times New Roman" w:hint="eastAsia"/>
          <w:szCs w:val="21"/>
        </w:rPr>
        <w:t>中标人需要支付前期专家论证费用</w:t>
      </w:r>
      <w:r>
        <w:rPr>
          <w:rFonts w:ascii="宋体" w:eastAsia="宋体" w:hAnsi="宋体" w:cs="Times New Roman" w:hint="eastAsia"/>
          <w:szCs w:val="21"/>
        </w:rPr>
        <w:t>2000</w:t>
      </w:r>
      <w:r>
        <w:rPr>
          <w:rFonts w:ascii="宋体" w:eastAsia="宋体" w:hAnsi="宋体" w:cs="Times New Roman" w:hint="eastAsia"/>
          <w:szCs w:val="21"/>
        </w:rPr>
        <w:t>元（不提供发票）。</w:t>
      </w:r>
      <w:proofErr w:type="gramStart"/>
      <w:r>
        <w:rPr>
          <w:rFonts w:ascii="宋体" w:eastAsia="宋体" w:hAnsi="宋体" w:cs="Times New Roman" w:hint="eastAsia"/>
          <w:szCs w:val="21"/>
        </w:rPr>
        <w:t>由成交人</w:t>
      </w:r>
      <w:proofErr w:type="gramEnd"/>
      <w:r>
        <w:rPr>
          <w:rFonts w:ascii="宋体" w:eastAsia="宋体" w:hAnsi="宋体" w:cs="Times New Roman" w:hint="eastAsia"/>
          <w:szCs w:val="21"/>
        </w:rPr>
        <w:t>支付给代理机构。</w:t>
      </w:r>
    </w:p>
    <w:p w:rsidR="00FA1EE2" w:rsidRDefault="00884080">
      <w:pPr>
        <w:spacing w:line="460" w:lineRule="exact"/>
        <w:ind w:firstLineChars="200" w:firstLine="422"/>
        <w:outlineLvl w:val="3"/>
        <w:rPr>
          <w:rFonts w:ascii="宋体" w:eastAsia="宋体" w:hAnsi="宋体" w:cs="Times New Roman"/>
          <w:b/>
          <w:kern w:val="0"/>
          <w:szCs w:val="21"/>
        </w:rPr>
      </w:pPr>
      <w:r>
        <w:rPr>
          <w:rFonts w:ascii="宋体" w:eastAsia="宋体" w:hAnsi="宋体" w:cs="Times New Roman" w:hint="eastAsia"/>
          <w:b/>
          <w:bCs/>
          <w:kern w:val="0"/>
          <w:szCs w:val="21"/>
        </w:rPr>
        <w:t>5</w:t>
      </w:r>
      <w:r>
        <w:rPr>
          <w:rFonts w:ascii="宋体" w:eastAsia="宋体" w:hAnsi="宋体" w:cs="Times New Roman" w:hint="eastAsia"/>
          <w:b/>
          <w:bCs/>
          <w:kern w:val="0"/>
          <w:szCs w:val="21"/>
        </w:rPr>
        <w:t>、</w:t>
      </w:r>
      <w:r>
        <w:rPr>
          <w:rFonts w:ascii="宋体" w:eastAsia="宋体" w:hAnsi="宋体" w:cs="Times New Roman" w:hint="eastAsia"/>
          <w:b/>
          <w:kern w:val="0"/>
          <w:szCs w:val="21"/>
        </w:rPr>
        <w:t>招标文件的约束力</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5.1</w:t>
      </w:r>
      <w:r>
        <w:rPr>
          <w:rFonts w:ascii="宋体" w:eastAsia="宋体" w:hAnsi="宋体" w:cs="Times New Roman" w:hint="eastAsia"/>
          <w:szCs w:val="21"/>
        </w:rPr>
        <w:t xml:space="preserve"> </w:t>
      </w:r>
      <w:r>
        <w:rPr>
          <w:rFonts w:ascii="宋体" w:eastAsia="宋体" w:hAnsi="宋体" w:cs="Times New Roman" w:hint="eastAsia"/>
          <w:szCs w:val="21"/>
        </w:rPr>
        <w:t>投标人一旦参加本项目采购活动，即被认为接受了本招标文件的规定和约束。</w:t>
      </w:r>
    </w:p>
    <w:p w:rsidR="00FA1EE2" w:rsidRDefault="00884080">
      <w:pPr>
        <w:spacing w:line="460" w:lineRule="exact"/>
        <w:ind w:firstLineChars="200" w:firstLine="422"/>
        <w:outlineLvl w:val="3"/>
        <w:rPr>
          <w:rFonts w:ascii="宋体" w:eastAsia="宋体" w:hAnsi="宋体" w:cs="Times New Roman"/>
          <w:b/>
          <w:kern w:val="0"/>
          <w:szCs w:val="21"/>
        </w:rPr>
      </w:pPr>
      <w:bookmarkStart w:id="67" w:name="_Toc513029210"/>
      <w:bookmarkStart w:id="68" w:name="_Toc16938526"/>
      <w:bookmarkStart w:id="69" w:name="_Toc20823282"/>
      <w:r>
        <w:rPr>
          <w:rFonts w:ascii="宋体" w:eastAsia="宋体" w:hAnsi="宋体" w:cs="Times New Roman"/>
          <w:b/>
          <w:kern w:val="0"/>
          <w:szCs w:val="21"/>
        </w:rPr>
        <w:t>6</w:t>
      </w:r>
      <w:r>
        <w:rPr>
          <w:rFonts w:ascii="宋体" w:eastAsia="宋体" w:hAnsi="宋体" w:cs="Times New Roman" w:hint="eastAsia"/>
          <w:b/>
          <w:kern w:val="0"/>
          <w:szCs w:val="21"/>
        </w:rPr>
        <w:t>、招标文件构成</w:t>
      </w:r>
      <w:bookmarkEnd w:id="67"/>
      <w:bookmarkEnd w:id="68"/>
      <w:bookmarkEnd w:id="69"/>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6.1</w:t>
      </w:r>
      <w:r>
        <w:rPr>
          <w:rFonts w:ascii="宋体" w:eastAsia="宋体" w:hAnsi="宋体" w:cs="Times New Roman" w:hint="eastAsia"/>
          <w:szCs w:val="21"/>
        </w:rPr>
        <w:t xml:space="preserve"> </w:t>
      </w:r>
      <w:r>
        <w:rPr>
          <w:rFonts w:ascii="宋体" w:eastAsia="宋体" w:hAnsi="宋体" w:cs="Times New Roman" w:hint="eastAsia"/>
          <w:szCs w:val="21"/>
        </w:rPr>
        <w:t>招标文件有以下部分组成：</w:t>
      </w:r>
    </w:p>
    <w:p w:rsidR="00FA1EE2" w:rsidRDefault="00884080">
      <w:pPr>
        <w:spacing w:line="460" w:lineRule="exact"/>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）招标公告</w:t>
      </w:r>
    </w:p>
    <w:p w:rsidR="00FA1EE2" w:rsidRDefault="00884080">
      <w:pPr>
        <w:tabs>
          <w:tab w:val="left" w:pos="2580"/>
        </w:tabs>
        <w:spacing w:line="460" w:lineRule="exact"/>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）投标人须知</w:t>
      </w:r>
      <w:r>
        <w:rPr>
          <w:rFonts w:ascii="宋体" w:eastAsia="宋体" w:hAnsi="宋体" w:cs="Times New Roman" w:hint="eastAsia"/>
          <w:szCs w:val="21"/>
        </w:rPr>
        <w:tab/>
      </w:r>
    </w:p>
    <w:p w:rsidR="00FA1EE2" w:rsidRDefault="00884080">
      <w:pPr>
        <w:spacing w:line="460" w:lineRule="exact"/>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）合同条款及格式</w:t>
      </w:r>
    </w:p>
    <w:p w:rsidR="00FA1EE2" w:rsidRDefault="00884080">
      <w:pPr>
        <w:spacing w:line="460" w:lineRule="exact"/>
        <w:ind w:firstLineChars="150" w:firstLine="315"/>
        <w:rPr>
          <w:rFonts w:ascii="宋体" w:eastAsia="宋体" w:hAnsi="宋体" w:cs="Times New Roman"/>
          <w:szCs w:val="21"/>
        </w:rPr>
      </w:pPr>
      <w:r>
        <w:rPr>
          <w:rFonts w:ascii="宋体" w:eastAsia="宋体" w:hAnsi="宋体" w:cs="Times New Roman" w:hint="eastAsia"/>
          <w:szCs w:val="21"/>
        </w:rPr>
        <w:lastRenderedPageBreak/>
        <w:t>（</w:t>
      </w:r>
      <w:r>
        <w:rPr>
          <w:rFonts w:ascii="宋体" w:eastAsia="宋体" w:hAnsi="宋体" w:cs="Times New Roman" w:hint="eastAsia"/>
          <w:szCs w:val="21"/>
        </w:rPr>
        <w:t>4</w:t>
      </w:r>
      <w:r>
        <w:rPr>
          <w:rFonts w:ascii="宋体" w:eastAsia="宋体" w:hAnsi="宋体" w:cs="Times New Roman" w:hint="eastAsia"/>
          <w:szCs w:val="21"/>
        </w:rPr>
        <w:t>）项目需求</w:t>
      </w:r>
    </w:p>
    <w:p w:rsidR="00FA1EE2" w:rsidRDefault="00884080">
      <w:pPr>
        <w:spacing w:line="460" w:lineRule="exact"/>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5</w:t>
      </w:r>
      <w:r>
        <w:rPr>
          <w:rFonts w:ascii="宋体" w:eastAsia="宋体" w:hAnsi="宋体" w:cs="Times New Roman" w:hint="eastAsia"/>
          <w:szCs w:val="21"/>
        </w:rPr>
        <w:t>）评标方法与评标标准</w:t>
      </w:r>
    </w:p>
    <w:p w:rsidR="00FA1EE2" w:rsidRDefault="00884080">
      <w:pPr>
        <w:spacing w:line="460" w:lineRule="exact"/>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6</w:t>
      </w:r>
      <w:r>
        <w:rPr>
          <w:rFonts w:ascii="宋体" w:eastAsia="宋体" w:hAnsi="宋体" w:cs="Times New Roman" w:hint="eastAsia"/>
          <w:szCs w:val="21"/>
        </w:rPr>
        <w:t>）投标文件格式</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请仔细检查招标文件是否齐全，如有</w:t>
      </w:r>
      <w:proofErr w:type="gramStart"/>
      <w:r>
        <w:rPr>
          <w:rFonts w:ascii="宋体" w:eastAsia="宋体" w:hAnsi="宋体" w:cs="Times New Roman" w:hint="eastAsia"/>
          <w:szCs w:val="21"/>
        </w:rPr>
        <w:t>缺漏请</w:t>
      </w:r>
      <w:proofErr w:type="gramEnd"/>
      <w:r>
        <w:rPr>
          <w:rFonts w:ascii="宋体" w:eastAsia="宋体" w:hAnsi="宋体" w:cs="Times New Roman" w:hint="eastAsia"/>
          <w:szCs w:val="21"/>
        </w:rPr>
        <w:t>立即与代理机构联系解决。</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 xml:space="preserve">6.2 </w:t>
      </w:r>
      <w:r>
        <w:rPr>
          <w:rFonts w:ascii="宋体" w:eastAsia="宋体" w:hAnsi="宋体" w:cs="Times New Roman" w:hint="eastAsia"/>
          <w:bCs/>
          <w:szCs w:val="21"/>
        </w:rPr>
        <w:t>招标的最小单位是包。招标服务数量及技术要求中未分包的，供应商对要求提供的服务不得部分投标；招标服务数量及技术要求中已经分包的，应当以包为单位投标。</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 xml:space="preserve">6.3 </w:t>
      </w:r>
      <w:r>
        <w:rPr>
          <w:rFonts w:ascii="宋体" w:eastAsia="宋体" w:hAnsi="宋体" w:cs="Times New Roman" w:hint="eastAsia"/>
          <w:bCs/>
          <w:szCs w:val="21"/>
        </w:rPr>
        <w:t>招标文件如果要求供应商提交备选投标方案的，供应商可以提交备选方案；否则，备选方案将被拒绝。</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6.4</w:t>
      </w:r>
      <w:r>
        <w:rPr>
          <w:rFonts w:ascii="宋体" w:eastAsia="宋体" w:hAnsi="宋体" w:cs="Times New Roman" w:hint="eastAsia"/>
          <w:szCs w:val="21"/>
        </w:rPr>
        <w:t xml:space="preserve"> </w:t>
      </w:r>
      <w:r>
        <w:rPr>
          <w:rFonts w:ascii="宋体" w:eastAsia="宋体" w:hAnsi="宋体" w:cs="Times New Roman" w:hint="eastAsia"/>
          <w:szCs w:val="21"/>
        </w:rPr>
        <w:t>投标人应认真阅读招标文件中所有的事项、格式、条款和规范等要求。按招标文件要求和规定编制投标文件，并保证所提供的全部资料的真实性，以使其投标文件对招标文件</w:t>
      </w:r>
      <w:proofErr w:type="gramStart"/>
      <w:r>
        <w:rPr>
          <w:rFonts w:ascii="宋体" w:eastAsia="宋体" w:hAnsi="宋体" w:cs="Times New Roman" w:hint="eastAsia"/>
          <w:szCs w:val="21"/>
        </w:rPr>
        <w:t>作出</w:t>
      </w:r>
      <w:proofErr w:type="gramEnd"/>
      <w:r>
        <w:rPr>
          <w:rFonts w:ascii="宋体" w:eastAsia="宋体" w:hAnsi="宋体" w:cs="Times New Roman" w:hint="eastAsia"/>
          <w:szCs w:val="21"/>
        </w:rPr>
        <w:t>实质性响应，否则其风险由投标</w:t>
      </w:r>
      <w:r>
        <w:rPr>
          <w:rFonts w:ascii="宋体" w:eastAsia="宋体" w:hAnsi="宋体" w:cs="Times New Roman" w:hint="eastAsia"/>
          <w:szCs w:val="21"/>
        </w:rPr>
        <w:t>人自行承担。</w:t>
      </w:r>
    </w:p>
    <w:p w:rsidR="00FA1EE2" w:rsidRDefault="00884080">
      <w:pPr>
        <w:spacing w:line="460" w:lineRule="exact"/>
        <w:ind w:firstLineChars="200" w:firstLine="422"/>
        <w:outlineLvl w:val="3"/>
        <w:rPr>
          <w:rFonts w:ascii="宋体" w:eastAsia="宋体" w:hAnsi="宋体" w:cs="Times New Roman"/>
          <w:kern w:val="0"/>
          <w:szCs w:val="21"/>
        </w:rPr>
      </w:pPr>
      <w:bookmarkStart w:id="70" w:name="_Toc20823283"/>
      <w:bookmarkStart w:id="71" w:name="_Toc16938527"/>
      <w:bookmarkStart w:id="72" w:name="_Toc462564070"/>
      <w:bookmarkStart w:id="73" w:name="_Toc513029211"/>
      <w:r>
        <w:rPr>
          <w:rFonts w:ascii="宋体" w:eastAsia="宋体" w:hAnsi="宋体" w:cs="Times New Roman"/>
          <w:b/>
          <w:kern w:val="0"/>
          <w:szCs w:val="21"/>
        </w:rPr>
        <w:t>7</w:t>
      </w:r>
      <w:r>
        <w:rPr>
          <w:rFonts w:ascii="宋体" w:eastAsia="宋体" w:hAnsi="宋体" w:cs="Times New Roman" w:hint="eastAsia"/>
          <w:kern w:val="0"/>
          <w:szCs w:val="21"/>
        </w:rPr>
        <w:t>、</w:t>
      </w:r>
      <w:r>
        <w:rPr>
          <w:rFonts w:ascii="宋体" w:eastAsia="宋体" w:hAnsi="宋体" w:cs="Times New Roman" w:hint="eastAsia"/>
          <w:b/>
          <w:kern w:val="0"/>
          <w:szCs w:val="21"/>
        </w:rPr>
        <w:t>招标文件的</w:t>
      </w:r>
      <w:bookmarkEnd w:id="70"/>
      <w:bookmarkEnd w:id="71"/>
      <w:bookmarkEnd w:id="72"/>
      <w:bookmarkEnd w:id="73"/>
      <w:r>
        <w:rPr>
          <w:rFonts w:ascii="宋体" w:eastAsia="宋体" w:hAnsi="宋体" w:cs="Times New Roman" w:hint="eastAsia"/>
          <w:b/>
          <w:kern w:val="0"/>
          <w:szCs w:val="21"/>
        </w:rPr>
        <w:t>澄清</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7.1 </w:t>
      </w:r>
      <w:r>
        <w:rPr>
          <w:rFonts w:ascii="宋体" w:eastAsia="宋体" w:hAnsi="宋体" w:cs="Times New Roman" w:hint="eastAsia"/>
          <w:szCs w:val="21"/>
        </w:rPr>
        <w:t>任何要求对招标文件进行澄清的投标人，应在投标截止日期的十日前按招标公告中的通讯地址，以书面形式通知代理机构。</w:t>
      </w:r>
    </w:p>
    <w:p w:rsidR="00FA1EE2" w:rsidRDefault="00884080">
      <w:pPr>
        <w:spacing w:line="460" w:lineRule="exact"/>
        <w:ind w:firstLineChars="200" w:firstLine="422"/>
        <w:outlineLvl w:val="3"/>
        <w:rPr>
          <w:rFonts w:ascii="宋体" w:eastAsia="宋体" w:hAnsi="宋体" w:cs="Times New Roman"/>
          <w:kern w:val="0"/>
          <w:szCs w:val="21"/>
        </w:rPr>
      </w:pPr>
      <w:bookmarkStart w:id="74" w:name="_Toc20823284"/>
      <w:bookmarkStart w:id="75" w:name="_Toc462564071"/>
      <w:bookmarkStart w:id="76" w:name="_Toc513029212"/>
      <w:bookmarkStart w:id="77" w:name="_Toc16938528"/>
      <w:r>
        <w:rPr>
          <w:rFonts w:ascii="宋体" w:eastAsia="宋体" w:hAnsi="宋体" w:cs="Times New Roman" w:hint="eastAsia"/>
          <w:b/>
          <w:kern w:val="0"/>
          <w:szCs w:val="21"/>
        </w:rPr>
        <w:t>8</w:t>
      </w:r>
      <w:r>
        <w:rPr>
          <w:rFonts w:ascii="宋体" w:eastAsia="宋体" w:hAnsi="宋体" w:cs="Times New Roman" w:hint="eastAsia"/>
          <w:kern w:val="0"/>
          <w:szCs w:val="21"/>
        </w:rPr>
        <w:t>、</w:t>
      </w:r>
      <w:r>
        <w:rPr>
          <w:rFonts w:ascii="宋体" w:eastAsia="宋体" w:hAnsi="宋体" w:cs="Times New Roman" w:hint="eastAsia"/>
          <w:b/>
          <w:kern w:val="0"/>
          <w:szCs w:val="21"/>
        </w:rPr>
        <w:t>招标文件的修改</w:t>
      </w:r>
      <w:bookmarkEnd w:id="74"/>
      <w:bookmarkEnd w:id="75"/>
      <w:bookmarkEnd w:id="76"/>
      <w:bookmarkEnd w:id="77"/>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8.1</w:t>
      </w:r>
      <w:r>
        <w:rPr>
          <w:rFonts w:ascii="宋体" w:eastAsia="宋体" w:hAnsi="宋体" w:cs="Times New Roman" w:hint="eastAsia"/>
          <w:szCs w:val="21"/>
        </w:rPr>
        <w:t xml:space="preserve"> </w:t>
      </w:r>
      <w:r>
        <w:rPr>
          <w:rFonts w:ascii="宋体" w:eastAsia="宋体" w:hAnsi="宋体" w:cs="Times New Roman" w:hint="eastAsia"/>
          <w:szCs w:val="21"/>
        </w:rPr>
        <w:t>在投标截止时间前，代理机构可以对招标文件进行修改。</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8.2</w:t>
      </w:r>
      <w:r>
        <w:rPr>
          <w:rFonts w:ascii="宋体" w:eastAsia="宋体" w:hAnsi="宋体" w:cs="Times New Roman" w:hint="eastAsia"/>
          <w:bCs/>
          <w:szCs w:val="21"/>
        </w:rPr>
        <w:t>代理机构在招标文件要求提交投标文件截止时间前，有权决定延长投标截止时间和开标时间，并在原采购信息发布媒体上发布变更公告。</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8.3</w:t>
      </w:r>
      <w:r>
        <w:rPr>
          <w:rFonts w:ascii="宋体" w:eastAsia="宋体" w:hAnsi="宋体" w:cs="Times New Roman" w:hint="eastAsia"/>
          <w:szCs w:val="21"/>
        </w:rPr>
        <w:t>招标文件的修改将在</w:t>
      </w:r>
      <w:r>
        <w:rPr>
          <w:rFonts w:ascii="宋体" w:eastAsia="宋体" w:hAnsi="宋体" w:cs="Arial" w:hint="eastAsia"/>
          <w:szCs w:val="21"/>
        </w:rPr>
        <w:t>“南京邮电大学通达学院采购招标信息网”</w:t>
      </w:r>
      <w:r>
        <w:rPr>
          <w:rFonts w:ascii="宋体" w:eastAsia="宋体" w:hAnsi="宋体" w:cs="Times New Roman" w:hint="eastAsia"/>
          <w:szCs w:val="21"/>
        </w:rPr>
        <w:t>公布，补充文件将作为招标文件的组成部分，并对投标人具有约束力。</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8.4</w:t>
      </w:r>
      <w:r>
        <w:rPr>
          <w:rFonts w:ascii="宋体" w:eastAsia="宋体" w:hAnsi="宋体" w:cs="Times New Roman" w:hint="eastAsia"/>
          <w:szCs w:val="21"/>
        </w:rPr>
        <w:t>投标人应在投标截止时间前关注原采购信息发布媒体上有关本招标项目有无变更公告。</w:t>
      </w:r>
    </w:p>
    <w:p w:rsidR="00FA1EE2" w:rsidRDefault="00884080">
      <w:pPr>
        <w:spacing w:line="460" w:lineRule="exact"/>
        <w:ind w:firstLineChars="200" w:firstLine="422"/>
        <w:outlineLvl w:val="3"/>
        <w:rPr>
          <w:rFonts w:ascii="宋体" w:eastAsia="宋体" w:hAnsi="宋体" w:cs="Times New Roman"/>
          <w:b/>
          <w:kern w:val="0"/>
          <w:szCs w:val="21"/>
        </w:rPr>
      </w:pPr>
      <w:bookmarkStart w:id="78" w:name="_Toc462564073"/>
      <w:bookmarkStart w:id="79" w:name="_Toc16938530"/>
      <w:bookmarkStart w:id="80" w:name="_Toc20823286"/>
      <w:bookmarkStart w:id="81" w:name="_Toc513029214"/>
      <w:r>
        <w:rPr>
          <w:rFonts w:ascii="宋体" w:eastAsia="宋体" w:hAnsi="宋体" w:cs="Times New Roman"/>
          <w:b/>
          <w:kern w:val="0"/>
          <w:szCs w:val="21"/>
        </w:rPr>
        <w:t>9</w:t>
      </w:r>
      <w:r>
        <w:rPr>
          <w:rFonts w:ascii="宋体" w:eastAsia="宋体" w:hAnsi="宋体" w:cs="Times New Roman" w:hint="eastAsia"/>
          <w:b/>
          <w:kern w:val="0"/>
          <w:szCs w:val="21"/>
        </w:rPr>
        <w:t>、投标文件的语言、度量衡单位</w:t>
      </w:r>
      <w:bookmarkEnd w:id="78"/>
      <w:bookmarkEnd w:id="79"/>
      <w:bookmarkEnd w:id="80"/>
      <w:bookmarkEnd w:id="81"/>
      <w:r>
        <w:rPr>
          <w:rFonts w:ascii="宋体" w:eastAsia="宋体" w:hAnsi="宋体" w:cs="Times New Roman" w:hint="eastAsia"/>
          <w:b/>
          <w:kern w:val="0"/>
          <w:szCs w:val="21"/>
        </w:rPr>
        <w:t>、货币</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9.1</w:t>
      </w:r>
      <w:r>
        <w:rPr>
          <w:rFonts w:ascii="宋体" w:eastAsia="宋体" w:hAnsi="宋体" w:cs="Times New Roman" w:hint="eastAsia"/>
          <w:szCs w:val="21"/>
        </w:rPr>
        <w:t>投标人提交的投标文件、技术文件和资料，包括图纸中的说明，以及投标人与代理机构就有关投标的所有来往函件、通知和文件均应使用简体中文。投标文件中若有英文或其他语言文字的资料，应提供相应的中文翻译资料。对不同文本投标文件的解释发生异议的，以中文文本为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9.2</w:t>
      </w:r>
      <w:r>
        <w:rPr>
          <w:rFonts w:ascii="宋体" w:eastAsia="宋体" w:hAnsi="宋体" w:cs="Times New Roman" w:hint="eastAsia"/>
          <w:spacing w:val="-4"/>
          <w:szCs w:val="21"/>
        </w:rPr>
        <w:t>除技术性能另有规定外，投标文件所使用的度量衡单位，均须采用国家法定计量单位</w:t>
      </w:r>
      <w:r>
        <w:rPr>
          <w:rFonts w:ascii="宋体" w:eastAsia="宋体" w:hAnsi="宋体" w:cs="Times New Roman" w:hint="eastAsia"/>
          <w:szCs w:val="21"/>
        </w:rPr>
        <w:t>。</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9.3</w:t>
      </w:r>
      <w:r>
        <w:rPr>
          <w:rFonts w:ascii="宋体" w:eastAsia="宋体" w:hAnsi="宋体" w:cs="Times New Roman" w:hint="eastAsia"/>
          <w:szCs w:val="21"/>
        </w:rPr>
        <w:t>投标人应使用人民币报价。</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9.4</w:t>
      </w:r>
      <w:r>
        <w:rPr>
          <w:rFonts w:ascii="宋体" w:eastAsia="宋体" w:hAnsi="宋体" w:cs="Times New Roman" w:hint="eastAsia"/>
          <w:szCs w:val="21"/>
        </w:rPr>
        <w:t>投标文件应字</w:t>
      </w:r>
      <w:r>
        <w:rPr>
          <w:rFonts w:ascii="宋体" w:eastAsia="宋体" w:hAnsi="宋体" w:cs="Times New Roman" w:hint="eastAsia"/>
          <w:szCs w:val="21"/>
        </w:rPr>
        <w:t>迹清楚、内容齐全、不得涂改。如有修改，修改处须有投标人加盖公章和法定代表人或其授权代表签字。</w:t>
      </w:r>
    </w:p>
    <w:p w:rsidR="00FA1EE2" w:rsidRDefault="00884080">
      <w:pPr>
        <w:spacing w:line="460" w:lineRule="exact"/>
        <w:ind w:firstLineChars="200" w:firstLine="422"/>
        <w:outlineLvl w:val="3"/>
        <w:rPr>
          <w:rFonts w:ascii="宋体" w:eastAsia="宋体" w:hAnsi="宋体" w:cs="Times New Roman"/>
          <w:b/>
          <w:kern w:val="0"/>
          <w:szCs w:val="21"/>
        </w:rPr>
      </w:pPr>
      <w:bookmarkStart w:id="82" w:name="_Toc16938531"/>
      <w:bookmarkStart w:id="83" w:name="_Toc462564074"/>
      <w:bookmarkStart w:id="84" w:name="_Toc20823287"/>
      <w:bookmarkStart w:id="85" w:name="_Toc513029215"/>
      <w:r>
        <w:rPr>
          <w:rFonts w:ascii="宋体" w:eastAsia="宋体" w:hAnsi="宋体" w:cs="Times New Roman"/>
          <w:b/>
          <w:kern w:val="0"/>
          <w:szCs w:val="21"/>
        </w:rPr>
        <w:t>10</w:t>
      </w:r>
      <w:r>
        <w:rPr>
          <w:rFonts w:ascii="宋体" w:eastAsia="宋体" w:hAnsi="宋体" w:cs="Times New Roman" w:hint="eastAsia"/>
          <w:b/>
          <w:kern w:val="0"/>
          <w:szCs w:val="21"/>
        </w:rPr>
        <w:t>、投标文件构成</w:t>
      </w:r>
      <w:bookmarkEnd w:id="82"/>
      <w:bookmarkEnd w:id="83"/>
      <w:bookmarkEnd w:id="84"/>
      <w:bookmarkEnd w:id="85"/>
    </w:p>
    <w:p w:rsidR="00FA1EE2" w:rsidRDefault="00884080">
      <w:pPr>
        <w:widowControl/>
        <w:spacing w:line="46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lastRenderedPageBreak/>
        <w:t xml:space="preserve">10.1 </w:t>
      </w:r>
      <w:r>
        <w:rPr>
          <w:rFonts w:ascii="宋体" w:eastAsia="宋体" w:hAnsi="宋体" w:cs="Times New Roman" w:hint="eastAsia"/>
          <w:kern w:val="0"/>
          <w:szCs w:val="21"/>
        </w:rPr>
        <w:t>投标人编写的投标文件应包括：</w:t>
      </w:r>
    </w:p>
    <w:p w:rsidR="00FA1EE2" w:rsidRDefault="00884080">
      <w:pPr>
        <w:widowControl/>
        <w:spacing w:line="46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）资信证明文件</w:t>
      </w:r>
    </w:p>
    <w:p w:rsidR="00FA1EE2" w:rsidRDefault="00884080">
      <w:pPr>
        <w:widowControl/>
        <w:spacing w:line="46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）投标产品配置与分项报价表</w:t>
      </w:r>
    </w:p>
    <w:p w:rsidR="00FA1EE2" w:rsidRDefault="00884080">
      <w:pPr>
        <w:widowControl/>
        <w:spacing w:line="46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）供货一览表</w:t>
      </w:r>
    </w:p>
    <w:p w:rsidR="00FA1EE2" w:rsidRDefault="00884080">
      <w:pPr>
        <w:widowControl/>
        <w:spacing w:line="46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）技术参数响应及偏离表</w:t>
      </w:r>
    </w:p>
    <w:p w:rsidR="00FA1EE2" w:rsidRDefault="00884080">
      <w:pPr>
        <w:widowControl/>
        <w:spacing w:line="46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）商务条款响应及偏离表</w:t>
      </w:r>
    </w:p>
    <w:p w:rsidR="00FA1EE2" w:rsidRDefault="00884080">
      <w:pPr>
        <w:widowControl/>
        <w:spacing w:line="46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6</w:t>
      </w:r>
      <w:r>
        <w:rPr>
          <w:rFonts w:ascii="宋体" w:eastAsia="宋体" w:hAnsi="宋体" w:cs="Times New Roman" w:hint="eastAsia"/>
          <w:kern w:val="0"/>
          <w:szCs w:val="21"/>
        </w:rPr>
        <w:t>）技术及售后服务承诺书</w:t>
      </w:r>
    </w:p>
    <w:p w:rsidR="00FA1EE2" w:rsidRDefault="00884080">
      <w:pPr>
        <w:widowControl/>
        <w:spacing w:line="46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7</w:t>
      </w:r>
      <w:r>
        <w:rPr>
          <w:rFonts w:ascii="宋体" w:eastAsia="宋体" w:hAnsi="宋体" w:cs="Times New Roman" w:hint="eastAsia"/>
          <w:kern w:val="0"/>
          <w:szCs w:val="21"/>
        </w:rPr>
        <w:t>）开标一览表</w:t>
      </w:r>
    </w:p>
    <w:p w:rsidR="00FA1EE2" w:rsidRDefault="00884080">
      <w:pPr>
        <w:spacing w:line="440" w:lineRule="exact"/>
        <w:ind w:firstLineChars="200" w:firstLine="420"/>
        <w:rPr>
          <w:rFonts w:ascii="Calibri" w:eastAsia="宋体" w:hAnsi="Calibri" w:cs="Times New Roman"/>
        </w:rPr>
      </w:pPr>
      <w:r>
        <w:rPr>
          <w:rFonts w:ascii="宋体" w:eastAsia="宋体" w:hAnsi="宋体" w:cs="Times New Roman" w:hint="eastAsia"/>
          <w:kern w:val="0"/>
          <w:szCs w:val="21"/>
        </w:rPr>
        <w:t>（</w:t>
      </w:r>
      <w:r>
        <w:rPr>
          <w:rFonts w:ascii="宋体" w:eastAsia="宋体" w:hAnsi="宋体" w:cs="Times New Roman" w:hint="eastAsia"/>
          <w:kern w:val="0"/>
          <w:szCs w:val="21"/>
        </w:rPr>
        <w:t>8</w:t>
      </w:r>
      <w:r>
        <w:rPr>
          <w:rFonts w:ascii="宋体" w:eastAsia="宋体" w:hAnsi="宋体" w:cs="Times New Roman" w:hint="eastAsia"/>
          <w:kern w:val="0"/>
          <w:szCs w:val="21"/>
        </w:rPr>
        <w:t>）</w:t>
      </w:r>
      <w:r>
        <w:rPr>
          <w:rFonts w:ascii="宋体" w:eastAsia="宋体" w:hAnsi="宋体" w:cs="Times New Roman" w:hint="eastAsia"/>
          <w:bCs/>
          <w:szCs w:val="21"/>
        </w:rPr>
        <w:t>其他</w:t>
      </w:r>
      <w:r>
        <w:rPr>
          <w:rFonts w:ascii="宋体" w:eastAsia="宋体" w:hAnsi="宋体" w:cs="Times New Roman" w:hint="eastAsia"/>
          <w:bCs/>
          <w:szCs w:val="21"/>
        </w:rPr>
        <w:t xml:space="preserve"> </w:t>
      </w:r>
      <w:r>
        <w:rPr>
          <w:rFonts w:ascii="宋体" w:eastAsia="宋体" w:hAnsi="宋体" w:cs="Times New Roman" w:hint="eastAsia"/>
          <w:bCs/>
          <w:szCs w:val="21"/>
        </w:rPr>
        <w:t>（投标人认为有必要提供的声明和文件，如有自拟并自行添加）</w:t>
      </w:r>
    </w:p>
    <w:p w:rsidR="00FA1EE2" w:rsidRDefault="00884080">
      <w:pPr>
        <w:spacing w:line="460" w:lineRule="exact"/>
        <w:ind w:firstLineChars="200" w:firstLine="420"/>
        <w:outlineLvl w:val="3"/>
        <w:rPr>
          <w:rFonts w:ascii="宋体" w:eastAsia="宋体" w:hAnsi="宋体" w:cs="Times New Roman"/>
          <w:kern w:val="0"/>
          <w:szCs w:val="21"/>
        </w:rPr>
      </w:pPr>
      <w:bookmarkStart w:id="86" w:name="_Toc14577357"/>
      <w:bookmarkStart w:id="87" w:name="_Toc513029219"/>
      <w:bookmarkStart w:id="88" w:name="_Toc49090509"/>
      <w:bookmarkStart w:id="89" w:name="_Toc14577354"/>
      <w:bookmarkStart w:id="90" w:name="_Toc49090507"/>
      <w:bookmarkStart w:id="91" w:name="_Toc513029216"/>
      <w:r>
        <w:rPr>
          <w:rFonts w:ascii="宋体" w:eastAsia="宋体" w:hAnsi="宋体" w:cs="Times New Roman" w:hint="eastAsia"/>
          <w:kern w:val="0"/>
          <w:szCs w:val="21"/>
        </w:rPr>
        <w:t xml:space="preserve">10.2 </w:t>
      </w:r>
      <w:r>
        <w:rPr>
          <w:rFonts w:ascii="宋体" w:eastAsia="宋体" w:hAnsi="宋体" w:cs="Times New Roman" w:hint="eastAsia"/>
          <w:kern w:val="0"/>
          <w:szCs w:val="21"/>
        </w:rPr>
        <w:t>投标人应将投标文件按顺序装订成册，应逐页编码，不得跳页（包括但不限于证明材料、声明及产品介绍、彩页等），并编制投标文件资料目录。由于编排混乱导致投标文件被误读或查找不到，责任由投标人承担。</w:t>
      </w:r>
    </w:p>
    <w:p w:rsidR="00FA1EE2" w:rsidRDefault="00884080">
      <w:pPr>
        <w:spacing w:line="460" w:lineRule="exact"/>
        <w:ind w:firstLineChars="200" w:firstLine="420"/>
        <w:outlineLvl w:val="3"/>
        <w:rPr>
          <w:rFonts w:ascii="宋体" w:eastAsia="宋体" w:hAnsi="宋体" w:cs="Times New Roman"/>
          <w:kern w:val="0"/>
          <w:szCs w:val="21"/>
        </w:rPr>
      </w:pPr>
      <w:r>
        <w:rPr>
          <w:rFonts w:ascii="宋体" w:eastAsia="宋体" w:hAnsi="宋体" w:cs="Times New Roman" w:hint="eastAsia"/>
          <w:kern w:val="0"/>
          <w:szCs w:val="21"/>
        </w:rPr>
        <w:t xml:space="preserve">10.3 </w:t>
      </w:r>
      <w:r>
        <w:rPr>
          <w:rFonts w:ascii="宋体" w:eastAsia="宋体" w:hAnsi="宋体" w:cs="Times New Roman" w:hint="eastAsia"/>
          <w:kern w:val="0"/>
          <w:szCs w:val="21"/>
        </w:rPr>
        <w:t>投标人应当根据招标文件要求编制投标文件，投标文件应对招标文件提出的要求和条件</w:t>
      </w:r>
      <w:proofErr w:type="gramStart"/>
      <w:r>
        <w:rPr>
          <w:rFonts w:ascii="宋体" w:eastAsia="宋体" w:hAnsi="宋体" w:cs="Times New Roman" w:hint="eastAsia"/>
          <w:kern w:val="0"/>
          <w:szCs w:val="21"/>
        </w:rPr>
        <w:t>作出</w:t>
      </w:r>
      <w:proofErr w:type="gramEnd"/>
      <w:r>
        <w:rPr>
          <w:rFonts w:ascii="宋体" w:eastAsia="宋体" w:hAnsi="宋体" w:cs="Times New Roman" w:hint="eastAsia"/>
          <w:kern w:val="0"/>
          <w:szCs w:val="21"/>
        </w:rPr>
        <w:t>实质性响应，并在相应的投标文件中逐条标明满足与否。</w:t>
      </w:r>
    </w:p>
    <w:p w:rsidR="00FA1EE2" w:rsidRDefault="00884080">
      <w:pPr>
        <w:spacing w:line="460" w:lineRule="exact"/>
        <w:ind w:firstLineChars="200" w:firstLine="422"/>
        <w:outlineLvl w:val="3"/>
        <w:rPr>
          <w:rFonts w:ascii="宋体" w:eastAsia="宋体" w:hAnsi="宋体" w:cs="Times New Roman"/>
          <w:kern w:val="0"/>
          <w:szCs w:val="21"/>
        </w:rPr>
      </w:pPr>
      <w:r>
        <w:rPr>
          <w:rFonts w:ascii="宋体" w:eastAsia="宋体" w:hAnsi="宋体" w:cs="Times New Roman"/>
          <w:b/>
          <w:kern w:val="0"/>
          <w:szCs w:val="21"/>
        </w:rPr>
        <w:t>11</w:t>
      </w:r>
      <w:r>
        <w:rPr>
          <w:rFonts w:ascii="宋体" w:eastAsia="宋体" w:hAnsi="宋体" w:cs="Times New Roman" w:hint="eastAsia"/>
          <w:b/>
          <w:kern w:val="0"/>
          <w:szCs w:val="21"/>
        </w:rPr>
        <w:t>、证明投标人资格及符合招标文件规定的文件</w:t>
      </w:r>
      <w:bookmarkEnd w:id="86"/>
      <w:bookmarkEnd w:id="87"/>
      <w:bookmarkEnd w:id="88"/>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11.1</w:t>
      </w:r>
      <w:r>
        <w:rPr>
          <w:rFonts w:ascii="宋体" w:eastAsia="宋体" w:hAnsi="宋体" w:cs="Times New Roman" w:hint="eastAsia"/>
          <w:szCs w:val="21"/>
        </w:rPr>
        <w:t>投标人应按要求提交资格证明文件及符合招标文件规定的文件。</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11.2</w:t>
      </w:r>
      <w:r>
        <w:rPr>
          <w:rFonts w:ascii="宋体" w:eastAsia="宋体" w:hAnsi="宋体" w:cs="Times New Roman" w:hint="eastAsia"/>
          <w:szCs w:val="21"/>
        </w:rPr>
        <w:t>投标人应提交证明其有资格参加投标和中标后有能力独立履行合同的</w:t>
      </w:r>
      <w:r>
        <w:rPr>
          <w:rFonts w:ascii="宋体" w:eastAsia="宋体" w:hAnsi="宋体" w:cs="Times New Roman" w:hint="eastAsia"/>
          <w:szCs w:val="21"/>
        </w:rPr>
        <w:t>文件。</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11.3</w:t>
      </w:r>
      <w:r>
        <w:rPr>
          <w:rFonts w:ascii="宋体" w:eastAsia="宋体" w:hAnsi="宋体" w:cs="Times New Roman" w:hint="eastAsia"/>
          <w:szCs w:val="21"/>
        </w:rPr>
        <w:t>投标人除必须具有履行合同所需提供的货物以及服务的能力外，还必须具备相应的财务、技术方面的能力。</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11.4</w:t>
      </w:r>
      <w:r>
        <w:rPr>
          <w:rFonts w:ascii="宋体" w:eastAsia="宋体" w:hAnsi="宋体" w:cs="Times New Roman" w:hint="eastAsia"/>
          <w:szCs w:val="21"/>
        </w:rPr>
        <w:t>投标人应提交根据合同要求提供的证明产品质量合格以及符合招标文件规定的证明文件。</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11.5</w:t>
      </w:r>
      <w:r>
        <w:rPr>
          <w:rFonts w:ascii="宋体" w:eastAsia="宋体" w:hAnsi="宋体" w:cs="Times New Roman" w:hint="eastAsia"/>
          <w:szCs w:val="21"/>
        </w:rPr>
        <w:t>证明投标人所提供货物与招标文件的要求相一致的文件可以是手册、图纸、文字资料和数据</w:t>
      </w:r>
      <w:r>
        <w:rPr>
          <w:rFonts w:ascii="宋体" w:eastAsia="宋体" w:hAnsi="宋体" w:cs="Times New Roman" w:hint="eastAsia"/>
          <w:bCs/>
          <w:szCs w:val="21"/>
        </w:rPr>
        <w:t>。</w:t>
      </w:r>
    </w:p>
    <w:p w:rsidR="00FA1EE2" w:rsidRDefault="00884080">
      <w:pPr>
        <w:spacing w:line="460" w:lineRule="exact"/>
        <w:ind w:firstLineChars="200" w:firstLine="422"/>
        <w:outlineLvl w:val="3"/>
        <w:rPr>
          <w:rFonts w:ascii="宋体" w:eastAsia="宋体" w:hAnsi="宋体" w:cs="Times New Roman"/>
          <w:b/>
          <w:kern w:val="0"/>
          <w:szCs w:val="21"/>
        </w:rPr>
      </w:pPr>
      <w:bookmarkStart w:id="92" w:name="_Toc49090508"/>
      <w:bookmarkStart w:id="93" w:name="_Toc14577355"/>
      <w:bookmarkEnd w:id="89"/>
      <w:bookmarkEnd w:id="90"/>
      <w:bookmarkEnd w:id="91"/>
      <w:r>
        <w:rPr>
          <w:rFonts w:ascii="宋体" w:eastAsia="宋体" w:hAnsi="宋体" w:cs="Times New Roman"/>
          <w:b/>
          <w:kern w:val="0"/>
          <w:szCs w:val="21"/>
        </w:rPr>
        <w:t>12</w:t>
      </w:r>
      <w:r>
        <w:rPr>
          <w:rFonts w:ascii="宋体" w:eastAsia="宋体" w:hAnsi="宋体" w:cs="Times New Roman" w:hint="eastAsia"/>
          <w:b/>
          <w:kern w:val="0"/>
          <w:szCs w:val="21"/>
        </w:rPr>
        <w:t>、</w:t>
      </w:r>
      <w:bookmarkEnd w:id="92"/>
      <w:bookmarkEnd w:id="93"/>
      <w:r>
        <w:rPr>
          <w:rFonts w:ascii="宋体" w:eastAsia="宋体" w:hAnsi="宋体" w:cs="Times New Roman" w:hint="eastAsia"/>
          <w:b/>
          <w:kern w:val="0"/>
          <w:szCs w:val="21"/>
        </w:rPr>
        <w:t>供货一览表和投标产品配置与分项报价表</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12.1</w:t>
      </w:r>
      <w:r>
        <w:rPr>
          <w:rFonts w:ascii="宋体" w:eastAsia="宋体" w:hAnsi="宋体" w:cs="Times New Roman" w:hint="eastAsia"/>
          <w:szCs w:val="21"/>
        </w:rPr>
        <w:t>投标人应按照招标文件规定格式填报供货一览表、投标产品配置与分项报价表，在表中标明所提供的设备品牌、规格、型号、原产地、主要部件型号及其功能的中文说明和供</w:t>
      </w:r>
      <w:r>
        <w:rPr>
          <w:rFonts w:ascii="宋体" w:eastAsia="宋体" w:hAnsi="宋体" w:cs="Times New Roman" w:hint="eastAsia"/>
          <w:szCs w:val="21"/>
        </w:rPr>
        <w:t>货期。每项货物和服务等只允许有一个报价，任何有选择的报价将不予接受</w:t>
      </w:r>
      <w:r>
        <w:rPr>
          <w:rFonts w:ascii="宋体" w:eastAsia="宋体" w:hAnsi="宋体" w:cs="Times New Roman" w:hint="eastAsia"/>
          <w:szCs w:val="21"/>
        </w:rPr>
        <w:t>(</w:t>
      </w:r>
      <w:r>
        <w:rPr>
          <w:rFonts w:ascii="宋体" w:eastAsia="宋体" w:hAnsi="宋体" w:cs="Times New Roman" w:hint="eastAsia"/>
          <w:szCs w:val="21"/>
        </w:rPr>
        <w:t>如有备选配件，备选配件的报价不属于选择的报价</w:t>
      </w:r>
      <w:r>
        <w:rPr>
          <w:rFonts w:ascii="宋体" w:eastAsia="宋体" w:hAnsi="宋体" w:cs="Times New Roman" w:hint="eastAsia"/>
          <w:szCs w:val="21"/>
        </w:rPr>
        <w:t>)</w:t>
      </w:r>
      <w:r>
        <w:rPr>
          <w:rFonts w:ascii="宋体" w:eastAsia="宋体" w:hAnsi="宋体" w:cs="Times New Roman" w:hint="eastAsia"/>
          <w:szCs w:val="21"/>
        </w:rPr>
        <w:t>。</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12.2</w:t>
      </w:r>
      <w:r>
        <w:rPr>
          <w:rFonts w:ascii="宋体" w:eastAsia="宋体" w:hAnsi="宋体" w:cs="Times New Roman" w:hint="eastAsia"/>
          <w:szCs w:val="21"/>
        </w:rPr>
        <w:t xml:space="preserve"> </w:t>
      </w:r>
      <w:r>
        <w:rPr>
          <w:rFonts w:ascii="宋体" w:eastAsia="宋体" w:hAnsi="宋体" w:cs="Times New Roman" w:hint="eastAsia"/>
          <w:szCs w:val="21"/>
        </w:rPr>
        <w:t>标的物</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采购人需求的货物供应、安装，调试及有关技术服务等</w:t>
      </w:r>
      <w:r>
        <w:rPr>
          <w:rFonts w:ascii="宋体" w:eastAsia="宋体" w:hAnsi="宋体" w:cs="Times New Roman" w:hint="eastAsia"/>
          <w:szCs w:val="21"/>
        </w:rPr>
        <w:t>。</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12.3</w:t>
      </w:r>
      <w:r>
        <w:rPr>
          <w:rFonts w:ascii="宋体" w:eastAsia="宋体" w:hAnsi="宋体" w:cs="Times New Roman" w:hint="eastAsia"/>
          <w:bCs/>
          <w:szCs w:val="21"/>
        </w:rPr>
        <w:t>有关费用处理</w:t>
      </w:r>
    </w:p>
    <w:p w:rsidR="00FA1EE2" w:rsidRDefault="00884080">
      <w:pPr>
        <w:widowControl/>
        <w:spacing w:line="460" w:lineRule="exact"/>
        <w:ind w:firstLineChars="200" w:firstLine="420"/>
        <w:jc w:val="left"/>
        <w:rPr>
          <w:rFonts w:ascii="Calibri" w:eastAsia="宋体" w:hAnsi="Calibri" w:cs="Times New Roman"/>
        </w:rPr>
      </w:pPr>
      <w:r>
        <w:rPr>
          <w:rFonts w:ascii="宋体" w:eastAsia="宋体" w:hAnsi="宋体" w:cs="宋体" w:hint="eastAsia"/>
          <w:kern w:val="0"/>
          <w:szCs w:val="21"/>
        </w:rPr>
        <w:lastRenderedPageBreak/>
        <w:t>招标报价</w:t>
      </w:r>
      <w:proofErr w:type="gramStart"/>
      <w:r>
        <w:rPr>
          <w:rFonts w:ascii="宋体" w:eastAsia="宋体" w:hAnsi="宋体" w:cs="宋体" w:hint="eastAsia"/>
          <w:kern w:val="0"/>
          <w:szCs w:val="21"/>
        </w:rPr>
        <w:t>采用总</w:t>
      </w:r>
      <w:proofErr w:type="gramEnd"/>
      <w:r>
        <w:rPr>
          <w:rFonts w:ascii="宋体" w:eastAsia="宋体" w:hAnsi="宋体" w:cs="宋体" w:hint="eastAsia"/>
          <w:kern w:val="0"/>
          <w:szCs w:val="21"/>
        </w:rPr>
        <w:t>承包方式，投标人的报价应包括所投产品费用、安装调试费、</w:t>
      </w:r>
      <w:proofErr w:type="gramStart"/>
      <w:r>
        <w:rPr>
          <w:rFonts w:ascii="宋体" w:eastAsia="宋体" w:hAnsi="宋体" w:cs="宋体" w:hint="eastAsia"/>
          <w:kern w:val="0"/>
          <w:szCs w:val="21"/>
        </w:rPr>
        <w:t>测试验</w:t>
      </w:r>
      <w:proofErr w:type="gramEnd"/>
      <w:r>
        <w:rPr>
          <w:rFonts w:ascii="宋体" w:eastAsia="宋体" w:hAnsi="宋体" w:cs="宋体" w:hint="eastAsia"/>
          <w:kern w:val="0"/>
          <w:szCs w:val="21"/>
        </w:rPr>
        <w:t>收费、培训费、运行维护费用、税金、国际国内运输保险、报关清关、开证、办理全套免税手续费用及其他有关的为完成本项目发生的所有费用，招标文件中另有规定的除外。</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12.4</w:t>
      </w:r>
      <w:r>
        <w:rPr>
          <w:rFonts w:ascii="宋体" w:eastAsia="宋体" w:hAnsi="宋体" w:cs="Times New Roman" w:hint="eastAsia"/>
          <w:bCs/>
          <w:szCs w:val="21"/>
        </w:rPr>
        <w:t>其它费用处理</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招标文件未列明，而投标人认为必需的费用也需列入报价。</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12.5</w:t>
      </w:r>
      <w:r>
        <w:rPr>
          <w:rFonts w:ascii="宋体" w:eastAsia="宋体" w:hAnsi="宋体" w:cs="Times New Roman" w:hint="eastAsia"/>
          <w:bCs/>
          <w:szCs w:val="21"/>
        </w:rPr>
        <w:t>投标货币</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投标文件中的货物单价和总价无特殊规定的采用人民币报价，以元为单位标注。</w:t>
      </w:r>
      <w:r>
        <w:rPr>
          <w:rFonts w:ascii="宋体" w:eastAsia="宋体" w:hAnsi="宋体" w:cs="Times New Roman" w:hint="eastAsia"/>
          <w:szCs w:val="21"/>
        </w:rPr>
        <w:t>招标文件中另有规定的按规</w:t>
      </w:r>
      <w:r>
        <w:rPr>
          <w:rFonts w:ascii="宋体" w:eastAsia="宋体" w:hAnsi="宋体" w:cs="Times New Roman" w:hint="eastAsia"/>
          <w:bCs/>
          <w:szCs w:val="21"/>
        </w:rPr>
        <w:t>定执行。</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 xml:space="preserve">12.6 </w:t>
      </w:r>
      <w:r>
        <w:rPr>
          <w:rFonts w:ascii="宋体" w:eastAsia="宋体" w:hAnsi="宋体" w:cs="Times New Roman" w:hint="eastAsia"/>
          <w:bCs/>
          <w:szCs w:val="21"/>
        </w:rPr>
        <w:t>投标产品配置与分项报价表上的价格应按下列方式分开填写：</w:t>
      </w:r>
    </w:p>
    <w:p w:rsidR="00FA1EE2" w:rsidRDefault="00884080">
      <w:pPr>
        <w:spacing w:line="460" w:lineRule="exact"/>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1</w:t>
      </w:r>
      <w:r>
        <w:rPr>
          <w:rFonts w:ascii="宋体" w:eastAsia="宋体" w:hAnsi="宋体" w:cs="Times New Roman" w:hint="eastAsia"/>
          <w:bCs/>
          <w:spacing w:val="-6"/>
          <w:szCs w:val="21"/>
        </w:rPr>
        <w:t>、项目总价：包括采购人需求的货物价格、质量保证费用、培训费用及售后服务费用，项目在指定地点、环境交付、安装、调试、验收所需费用和所有相关税金费用及为完成整个项目所产生的其它所有费用。</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2</w:t>
      </w:r>
      <w:r>
        <w:rPr>
          <w:rFonts w:ascii="宋体" w:eastAsia="宋体" w:hAnsi="宋体" w:cs="Times New Roman" w:hint="eastAsia"/>
          <w:bCs/>
          <w:szCs w:val="21"/>
        </w:rPr>
        <w:t>、项目单价按投标配置及分项报价表中要求填报。</w:t>
      </w:r>
    </w:p>
    <w:p w:rsidR="00FA1EE2" w:rsidRDefault="00884080">
      <w:pPr>
        <w:spacing w:line="460" w:lineRule="exact"/>
        <w:ind w:firstLineChars="200" w:firstLine="422"/>
        <w:rPr>
          <w:rFonts w:ascii="宋体" w:eastAsia="宋体" w:hAnsi="宋体" w:cs="Times New Roman"/>
          <w:b/>
          <w:szCs w:val="21"/>
        </w:rPr>
      </w:pPr>
      <w:r>
        <w:rPr>
          <w:rFonts w:ascii="宋体" w:eastAsia="宋体" w:hAnsi="宋体" w:cs="Times New Roman"/>
          <w:b/>
          <w:bCs/>
          <w:szCs w:val="21"/>
        </w:rPr>
        <w:t>13</w:t>
      </w:r>
      <w:r>
        <w:rPr>
          <w:rFonts w:ascii="宋体" w:eastAsia="宋体" w:hAnsi="宋体" w:cs="Times New Roman" w:hint="eastAsia"/>
          <w:b/>
          <w:bCs/>
          <w:szCs w:val="21"/>
        </w:rPr>
        <w:t>、</w:t>
      </w:r>
      <w:r>
        <w:rPr>
          <w:rFonts w:ascii="宋体" w:eastAsia="宋体" w:hAnsi="宋体" w:cs="Times New Roman" w:hint="eastAsia"/>
          <w:b/>
          <w:szCs w:val="21"/>
        </w:rPr>
        <w:t>技术参数响应及偏离表、商务条款</w:t>
      </w:r>
      <w:r>
        <w:rPr>
          <w:rFonts w:ascii="宋体" w:eastAsia="宋体" w:hAnsi="宋体" w:cs="Times New Roman" w:hint="eastAsia"/>
          <w:b/>
          <w:szCs w:val="21"/>
        </w:rPr>
        <w:t>响应及偏离表及投标货物说明</w:t>
      </w:r>
    </w:p>
    <w:p w:rsidR="00FA1EE2" w:rsidRDefault="00884080">
      <w:pPr>
        <w:autoSpaceDE w:val="0"/>
        <w:autoSpaceDN w:val="0"/>
        <w:spacing w:line="460" w:lineRule="exact"/>
        <w:ind w:firstLineChars="200" w:firstLine="420"/>
        <w:rPr>
          <w:rFonts w:ascii="宋体" w:eastAsia="宋体" w:hAnsi="宋体" w:cs="宋体"/>
          <w:szCs w:val="21"/>
          <w:lang w:val="zh-CN"/>
        </w:rPr>
      </w:pPr>
      <w:r>
        <w:rPr>
          <w:rFonts w:ascii="宋体" w:eastAsia="宋体" w:hAnsi="宋体" w:cs="宋体" w:hint="eastAsia"/>
          <w:bCs/>
          <w:szCs w:val="21"/>
          <w:lang w:val="zh-CN"/>
        </w:rPr>
        <w:t>13.1</w:t>
      </w:r>
      <w:r>
        <w:rPr>
          <w:rFonts w:ascii="宋体" w:eastAsia="宋体" w:hAnsi="宋体" w:cs="宋体" w:hint="eastAsia"/>
          <w:szCs w:val="21"/>
          <w:lang w:val="zh-CN"/>
        </w:rPr>
        <w:t xml:space="preserve"> </w:t>
      </w:r>
      <w:r>
        <w:rPr>
          <w:rFonts w:ascii="宋体" w:eastAsia="宋体" w:hAnsi="宋体" w:cs="宋体" w:hint="eastAsia"/>
          <w:szCs w:val="21"/>
          <w:lang w:val="zh-CN"/>
        </w:rPr>
        <w:t>对招标文件中的技术与商务条款要求逐项</w:t>
      </w:r>
      <w:proofErr w:type="gramStart"/>
      <w:r>
        <w:rPr>
          <w:rFonts w:ascii="宋体" w:eastAsia="宋体" w:hAnsi="宋体" w:cs="宋体" w:hint="eastAsia"/>
          <w:szCs w:val="21"/>
          <w:lang w:val="zh-CN"/>
        </w:rPr>
        <w:t>作出</w:t>
      </w:r>
      <w:proofErr w:type="gramEnd"/>
      <w:r>
        <w:rPr>
          <w:rFonts w:ascii="宋体" w:eastAsia="宋体" w:hAnsi="宋体" w:cs="宋体" w:hint="eastAsia"/>
          <w:szCs w:val="21"/>
          <w:lang w:val="zh-CN"/>
        </w:rPr>
        <w:t>响应或偏离，并说明原因；</w:t>
      </w:r>
    </w:p>
    <w:p w:rsidR="00FA1EE2" w:rsidRDefault="00884080">
      <w:pPr>
        <w:tabs>
          <w:tab w:val="left" w:pos="1035"/>
        </w:tabs>
        <w:autoSpaceDE w:val="0"/>
        <w:autoSpaceDN w:val="0"/>
        <w:spacing w:line="460" w:lineRule="exact"/>
        <w:ind w:firstLineChars="200" w:firstLine="420"/>
        <w:rPr>
          <w:rFonts w:ascii="宋体" w:eastAsia="宋体" w:hAnsi="宋体" w:cs="宋体"/>
          <w:szCs w:val="21"/>
          <w:lang w:val="zh-CN"/>
        </w:rPr>
      </w:pPr>
      <w:r>
        <w:rPr>
          <w:rFonts w:ascii="宋体" w:eastAsia="宋体" w:hAnsi="宋体" w:cs="宋体" w:hint="eastAsia"/>
          <w:szCs w:val="21"/>
          <w:lang w:val="zh-CN"/>
        </w:rPr>
        <w:t xml:space="preserve">13.2 </w:t>
      </w:r>
      <w:r>
        <w:rPr>
          <w:rFonts w:ascii="宋体" w:eastAsia="宋体" w:hAnsi="宋体" w:cs="宋体" w:hint="eastAsia"/>
          <w:szCs w:val="21"/>
          <w:lang w:val="zh-CN"/>
        </w:rPr>
        <w:t>提供参加本项目类似案例简介；</w:t>
      </w:r>
    </w:p>
    <w:p w:rsidR="00FA1EE2" w:rsidRDefault="00884080">
      <w:pPr>
        <w:tabs>
          <w:tab w:val="left" w:pos="1035"/>
        </w:tabs>
        <w:autoSpaceDE w:val="0"/>
        <w:autoSpaceDN w:val="0"/>
        <w:spacing w:line="460" w:lineRule="exact"/>
        <w:ind w:firstLineChars="200" w:firstLine="420"/>
        <w:rPr>
          <w:rFonts w:ascii="宋体" w:eastAsia="宋体" w:hAnsi="宋体" w:cs="宋体"/>
          <w:szCs w:val="21"/>
          <w:lang w:val="zh-CN"/>
        </w:rPr>
      </w:pPr>
      <w:r>
        <w:rPr>
          <w:rFonts w:ascii="宋体" w:eastAsia="宋体" w:hAnsi="宋体" w:cs="宋体" w:hint="eastAsia"/>
          <w:szCs w:val="21"/>
          <w:lang w:val="zh-CN"/>
        </w:rPr>
        <w:t xml:space="preserve">13.3 </w:t>
      </w:r>
      <w:r>
        <w:rPr>
          <w:rFonts w:ascii="宋体" w:eastAsia="宋体" w:hAnsi="宋体" w:cs="宋体" w:hint="eastAsia"/>
          <w:szCs w:val="21"/>
          <w:lang w:val="zh-CN"/>
        </w:rPr>
        <w:t>培训计划；</w:t>
      </w:r>
    </w:p>
    <w:p w:rsidR="00FA1EE2" w:rsidRDefault="00884080">
      <w:pPr>
        <w:tabs>
          <w:tab w:val="left" w:pos="1035"/>
        </w:tabs>
        <w:autoSpaceDE w:val="0"/>
        <w:autoSpaceDN w:val="0"/>
        <w:spacing w:line="460" w:lineRule="exact"/>
        <w:ind w:firstLineChars="200" w:firstLine="420"/>
        <w:rPr>
          <w:rFonts w:ascii="宋体" w:eastAsia="宋体" w:hAnsi="宋体" w:cs="宋体"/>
          <w:szCs w:val="21"/>
          <w:lang w:val="zh-CN"/>
        </w:rPr>
      </w:pPr>
      <w:r>
        <w:rPr>
          <w:rFonts w:ascii="宋体" w:eastAsia="宋体" w:hAnsi="宋体" w:cs="宋体" w:hint="eastAsia"/>
          <w:szCs w:val="21"/>
          <w:lang w:val="zh-CN"/>
        </w:rPr>
        <w:t xml:space="preserve">13.4 </w:t>
      </w:r>
      <w:r>
        <w:rPr>
          <w:rFonts w:ascii="宋体" w:eastAsia="宋体" w:hAnsi="宋体" w:cs="宋体" w:hint="eastAsia"/>
          <w:szCs w:val="21"/>
          <w:lang w:val="zh-CN"/>
        </w:rPr>
        <w:t>详细阐述所投货物的主要组成部分、功能设计、实现思路及关键技术；</w:t>
      </w:r>
    </w:p>
    <w:p w:rsidR="00FA1EE2" w:rsidRDefault="00884080">
      <w:pPr>
        <w:tabs>
          <w:tab w:val="left" w:pos="1035"/>
        </w:tabs>
        <w:autoSpaceDE w:val="0"/>
        <w:autoSpaceDN w:val="0"/>
        <w:spacing w:line="460" w:lineRule="exact"/>
        <w:ind w:firstLineChars="200" w:firstLine="420"/>
        <w:rPr>
          <w:rFonts w:ascii="宋体" w:eastAsia="宋体" w:hAnsi="宋体" w:cs="宋体"/>
          <w:szCs w:val="21"/>
          <w:lang w:val="zh-CN"/>
        </w:rPr>
      </w:pPr>
      <w:r>
        <w:rPr>
          <w:rFonts w:ascii="宋体" w:eastAsia="宋体" w:hAnsi="宋体" w:cs="宋体" w:hint="eastAsia"/>
          <w:szCs w:val="21"/>
          <w:lang w:val="zh-CN"/>
        </w:rPr>
        <w:t xml:space="preserve">13.5 </w:t>
      </w:r>
      <w:r>
        <w:rPr>
          <w:rFonts w:ascii="宋体" w:eastAsia="宋体" w:hAnsi="宋体" w:cs="宋体" w:hint="eastAsia"/>
          <w:szCs w:val="21"/>
          <w:lang w:val="zh-CN"/>
        </w:rPr>
        <w:t>投标人认为需要的其他技术文件或说明。</w:t>
      </w:r>
    </w:p>
    <w:p w:rsidR="00FA1EE2" w:rsidRDefault="00884080">
      <w:pPr>
        <w:spacing w:line="460" w:lineRule="exact"/>
        <w:ind w:firstLineChars="200" w:firstLine="422"/>
        <w:rPr>
          <w:rFonts w:ascii="宋体" w:eastAsia="宋体" w:hAnsi="宋体" w:cs="Times New Roman"/>
          <w:b/>
          <w:bCs/>
          <w:szCs w:val="21"/>
        </w:rPr>
      </w:pPr>
      <w:r>
        <w:rPr>
          <w:rFonts w:ascii="宋体" w:eastAsia="宋体" w:hAnsi="宋体" w:cs="Times New Roman" w:hint="eastAsia"/>
          <w:b/>
          <w:bCs/>
          <w:szCs w:val="21"/>
        </w:rPr>
        <w:t>14</w:t>
      </w:r>
      <w:r>
        <w:rPr>
          <w:rFonts w:ascii="宋体" w:eastAsia="宋体" w:hAnsi="宋体" w:cs="Times New Roman" w:hint="eastAsia"/>
          <w:b/>
          <w:bCs/>
          <w:szCs w:val="21"/>
        </w:rPr>
        <w:t>、售后服务承诺及售后服务机构、人员的情况介绍</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14.1</w:t>
      </w:r>
      <w:r>
        <w:rPr>
          <w:rFonts w:ascii="宋体" w:eastAsia="宋体" w:hAnsi="宋体" w:cs="Times New Roman" w:hint="eastAsia"/>
          <w:szCs w:val="21"/>
        </w:rPr>
        <w:t>投标人的售后服务承诺应按不低于招标文件中商务要求的标准。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14.2</w:t>
      </w:r>
      <w:r>
        <w:rPr>
          <w:rFonts w:ascii="宋体" w:eastAsia="宋体" w:hAnsi="宋体" w:cs="Times New Roman" w:hint="eastAsia"/>
          <w:szCs w:val="21"/>
        </w:rPr>
        <w:t>提供投标人有关售后服务的管理制度、售后服务机构的分布情况、售后服务人员的数量、素质、技术水平及售后服务的反应能力。</w:t>
      </w:r>
    </w:p>
    <w:p w:rsidR="00FA1EE2" w:rsidRDefault="00884080">
      <w:pPr>
        <w:spacing w:line="460" w:lineRule="exact"/>
        <w:ind w:firstLineChars="200" w:firstLine="422"/>
        <w:outlineLvl w:val="3"/>
        <w:rPr>
          <w:rFonts w:ascii="宋体" w:eastAsia="宋体" w:hAnsi="宋体" w:cs="Times New Roman"/>
          <w:kern w:val="0"/>
          <w:szCs w:val="21"/>
        </w:rPr>
      </w:pPr>
      <w:bookmarkStart w:id="94" w:name="_Toc14577359"/>
      <w:bookmarkStart w:id="95" w:name="_Toc49090510"/>
      <w:r>
        <w:rPr>
          <w:rFonts w:ascii="宋体" w:eastAsia="宋体" w:hAnsi="宋体" w:cs="Times New Roman"/>
          <w:b/>
          <w:kern w:val="0"/>
          <w:szCs w:val="21"/>
        </w:rPr>
        <w:t>15</w:t>
      </w:r>
      <w:r>
        <w:rPr>
          <w:rFonts w:ascii="宋体" w:eastAsia="宋体" w:hAnsi="宋体" w:cs="Times New Roman" w:hint="eastAsia"/>
          <w:b/>
          <w:kern w:val="0"/>
          <w:szCs w:val="21"/>
        </w:rPr>
        <w:t>、投标函和开标一览表</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15.1</w:t>
      </w:r>
      <w:r>
        <w:rPr>
          <w:rFonts w:ascii="宋体" w:eastAsia="宋体" w:hAnsi="宋体" w:cs="Times New Roman" w:hint="eastAsia"/>
          <w:szCs w:val="21"/>
        </w:rPr>
        <w:t xml:space="preserve"> </w:t>
      </w:r>
      <w:r>
        <w:rPr>
          <w:rFonts w:ascii="宋体" w:eastAsia="宋体" w:hAnsi="宋体" w:cs="Times New Roman" w:hint="eastAsia"/>
          <w:szCs w:val="21"/>
        </w:rPr>
        <w:t>投标人应按照招标文件中提供的格式完整、正确填写投标函、开标一览表。</w:t>
      </w:r>
    </w:p>
    <w:p w:rsidR="00FA1EE2" w:rsidRDefault="00884080">
      <w:pPr>
        <w:spacing w:line="460" w:lineRule="exact"/>
        <w:ind w:firstLineChars="200" w:firstLine="420"/>
        <w:rPr>
          <w:rFonts w:ascii="宋体" w:eastAsia="宋体" w:hAnsi="宋体" w:cs="Times New Roman"/>
          <w:b/>
          <w:bCs/>
          <w:szCs w:val="21"/>
        </w:rPr>
      </w:pPr>
      <w:r>
        <w:rPr>
          <w:rFonts w:ascii="宋体" w:eastAsia="宋体" w:hAnsi="宋体" w:cs="Times New Roman" w:hint="eastAsia"/>
          <w:bCs/>
          <w:szCs w:val="21"/>
        </w:rPr>
        <w:t>15.2</w:t>
      </w:r>
      <w:r>
        <w:rPr>
          <w:rFonts w:ascii="宋体" w:eastAsia="宋体" w:hAnsi="宋体" w:cs="Times New Roman" w:hint="eastAsia"/>
          <w:bCs/>
          <w:szCs w:val="21"/>
        </w:rPr>
        <w:t>开标一览表中的价格应与投标文件中投标产品配置与分项报价表中的价格一致，如不一致，</w:t>
      </w:r>
      <w:r>
        <w:rPr>
          <w:rFonts w:ascii="宋体" w:eastAsia="宋体" w:hAnsi="宋体" w:cs="Times New Roman" w:hint="eastAsia"/>
          <w:szCs w:val="21"/>
        </w:rPr>
        <w:t>不作为无效投标处理</w:t>
      </w:r>
      <w:r>
        <w:rPr>
          <w:rFonts w:ascii="宋体" w:eastAsia="宋体" w:hAnsi="宋体" w:cs="Times New Roman" w:hint="eastAsia"/>
          <w:bCs/>
          <w:szCs w:val="21"/>
        </w:rPr>
        <w:t>，但评标时按开标一览表中价格为准</w:t>
      </w:r>
      <w:r>
        <w:rPr>
          <w:rFonts w:ascii="宋体" w:eastAsia="宋体" w:hAnsi="宋体" w:cs="Times New Roman" w:hint="eastAsia"/>
          <w:b/>
          <w:bCs/>
          <w:szCs w:val="21"/>
        </w:rPr>
        <w:t>。</w:t>
      </w:r>
    </w:p>
    <w:p w:rsidR="00FA1EE2" w:rsidRDefault="00884080">
      <w:pPr>
        <w:spacing w:line="360" w:lineRule="auto"/>
        <w:ind w:firstLineChars="200" w:firstLine="420"/>
        <w:rPr>
          <w:rFonts w:ascii="Calibri" w:eastAsia="宋体" w:hAnsi="Calibri" w:cs="Times New Roman"/>
        </w:rPr>
      </w:pPr>
      <w:r>
        <w:rPr>
          <w:rFonts w:ascii="宋体" w:eastAsia="宋体" w:hAnsi="宋体" w:cs="Times New Roman"/>
        </w:rPr>
        <w:t xml:space="preserve">15.3 </w:t>
      </w:r>
      <w:r>
        <w:rPr>
          <w:rFonts w:ascii="宋体" w:eastAsia="宋体" w:hAnsi="宋体" w:cs="Times New Roman" w:hint="eastAsia"/>
        </w:rPr>
        <w:t>开标一览表必须加盖公章，在投标截止时间前与投标文件一起密封递交。</w:t>
      </w:r>
    </w:p>
    <w:p w:rsidR="00FA1EE2" w:rsidRDefault="00884080">
      <w:pPr>
        <w:spacing w:line="460" w:lineRule="exact"/>
        <w:ind w:firstLineChars="200" w:firstLine="422"/>
        <w:outlineLvl w:val="3"/>
        <w:rPr>
          <w:rFonts w:ascii="宋体" w:eastAsia="宋体" w:hAnsi="宋体" w:cs="Times New Roman"/>
          <w:b/>
          <w:kern w:val="0"/>
          <w:szCs w:val="21"/>
        </w:rPr>
      </w:pPr>
      <w:r>
        <w:rPr>
          <w:rFonts w:ascii="宋体" w:eastAsia="宋体" w:hAnsi="宋体" w:cs="Times New Roman"/>
          <w:b/>
          <w:kern w:val="0"/>
          <w:szCs w:val="21"/>
        </w:rPr>
        <w:t>16</w:t>
      </w:r>
      <w:r>
        <w:rPr>
          <w:rFonts w:ascii="宋体" w:eastAsia="宋体" w:hAnsi="宋体" w:cs="Times New Roman" w:hint="eastAsia"/>
          <w:b/>
          <w:kern w:val="0"/>
          <w:szCs w:val="21"/>
        </w:rPr>
        <w:t>、投标保证金</w:t>
      </w:r>
      <w:bookmarkStart w:id="96" w:name="_Toc49090511"/>
      <w:bookmarkStart w:id="97" w:name="_Toc14577360"/>
      <w:bookmarkEnd w:id="94"/>
      <w:bookmarkEnd w:id="95"/>
    </w:p>
    <w:p w:rsidR="00FA1EE2" w:rsidRDefault="00884080">
      <w:pPr>
        <w:spacing w:line="460" w:lineRule="exact"/>
        <w:ind w:firstLineChars="200" w:firstLine="420"/>
        <w:outlineLvl w:val="3"/>
        <w:rPr>
          <w:rFonts w:ascii="宋体" w:eastAsia="宋体" w:hAnsi="宋体" w:cs="Times New Roman"/>
          <w:bCs/>
          <w:szCs w:val="21"/>
        </w:rPr>
      </w:pPr>
      <w:r>
        <w:rPr>
          <w:rFonts w:ascii="宋体" w:eastAsia="宋体" w:hAnsi="宋体" w:cs="Times New Roman" w:hint="eastAsia"/>
          <w:bCs/>
          <w:szCs w:val="21"/>
        </w:rPr>
        <w:t>根据</w:t>
      </w:r>
      <w:proofErr w:type="gramStart"/>
      <w:r>
        <w:rPr>
          <w:rFonts w:ascii="宋体" w:eastAsia="宋体" w:hAnsi="宋体" w:cs="Times New Roman" w:hint="eastAsia"/>
          <w:bCs/>
          <w:szCs w:val="21"/>
        </w:rPr>
        <w:t>苏财购〔</w:t>
      </w:r>
      <w:r>
        <w:rPr>
          <w:rFonts w:ascii="宋体" w:eastAsia="宋体" w:hAnsi="宋体" w:cs="Times New Roman" w:hint="eastAsia"/>
          <w:bCs/>
          <w:szCs w:val="21"/>
        </w:rPr>
        <w:t>2020</w:t>
      </w:r>
      <w:r>
        <w:rPr>
          <w:rFonts w:ascii="宋体" w:eastAsia="宋体" w:hAnsi="宋体" w:cs="Times New Roman" w:hint="eastAsia"/>
          <w:bCs/>
          <w:szCs w:val="21"/>
        </w:rPr>
        <w:t>〕</w:t>
      </w:r>
      <w:proofErr w:type="gramEnd"/>
      <w:r>
        <w:rPr>
          <w:rFonts w:ascii="宋体" w:eastAsia="宋体" w:hAnsi="宋体" w:cs="Times New Roman" w:hint="eastAsia"/>
          <w:bCs/>
          <w:szCs w:val="21"/>
        </w:rPr>
        <w:t>52</w:t>
      </w:r>
      <w:r>
        <w:rPr>
          <w:rFonts w:ascii="宋体" w:eastAsia="宋体" w:hAnsi="宋体" w:cs="Times New Roman" w:hint="eastAsia"/>
          <w:bCs/>
          <w:szCs w:val="21"/>
        </w:rPr>
        <w:t>号《关于做好政府采购支持企业发展有关事项的通知》，本次投标不收取投标保证金。</w:t>
      </w:r>
    </w:p>
    <w:p w:rsidR="00FA1EE2" w:rsidRDefault="00884080">
      <w:pPr>
        <w:spacing w:line="460" w:lineRule="exact"/>
        <w:ind w:firstLineChars="200" w:firstLine="422"/>
        <w:outlineLvl w:val="3"/>
        <w:rPr>
          <w:rFonts w:ascii="宋体" w:eastAsia="宋体" w:hAnsi="宋体" w:cs="Times New Roman"/>
          <w:kern w:val="0"/>
          <w:szCs w:val="21"/>
        </w:rPr>
      </w:pPr>
      <w:r>
        <w:rPr>
          <w:rFonts w:ascii="宋体" w:eastAsia="宋体" w:hAnsi="宋体" w:cs="Times New Roman"/>
          <w:b/>
          <w:kern w:val="0"/>
          <w:szCs w:val="21"/>
        </w:rPr>
        <w:lastRenderedPageBreak/>
        <w:t>17</w:t>
      </w:r>
      <w:r>
        <w:rPr>
          <w:rFonts w:ascii="宋体" w:eastAsia="宋体" w:hAnsi="宋体" w:cs="Times New Roman" w:hint="eastAsia"/>
          <w:b/>
          <w:kern w:val="0"/>
          <w:szCs w:val="21"/>
        </w:rPr>
        <w:t>、投标有效期</w:t>
      </w:r>
      <w:bookmarkEnd w:id="96"/>
      <w:bookmarkEnd w:id="97"/>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17.1</w:t>
      </w:r>
      <w:r>
        <w:rPr>
          <w:rFonts w:ascii="宋体" w:eastAsia="宋体" w:hAnsi="宋体" w:cs="Times New Roman" w:hint="eastAsia"/>
          <w:bCs/>
          <w:szCs w:val="21"/>
        </w:rPr>
        <w:t xml:space="preserve"> </w:t>
      </w:r>
      <w:r>
        <w:rPr>
          <w:rFonts w:ascii="宋体" w:eastAsia="宋体" w:hAnsi="宋体" w:cs="Times New Roman" w:hint="eastAsia"/>
          <w:bCs/>
          <w:szCs w:val="21"/>
        </w:rPr>
        <w:t>投标有效期为代理机构规定的开标之日起</w:t>
      </w:r>
      <w:r>
        <w:rPr>
          <w:rFonts w:ascii="宋体" w:eastAsia="宋体" w:hAnsi="宋体" w:cs="Times New Roman" w:hint="eastAsia"/>
          <w:b/>
          <w:szCs w:val="21"/>
          <w:u w:val="single"/>
        </w:rPr>
        <w:t>六十（</w:t>
      </w:r>
      <w:r>
        <w:rPr>
          <w:rFonts w:ascii="宋体" w:eastAsia="宋体" w:hAnsi="宋体" w:cs="Times New Roman" w:hint="eastAsia"/>
          <w:b/>
          <w:szCs w:val="21"/>
          <w:u w:val="single"/>
        </w:rPr>
        <w:t>60</w:t>
      </w:r>
      <w:r>
        <w:rPr>
          <w:rFonts w:ascii="宋体" w:eastAsia="宋体" w:hAnsi="宋体" w:cs="Times New Roman" w:hint="eastAsia"/>
          <w:b/>
          <w:szCs w:val="21"/>
          <w:u w:val="single"/>
        </w:rPr>
        <w:t>）天</w:t>
      </w:r>
      <w:r>
        <w:rPr>
          <w:rFonts w:ascii="宋体" w:eastAsia="宋体" w:hAnsi="宋体" w:cs="Times New Roman" w:hint="eastAsia"/>
          <w:bCs/>
          <w:szCs w:val="21"/>
        </w:rPr>
        <w:t>。投标有效期比规定短的将被视为非响应性投标而予以拒绝。</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 xml:space="preserve">17.2 </w:t>
      </w:r>
      <w:r>
        <w:rPr>
          <w:rFonts w:ascii="宋体" w:eastAsia="宋体" w:hAnsi="宋体" w:cs="Times New Roman" w:hint="eastAsia"/>
          <w:bCs/>
          <w:szCs w:val="21"/>
        </w:rPr>
        <w:t>在特殊情况下，代理机构于原投标有效期满之前，可向投标人提出延长投标有效期的要求。这种要求与答复均应采用书面形式。投标人可以拒绝代理机构的这一要求而放弃投标，将书面答复报送至代理机构；同意延长投标有效期的投标人既不能要求也不允许修改其投标文件。同时受投标有效期约束的</w:t>
      </w:r>
      <w:r>
        <w:rPr>
          <w:rFonts w:ascii="宋体" w:eastAsia="宋体" w:hAnsi="宋体" w:cs="Times New Roman" w:hint="eastAsia"/>
          <w:bCs/>
          <w:szCs w:val="21"/>
        </w:rPr>
        <w:t>所有权利与义务均延长至新的有效期。</w:t>
      </w:r>
    </w:p>
    <w:p w:rsidR="00FA1EE2" w:rsidRDefault="00884080">
      <w:pPr>
        <w:spacing w:line="460" w:lineRule="exact"/>
        <w:ind w:firstLineChars="200" w:firstLine="422"/>
        <w:outlineLvl w:val="3"/>
        <w:rPr>
          <w:rFonts w:ascii="宋体" w:eastAsia="宋体" w:hAnsi="宋体" w:cs="Times New Roman"/>
          <w:kern w:val="0"/>
          <w:szCs w:val="21"/>
        </w:rPr>
      </w:pPr>
      <w:bookmarkStart w:id="98" w:name="_Toc14577361"/>
      <w:bookmarkStart w:id="99" w:name="_Toc49090512"/>
      <w:r>
        <w:rPr>
          <w:rFonts w:ascii="宋体" w:eastAsia="宋体" w:hAnsi="宋体" w:cs="Times New Roman"/>
          <w:b/>
          <w:kern w:val="0"/>
          <w:szCs w:val="21"/>
        </w:rPr>
        <w:t>18</w:t>
      </w:r>
      <w:r>
        <w:rPr>
          <w:rFonts w:ascii="宋体" w:eastAsia="宋体" w:hAnsi="宋体" w:cs="Times New Roman" w:hint="eastAsia"/>
          <w:b/>
          <w:kern w:val="0"/>
          <w:szCs w:val="21"/>
        </w:rPr>
        <w:t>、投标文件份数和签署</w:t>
      </w:r>
      <w:bookmarkEnd w:id="98"/>
      <w:bookmarkEnd w:id="99"/>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18.1</w:t>
      </w:r>
      <w:r>
        <w:rPr>
          <w:rFonts w:ascii="宋体" w:eastAsia="宋体" w:hAnsi="宋体" w:cs="Times New Roman" w:hint="eastAsia"/>
          <w:bCs/>
          <w:szCs w:val="21"/>
        </w:rPr>
        <w:t>投标人应严格按照招标公告和招标文件要求的份数准备投标文件，每份投标文件须清楚地标明“正本”或“副本”字样。一旦正本和副本不符，以正本为准。</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18.2</w:t>
      </w:r>
      <w:r>
        <w:rPr>
          <w:rFonts w:ascii="宋体" w:eastAsia="宋体" w:hAnsi="宋体" w:cs="Times New Roman" w:hint="eastAsia"/>
          <w:szCs w:val="21"/>
        </w:rPr>
        <w:t>投标文件正本中，除招标文件规定的可提交复印件外，其他文件均须提交原件。文字材料需打印或用不褪色墨水书写。投标文件的正本须经法定代表人或授权代表签署和加盖投标人公章。</w:t>
      </w:r>
      <w:r>
        <w:rPr>
          <w:rFonts w:ascii="宋体" w:eastAsia="宋体" w:hAnsi="宋体" w:cs="Times New Roman" w:hint="eastAsia"/>
          <w:szCs w:val="21"/>
        </w:rPr>
        <w:t xml:space="preserve"> </w:t>
      </w:r>
      <w:r>
        <w:rPr>
          <w:rFonts w:ascii="宋体" w:eastAsia="宋体" w:hAnsi="宋体" w:cs="Times New Roman" w:hint="eastAsia"/>
          <w:szCs w:val="21"/>
        </w:rPr>
        <w:t>本采购文件所表述（指定）的公章是指法定名称章，不包括合同专用章、业务专用章等印章。</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18.3</w:t>
      </w:r>
      <w:r>
        <w:rPr>
          <w:rFonts w:ascii="宋体" w:eastAsia="宋体" w:hAnsi="宋体" w:cs="Times New Roman" w:hint="eastAsia"/>
          <w:bCs/>
          <w:szCs w:val="21"/>
        </w:rPr>
        <w:t xml:space="preserve"> </w:t>
      </w:r>
      <w:r>
        <w:rPr>
          <w:rFonts w:ascii="宋体" w:eastAsia="宋体" w:hAnsi="宋体" w:cs="Times New Roman" w:hint="eastAsia"/>
          <w:bCs/>
          <w:szCs w:val="21"/>
        </w:rPr>
        <w:t>除投标人对错处做必要修改外，投标文</w:t>
      </w:r>
      <w:r>
        <w:rPr>
          <w:rFonts w:ascii="宋体" w:eastAsia="宋体" w:hAnsi="宋体" w:cs="Times New Roman" w:hint="eastAsia"/>
          <w:bCs/>
          <w:szCs w:val="21"/>
        </w:rPr>
        <w:t>件不得行间插字、涂改或增删。如有修改错漏处，必须由法定代表人或授权代表签字或盖章。</w:t>
      </w:r>
    </w:p>
    <w:p w:rsidR="00FA1EE2" w:rsidRDefault="00884080">
      <w:pPr>
        <w:spacing w:line="460" w:lineRule="exact"/>
        <w:ind w:firstLineChars="200" w:firstLine="422"/>
        <w:outlineLvl w:val="3"/>
        <w:rPr>
          <w:rFonts w:ascii="宋体" w:eastAsia="宋体" w:hAnsi="宋体" w:cs="Times New Roman"/>
          <w:kern w:val="0"/>
          <w:szCs w:val="21"/>
        </w:rPr>
      </w:pPr>
      <w:bookmarkStart w:id="100" w:name="_Toc16938541"/>
      <w:bookmarkStart w:id="101" w:name="_Toc20823297"/>
      <w:bookmarkStart w:id="102" w:name="_Toc513029225"/>
      <w:bookmarkStart w:id="103" w:name="_Toc462564084"/>
      <w:r>
        <w:rPr>
          <w:rFonts w:ascii="宋体" w:eastAsia="宋体" w:hAnsi="宋体" w:cs="Times New Roman" w:hint="eastAsia"/>
          <w:b/>
          <w:kern w:val="0"/>
          <w:szCs w:val="21"/>
        </w:rPr>
        <w:t>19</w:t>
      </w:r>
      <w:r>
        <w:rPr>
          <w:rFonts w:ascii="宋体" w:eastAsia="宋体" w:hAnsi="宋体" w:cs="Times New Roman" w:hint="eastAsia"/>
          <w:b/>
          <w:kern w:val="0"/>
          <w:szCs w:val="21"/>
        </w:rPr>
        <w:t>、投标文件的密封和标记</w:t>
      </w:r>
      <w:bookmarkEnd w:id="100"/>
      <w:bookmarkEnd w:id="101"/>
      <w:bookmarkEnd w:id="102"/>
      <w:bookmarkEnd w:id="103"/>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19.1</w:t>
      </w:r>
      <w:r>
        <w:rPr>
          <w:rFonts w:ascii="宋体" w:eastAsia="宋体" w:hAnsi="宋体" w:cs="Times New Roman" w:hint="eastAsia"/>
          <w:bCs/>
          <w:szCs w:val="21"/>
        </w:rPr>
        <w:t>投标人应将投标文件正本和所有副本密封，不论投标人中标与否，投标文件均不退回。</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19.2</w:t>
      </w:r>
      <w:r>
        <w:rPr>
          <w:rFonts w:ascii="宋体" w:eastAsia="宋体" w:hAnsi="宋体" w:cs="Times New Roman" w:hint="eastAsia"/>
          <w:bCs/>
          <w:szCs w:val="21"/>
        </w:rPr>
        <w:t xml:space="preserve"> </w:t>
      </w:r>
      <w:r>
        <w:rPr>
          <w:rFonts w:ascii="宋体" w:eastAsia="宋体" w:hAnsi="宋体" w:cs="Times New Roman" w:hint="eastAsia"/>
          <w:bCs/>
          <w:szCs w:val="21"/>
        </w:rPr>
        <w:t>密封的投标文件应：</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 xml:space="preserve">19.2.1 </w:t>
      </w:r>
      <w:r>
        <w:rPr>
          <w:rFonts w:ascii="宋体" w:eastAsia="宋体" w:hAnsi="宋体" w:cs="Times New Roman" w:hint="eastAsia"/>
          <w:bCs/>
          <w:szCs w:val="21"/>
        </w:rPr>
        <w:t>注明投标人名称，如因标注不清而产生的后果由投标人自负。按招标公告中注明的地址送达；</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19.2.2</w:t>
      </w:r>
      <w:r>
        <w:rPr>
          <w:rFonts w:ascii="宋体" w:eastAsia="宋体" w:hAnsi="宋体" w:cs="Times New Roman" w:hint="eastAsia"/>
          <w:bCs/>
          <w:szCs w:val="21"/>
        </w:rPr>
        <w:t>注明投标项目名称、标书编号及包号。</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19.2.3</w:t>
      </w:r>
      <w:r>
        <w:rPr>
          <w:rFonts w:ascii="宋体" w:eastAsia="宋体" w:hAnsi="宋体" w:cs="Times New Roman" w:hint="eastAsia"/>
          <w:bCs/>
          <w:szCs w:val="21"/>
        </w:rPr>
        <w:t>未按要求密封和加写标记，代理机构对误投或过早启封概不负责。对由此造成提前开封的投标文件，代理机构将予以拒绝，作无效投标处理。</w:t>
      </w:r>
    </w:p>
    <w:p w:rsidR="00FA1EE2" w:rsidRDefault="00884080">
      <w:pPr>
        <w:spacing w:line="460" w:lineRule="exact"/>
        <w:ind w:firstLineChars="200" w:firstLine="422"/>
        <w:outlineLvl w:val="3"/>
        <w:rPr>
          <w:rFonts w:ascii="宋体" w:eastAsia="宋体" w:hAnsi="宋体" w:cs="Times New Roman"/>
          <w:b/>
          <w:kern w:val="0"/>
          <w:szCs w:val="21"/>
        </w:rPr>
      </w:pPr>
      <w:bookmarkStart w:id="104" w:name="_Toc513029226"/>
      <w:bookmarkStart w:id="105" w:name="_Toc16938542"/>
      <w:bookmarkStart w:id="106" w:name="_Toc20823298"/>
      <w:r>
        <w:rPr>
          <w:rFonts w:ascii="宋体" w:eastAsia="宋体" w:hAnsi="宋体" w:cs="Times New Roman"/>
          <w:b/>
          <w:kern w:val="0"/>
          <w:szCs w:val="21"/>
        </w:rPr>
        <w:t>20</w:t>
      </w:r>
      <w:r>
        <w:rPr>
          <w:rFonts w:ascii="宋体" w:eastAsia="宋体" w:hAnsi="宋体" w:cs="Times New Roman" w:hint="eastAsia"/>
          <w:b/>
          <w:kern w:val="0"/>
          <w:szCs w:val="21"/>
        </w:rPr>
        <w:t>、投标截止日期</w:t>
      </w:r>
      <w:bookmarkEnd w:id="104"/>
      <w:bookmarkEnd w:id="105"/>
      <w:bookmarkEnd w:id="106"/>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20.1</w:t>
      </w:r>
      <w:r>
        <w:rPr>
          <w:rFonts w:ascii="宋体" w:eastAsia="宋体" w:hAnsi="宋体" w:cs="Times New Roman" w:hint="eastAsia"/>
          <w:bCs/>
          <w:szCs w:val="21"/>
        </w:rPr>
        <w:t xml:space="preserve"> </w:t>
      </w:r>
      <w:r>
        <w:rPr>
          <w:rFonts w:ascii="宋体" w:eastAsia="宋体" w:hAnsi="宋体" w:cs="Times New Roman" w:hint="eastAsia"/>
          <w:bCs/>
          <w:szCs w:val="21"/>
        </w:rPr>
        <w:t>代理机构收到投标文件的时间不得迟于招标公告中规定的截止时间。</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20.2</w:t>
      </w:r>
      <w:r>
        <w:rPr>
          <w:rFonts w:ascii="宋体" w:eastAsia="宋体" w:hAnsi="宋体" w:cs="Times New Roman" w:hint="eastAsia"/>
          <w:bCs/>
          <w:szCs w:val="21"/>
        </w:rPr>
        <w:t xml:space="preserve"> </w:t>
      </w:r>
      <w:r>
        <w:rPr>
          <w:rFonts w:ascii="宋体" w:eastAsia="宋体" w:hAnsi="宋体" w:cs="Times New Roman" w:hint="eastAsia"/>
          <w:bCs/>
          <w:szCs w:val="21"/>
        </w:rPr>
        <w:t>代理机构可以通过修改招标文件酌情延长投标截止日期，在此情况下，投标人的所有权利和义务以及投标人受制的截止日期均应以延长后新的截止日期为准。</w:t>
      </w:r>
    </w:p>
    <w:p w:rsidR="00FA1EE2" w:rsidRDefault="00884080">
      <w:pPr>
        <w:spacing w:line="460" w:lineRule="exact"/>
        <w:ind w:firstLineChars="200" w:firstLine="422"/>
        <w:outlineLvl w:val="3"/>
        <w:rPr>
          <w:rFonts w:ascii="宋体" w:eastAsia="宋体" w:hAnsi="宋体" w:cs="Times New Roman"/>
          <w:b/>
          <w:kern w:val="0"/>
          <w:szCs w:val="21"/>
        </w:rPr>
      </w:pPr>
      <w:bookmarkStart w:id="107" w:name="_Toc513029227"/>
      <w:bookmarkStart w:id="108" w:name="_Toc20823299"/>
      <w:bookmarkStart w:id="109" w:name="_Toc16938543"/>
      <w:r>
        <w:rPr>
          <w:rFonts w:ascii="宋体" w:eastAsia="宋体" w:hAnsi="宋体" w:cs="Times New Roman"/>
          <w:b/>
          <w:kern w:val="0"/>
          <w:szCs w:val="21"/>
        </w:rPr>
        <w:t>21</w:t>
      </w:r>
      <w:r>
        <w:rPr>
          <w:rFonts w:ascii="宋体" w:eastAsia="宋体" w:hAnsi="宋体" w:cs="Times New Roman" w:hint="eastAsia"/>
          <w:b/>
          <w:kern w:val="0"/>
          <w:szCs w:val="21"/>
        </w:rPr>
        <w:t>、迟交的投标文件</w:t>
      </w:r>
      <w:bookmarkEnd w:id="107"/>
      <w:bookmarkEnd w:id="108"/>
      <w:bookmarkEnd w:id="109"/>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21.1</w:t>
      </w:r>
      <w:r>
        <w:rPr>
          <w:rFonts w:ascii="宋体" w:eastAsia="宋体" w:hAnsi="宋体" w:cs="Times New Roman" w:hint="eastAsia"/>
          <w:bCs/>
          <w:szCs w:val="21"/>
        </w:rPr>
        <w:t xml:space="preserve"> </w:t>
      </w:r>
      <w:r>
        <w:rPr>
          <w:rFonts w:ascii="宋体" w:eastAsia="宋体" w:hAnsi="宋体" w:cs="Times New Roman" w:hint="eastAsia"/>
          <w:bCs/>
          <w:szCs w:val="21"/>
        </w:rPr>
        <w:t>代理机构拒绝接收在其规定的投标截止时间后递交的任何投标文件。</w:t>
      </w:r>
    </w:p>
    <w:p w:rsidR="00FA1EE2" w:rsidRDefault="00884080">
      <w:pPr>
        <w:spacing w:line="460" w:lineRule="exact"/>
        <w:ind w:firstLineChars="200" w:firstLine="422"/>
        <w:outlineLvl w:val="3"/>
        <w:rPr>
          <w:rFonts w:ascii="宋体" w:eastAsia="宋体" w:hAnsi="宋体" w:cs="Times New Roman"/>
          <w:kern w:val="0"/>
          <w:szCs w:val="21"/>
        </w:rPr>
      </w:pPr>
      <w:bookmarkStart w:id="110" w:name="_Toc513029228"/>
      <w:bookmarkStart w:id="111" w:name="_Toc20823300"/>
      <w:bookmarkStart w:id="112" w:name="_Toc16938544"/>
      <w:r>
        <w:rPr>
          <w:rFonts w:ascii="宋体" w:eastAsia="宋体" w:hAnsi="宋体" w:cs="Times New Roman"/>
          <w:b/>
          <w:kern w:val="0"/>
          <w:szCs w:val="21"/>
        </w:rPr>
        <w:t>22</w:t>
      </w:r>
      <w:r>
        <w:rPr>
          <w:rFonts w:ascii="宋体" w:eastAsia="宋体" w:hAnsi="宋体" w:cs="Times New Roman" w:hint="eastAsia"/>
          <w:b/>
          <w:kern w:val="0"/>
          <w:szCs w:val="21"/>
        </w:rPr>
        <w:t>、投标文件的修改和撤回</w:t>
      </w:r>
      <w:bookmarkEnd w:id="110"/>
      <w:bookmarkEnd w:id="111"/>
      <w:bookmarkEnd w:id="112"/>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22.1</w:t>
      </w:r>
      <w:r>
        <w:rPr>
          <w:rFonts w:ascii="宋体" w:eastAsia="宋体" w:hAnsi="宋体" w:cs="Times New Roman" w:hint="eastAsia"/>
          <w:bCs/>
          <w:szCs w:val="21"/>
        </w:rPr>
        <w:t xml:space="preserve"> </w:t>
      </w:r>
      <w:r>
        <w:rPr>
          <w:rFonts w:ascii="宋体" w:eastAsia="宋体" w:hAnsi="宋体" w:cs="Times New Roman" w:hint="eastAsia"/>
          <w:bCs/>
          <w:szCs w:val="21"/>
        </w:rPr>
        <w:t>投标人在递交投标文件后，可以修改或撤回其投标文件，但这种修改和撤回，必须在规定的投</w:t>
      </w:r>
      <w:r>
        <w:rPr>
          <w:rFonts w:ascii="宋体" w:eastAsia="宋体" w:hAnsi="宋体" w:cs="Times New Roman" w:hint="eastAsia"/>
          <w:bCs/>
          <w:szCs w:val="21"/>
        </w:rPr>
        <w:lastRenderedPageBreak/>
        <w:t>标截止时间前，以书面形式</w:t>
      </w:r>
      <w:r>
        <w:rPr>
          <w:rFonts w:ascii="宋体" w:eastAsia="宋体" w:hAnsi="宋体" w:cs="Times New Roman" w:hint="eastAsia"/>
          <w:szCs w:val="21"/>
        </w:rPr>
        <w:t>通知代理机构，否则，代理机构将拒绝。</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22.2</w:t>
      </w:r>
      <w:r>
        <w:rPr>
          <w:rFonts w:ascii="宋体" w:eastAsia="宋体" w:hAnsi="宋体" w:cs="Times New Roman" w:hint="eastAsia"/>
          <w:bCs/>
          <w:szCs w:val="21"/>
        </w:rPr>
        <w:t xml:space="preserve"> </w:t>
      </w:r>
      <w:r>
        <w:rPr>
          <w:rFonts w:ascii="宋体" w:eastAsia="宋体" w:hAnsi="宋体" w:cs="Times New Roman" w:hint="eastAsia"/>
          <w:bCs/>
          <w:szCs w:val="21"/>
        </w:rPr>
        <w:t>投标人的修改或撤回文件应按规定进行编制、密封、标记和发送，并应在封套上加注“修改”或“撤回”字样。</w:t>
      </w:r>
      <w:r>
        <w:rPr>
          <w:rFonts w:ascii="宋体" w:eastAsia="宋体" w:hAnsi="宋体" w:cs="Times New Roman" w:hint="eastAsia"/>
          <w:szCs w:val="21"/>
        </w:rPr>
        <w:t>上述补充或修改若涉及投标报价，必须注明“最后唯一报价”字样，否则将视为有选择的报价。修改文件必须在投标截止时间前送达代理机构。</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22.3</w:t>
      </w:r>
      <w:r>
        <w:rPr>
          <w:rFonts w:ascii="宋体" w:eastAsia="宋体" w:hAnsi="宋体" w:cs="Times New Roman" w:hint="eastAsia"/>
          <w:bCs/>
          <w:szCs w:val="21"/>
        </w:rPr>
        <w:t xml:space="preserve"> </w:t>
      </w:r>
      <w:r>
        <w:rPr>
          <w:rFonts w:ascii="宋体" w:eastAsia="宋体" w:hAnsi="宋体" w:cs="Times New Roman" w:hint="eastAsia"/>
          <w:bCs/>
          <w:szCs w:val="21"/>
        </w:rPr>
        <w:t>在投标截止时间之后，投标人不得对其投标文件作任何修改。</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22.4</w:t>
      </w:r>
      <w:r>
        <w:rPr>
          <w:rFonts w:ascii="宋体" w:eastAsia="宋体" w:hAnsi="宋体" w:cs="Times New Roman" w:hint="eastAsia"/>
          <w:bCs/>
          <w:szCs w:val="21"/>
        </w:rPr>
        <w:t xml:space="preserve"> </w:t>
      </w:r>
      <w:r>
        <w:rPr>
          <w:rFonts w:ascii="宋体" w:eastAsia="宋体" w:hAnsi="宋体" w:cs="Times New Roman" w:hint="eastAsia"/>
          <w:bCs/>
          <w:szCs w:val="21"/>
        </w:rPr>
        <w:t>在投标截止时间至招标文件中规定的投标有效期满之间的这段时间内，投标人不得撤回其投标。</w:t>
      </w:r>
    </w:p>
    <w:p w:rsidR="00FA1EE2" w:rsidRDefault="00884080">
      <w:pPr>
        <w:spacing w:line="460" w:lineRule="exact"/>
        <w:ind w:firstLineChars="200" w:firstLine="422"/>
        <w:outlineLvl w:val="3"/>
        <w:rPr>
          <w:rFonts w:ascii="宋体" w:eastAsia="宋体" w:hAnsi="宋体" w:cs="Times New Roman"/>
          <w:kern w:val="0"/>
          <w:szCs w:val="21"/>
        </w:rPr>
      </w:pPr>
      <w:bookmarkStart w:id="113" w:name="_Toc513029230"/>
      <w:bookmarkStart w:id="114" w:name="_Toc16938546"/>
      <w:bookmarkStart w:id="115" w:name="_Toc20823302"/>
      <w:r>
        <w:rPr>
          <w:rFonts w:ascii="宋体" w:eastAsia="宋体" w:hAnsi="宋体" w:cs="Times New Roman"/>
          <w:b/>
          <w:kern w:val="0"/>
          <w:szCs w:val="21"/>
        </w:rPr>
        <w:t>23</w:t>
      </w:r>
      <w:r>
        <w:rPr>
          <w:rFonts w:ascii="宋体" w:eastAsia="宋体" w:hAnsi="宋体" w:cs="Times New Roman" w:hint="eastAsia"/>
          <w:b/>
          <w:kern w:val="0"/>
          <w:szCs w:val="21"/>
        </w:rPr>
        <w:t>、开标</w:t>
      </w:r>
      <w:bookmarkEnd w:id="113"/>
      <w:bookmarkEnd w:id="114"/>
      <w:bookmarkEnd w:id="115"/>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23.1</w:t>
      </w:r>
      <w:r>
        <w:rPr>
          <w:rFonts w:ascii="宋体" w:eastAsia="宋体" w:hAnsi="宋体" w:cs="Times New Roman" w:hint="eastAsia"/>
          <w:bCs/>
          <w:szCs w:val="21"/>
        </w:rPr>
        <w:t xml:space="preserve"> </w:t>
      </w:r>
      <w:r>
        <w:rPr>
          <w:rFonts w:ascii="宋体" w:eastAsia="宋体" w:hAnsi="宋体" w:cs="Times New Roman" w:hint="eastAsia"/>
          <w:bCs/>
          <w:szCs w:val="21"/>
        </w:rPr>
        <w:t>代理机构将在招标公告中规定的时间和地点组织公开开标</w:t>
      </w:r>
      <w:r>
        <w:rPr>
          <w:rFonts w:ascii="宋体" w:eastAsia="宋体" w:hAnsi="宋体" w:cs="Times New Roman" w:hint="eastAsia"/>
          <w:szCs w:val="21"/>
        </w:rPr>
        <w:t>。投</w:t>
      </w:r>
      <w:r>
        <w:rPr>
          <w:rFonts w:ascii="宋体" w:eastAsia="宋体" w:hAnsi="宋体" w:cs="Times New Roman" w:hint="eastAsia"/>
          <w:szCs w:val="21"/>
        </w:rPr>
        <w:t>标人应委派携带有效证件的代表准时参加，参加开标的代表需签名以证明其出席。投标人未参加开标的，视同认可开标结果。</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23.2</w:t>
      </w:r>
      <w:r>
        <w:rPr>
          <w:rFonts w:ascii="宋体" w:eastAsia="宋体" w:hAnsi="宋体" w:cs="Times New Roman" w:hint="eastAsia"/>
          <w:szCs w:val="21"/>
        </w:rPr>
        <w:t>开标仪式由代理机构组织，采购人代表、监委、投标人代表等参加。</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23.3</w:t>
      </w:r>
      <w:r>
        <w:rPr>
          <w:rFonts w:ascii="宋体" w:eastAsia="宋体" w:hAnsi="宋体" w:cs="Times New Roman" w:hint="eastAsia"/>
          <w:bCs/>
          <w:szCs w:val="21"/>
        </w:rPr>
        <w:t>按照规定同意撤回的投标文件将不予开封。</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23.4 </w:t>
      </w:r>
      <w:r>
        <w:rPr>
          <w:rFonts w:ascii="宋体" w:eastAsia="宋体" w:hAnsi="宋体" w:cs="Times New Roman" w:hint="eastAsia"/>
          <w:szCs w:val="21"/>
        </w:rPr>
        <w:t>开标时请投标人推选的代表查验投标文件密封情况，投标登记薄上作纪录无误后，代理机构当众拆封宣读每份投标文件中“开标一览表”的内容，未列入开标一览表的内容一律不在开标时宣读。开标时未宣读的投标报价信息，不得在评标时采用。</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23.5 </w:t>
      </w:r>
      <w:r>
        <w:rPr>
          <w:rFonts w:ascii="宋体" w:eastAsia="宋体" w:hAnsi="宋体" w:cs="Times New Roman" w:hint="eastAsia"/>
          <w:szCs w:val="21"/>
        </w:rPr>
        <w:t>代理机构将指定专人负责开标记录并存档</w:t>
      </w:r>
      <w:r>
        <w:rPr>
          <w:rFonts w:ascii="宋体" w:eastAsia="宋体" w:hAnsi="宋体" w:cs="Times New Roman" w:hint="eastAsia"/>
          <w:szCs w:val="21"/>
        </w:rPr>
        <w:t>备查，各投标人需仔细核对开标纪录相关内容并签字确认。</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23.6 </w:t>
      </w:r>
      <w:r>
        <w:rPr>
          <w:rFonts w:ascii="宋体" w:eastAsia="宋体" w:hAnsi="宋体" w:cs="Times New Roman" w:hint="eastAsia"/>
          <w:szCs w:val="21"/>
        </w:rPr>
        <w:t>投标人在报价时不允许采用选择性报价，否则将被视为无效投标。</w:t>
      </w:r>
    </w:p>
    <w:p w:rsidR="00FA1EE2" w:rsidRDefault="00884080">
      <w:pPr>
        <w:spacing w:line="460" w:lineRule="exact"/>
        <w:ind w:firstLineChars="200" w:firstLine="422"/>
        <w:outlineLvl w:val="3"/>
        <w:rPr>
          <w:rFonts w:ascii="宋体" w:eastAsia="宋体" w:hAnsi="宋体" w:cs="Times New Roman"/>
          <w:kern w:val="0"/>
          <w:szCs w:val="21"/>
        </w:rPr>
      </w:pPr>
      <w:bookmarkStart w:id="116" w:name="_Toc513029231"/>
      <w:bookmarkStart w:id="117" w:name="_Toc20823303"/>
      <w:bookmarkStart w:id="118" w:name="_Toc16938547"/>
      <w:r>
        <w:rPr>
          <w:rFonts w:ascii="宋体" w:eastAsia="宋体" w:hAnsi="宋体" w:cs="Times New Roman"/>
          <w:b/>
          <w:kern w:val="0"/>
          <w:szCs w:val="21"/>
        </w:rPr>
        <w:t>24</w:t>
      </w:r>
      <w:r>
        <w:rPr>
          <w:rFonts w:ascii="宋体" w:eastAsia="宋体" w:hAnsi="宋体" w:cs="Times New Roman" w:hint="eastAsia"/>
          <w:b/>
          <w:kern w:val="0"/>
          <w:szCs w:val="21"/>
        </w:rPr>
        <w:t>、评标委员会</w:t>
      </w:r>
    </w:p>
    <w:p w:rsidR="00FA1EE2" w:rsidRDefault="00884080">
      <w:pPr>
        <w:spacing w:line="460" w:lineRule="exact"/>
        <w:rPr>
          <w:rFonts w:ascii="宋体" w:eastAsia="宋体" w:hAnsi="宋体" w:cs="Times New Roman"/>
          <w:b/>
          <w:szCs w:val="21"/>
        </w:rPr>
      </w:pPr>
      <w:r>
        <w:rPr>
          <w:rFonts w:ascii="宋体" w:eastAsia="宋体" w:hAnsi="宋体" w:cs="Times New Roman" w:hint="eastAsia"/>
          <w:szCs w:val="21"/>
        </w:rPr>
        <w:t xml:space="preserve">    24.1</w:t>
      </w:r>
      <w:r>
        <w:rPr>
          <w:rFonts w:ascii="宋体" w:eastAsia="宋体" w:hAnsi="宋体" w:cs="Times New Roman" w:hint="eastAsia"/>
          <w:szCs w:val="21"/>
        </w:rPr>
        <w:t>开标后，代理机构将立即组织评标委员会（以下简称评委会）进行评标。</w:t>
      </w:r>
    </w:p>
    <w:p w:rsidR="00FA1EE2" w:rsidRDefault="00884080">
      <w:pPr>
        <w:spacing w:line="460" w:lineRule="exact"/>
        <w:ind w:firstLineChars="150" w:firstLine="315"/>
        <w:rPr>
          <w:rFonts w:ascii="宋体" w:eastAsia="宋体" w:hAnsi="宋体" w:cs="Times New Roman"/>
          <w:szCs w:val="21"/>
        </w:rPr>
      </w:pPr>
      <w:r>
        <w:rPr>
          <w:rFonts w:ascii="宋体" w:eastAsia="宋体" w:hAnsi="宋体" w:cs="Times New Roman" w:hint="eastAsia"/>
          <w:szCs w:val="21"/>
        </w:rPr>
        <w:t xml:space="preserve"> 24.2 </w:t>
      </w:r>
      <w:r>
        <w:rPr>
          <w:rFonts w:ascii="宋体" w:eastAsia="宋体" w:hAnsi="宋体" w:cs="Times New Roman" w:hint="eastAsia"/>
          <w:szCs w:val="21"/>
        </w:rPr>
        <w:t>评委会由采购人代表和有关技术、经济等方面的专家组成，</w:t>
      </w:r>
      <w:proofErr w:type="gramStart"/>
      <w:r>
        <w:rPr>
          <w:rFonts w:ascii="宋体" w:eastAsia="宋体" w:hAnsi="宋体" w:cs="Times New Roman" w:hint="eastAsia"/>
          <w:szCs w:val="21"/>
        </w:rPr>
        <w:t>且人员</w:t>
      </w:r>
      <w:proofErr w:type="gramEnd"/>
      <w:r>
        <w:rPr>
          <w:rFonts w:ascii="宋体" w:eastAsia="宋体" w:hAnsi="宋体" w:cs="Times New Roman" w:hint="eastAsia"/>
          <w:szCs w:val="21"/>
        </w:rPr>
        <w:t>构成符合政府采购有关规定。</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24.3</w:t>
      </w:r>
      <w:r>
        <w:rPr>
          <w:rFonts w:ascii="宋体" w:eastAsia="宋体" w:hAnsi="宋体" w:cs="Times New Roman" w:hint="eastAsia"/>
          <w:szCs w:val="21"/>
        </w:rPr>
        <w:t>评委会独立工作，负责评审所有投标文件并确定中标候选人。</w:t>
      </w:r>
    </w:p>
    <w:p w:rsidR="00FA1EE2" w:rsidRDefault="00884080">
      <w:pPr>
        <w:spacing w:line="460" w:lineRule="exact"/>
        <w:ind w:firstLineChars="200" w:firstLine="422"/>
        <w:outlineLvl w:val="3"/>
        <w:rPr>
          <w:rFonts w:ascii="宋体" w:eastAsia="宋体" w:hAnsi="宋体" w:cs="Times New Roman"/>
          <w:kern w:val="0"/>
          <w:szCs w:val="21"/>
        </w:rPr>
      </w:pPr>
      <w:r>
        <w:rPr>
          <w:rFonts w:ascii="宋体" w:eastAsia="宋体" w:hAnsi="宋体" w:cs="Times New Roman" w:hint="eastAsia"/>
          <w:b/>
          <w:kern w:val="0"/>
          <w:szCs w:val="21"/>
        </w:rPr>
        <w:t>25</w:t>
      </w:r>
      <w:r>
        <w:rPr>
          <w:rFonts w:ascii="宋体" w:eastAsia="宋体" w:hAnsi="宋体" w:cs="Times New Roman" w:hint="eastAsia"/>
          <w:b/>
          <w:kern w:val="0"/>
          <w:szCs w:val="21"/>
        </w:rPr>
        <w:t>、评标过程的保密与公正</w:t>
      </w:r>
    </w:p>
    <w:bookmarkEnd w:id="116"/>
    <w:bookmarkEnd w:id="117"/>
    <w:bookmarkEnd w:id="118"/>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25.1</w:t>
      </w:r>
      <w:r>
        <w:rPr>
          <w:rFonts w:ascii="宋体" w:eastAsia="宋体" w:hAnsi="宋体" w:cs="Times New Roman" w:hint="eastAsia"/>
          <w:bCs/>
          <w:szCs w:val="21"/>
        </w:rPr>
        <w:t>公开开标后，直至签订合同之日止，凡是与审查、澄清、评价和比较投标的有关资料以及授标建议等，采购人、评委、代理机构工作人员均不得向投标人或与评标无关的其他人员透露。</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25.2</w:t>
      </w:r>
      <w:r>
        <w:rPr>
          <w:rFonts w:ascii="宋体" w:eastAsia="宋体" w:hAnsi="宋体" w:cs="Times New Roman" w:hint="eastAsia"/>
          <w:bCs/>
          <w:szCs w:val="21"/>
        </w:rPr>
        <w:t>在评标过程中，投标人不得以任何行为影响评标过程，否则其投标文件将被作为无效投标文件。</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 xml:space="preserve">25.3 </w:t>
      </w:r>
      <w:r>
        <w:rPr>
          <w:rFonts w:ascii="宋体" w:eastAsia="宋体" w:hAnsi="宋体" w:cs="Times New Roman" w:hint="eastAsia"/>
          <w:bCs/>
          <w:szCs w:val="21"/>
        </w:rPr>
        <w:t>在评标期间，代理机构将设专门工作人员与投标人联系。</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 xml:space="preserve">25.4 </w:t>
      </w:r>
      <w:r>
        <w:rPr>
          <w:rFonts w:ascii="宋体" w:eastAsia="宋体" w:hAnsi="宋体" w:cs="Times New Roman" w:hint="eastAsia"/>
          <w:bCs/>
          <w:szCs w:val="21"/>
        </w:rPr>
        <w:t>代理机构和评委会不向落标的投标人解释未中标原因，也不公布评标过程中的相关细节。</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 xml:space="preserve">25.5 </w:t>
      </w:r>
      <w:r>
        <w:rPr>
          <w:rFonts w:ascii="宋体" w:eastAsia="宋体" w:hAnsi="宋体" w:cs="Times New Roman" w:hint="eastAsia"/>
          <w:bCs/>
          <w:szCs w:val="21"/>
        </w:rPr>
        <w:t>采用综合评分</w:t>
      </w:r>
      <w:r>
        <w:rPr>
          <w:rFonts w:ascii="宋体" w:eastAsia="宋体" w:hAnsi="宋体" w:cs="Times New Roman" w:hint="eastAsia"/>
          <w:szCs w:val="21"/>
        </w:rPr>
        <w:t>法的项目，未中标的投标人如需了解自己的评审得分及排序情况，可于中标结果公告期限届</w:t>
      </w:r>
      <w:r>
        <w:rPr>
          <w:rFonts w:ascii="宋体" w:eastAsia="宋体" w:hAnsi="宋体" w:cs="Times New Roman" w:hint="eastAsia"/>
          <w:szCs w:val="21"/>
        </w:rPr>
        <w:t>满之日起</w:t>
      </w:r>
      <w:r>
        <w:rPr>
          <w:rFonts w:ascii="宋体" w:eastAsia="宋体" w:hAnsi="宋体" w:cs="Times New Roman" w:hint="eastAsia"/>
          <w:szCs w:val="21"/>
        </w:rPr>
        <w:t>7</w:t>
      </w:r>
      <w:r>
        <w:rPr>
          <w:rFonts w:ascii="宋体" w:eastAsia="宋体" w:hAnsi="宋体" w:cs="Times New Roman" w:hint="eastAsia"/>
          <w:szCs w:val="21"/>
        </w:rPr>
        <w:t>个工作日内，由其法定代表人或授权代表携带本人有效身份证件到公共资源代理机构进行查询，逾期将不予受理。</w:t>
      </w:r>
    </w:p>
    <w:p w:rsidR="00FA1EE2" w:rsidRDefault="00884080">
      <w:pPr>
        <w:spacing w:line="460" w:lineRule="exact"/>
        <w:ind w:firstLineChars="200" w:firstLine="422"/>
        <w:outlineLvl w:val="3"/>
        <w:rPr>
          <w:rFonts w:ascii="宋体" w:eastAsia="宋体" w:hAnsi="宋体" w:cs="Times New Roman"/>
          <w:kern w:val="0"/>
          <w:szCs w:val="21"/>
        </w:rPr>
      </w:pPr>
      <w:bookmarkStart w:id="119" w:name="_Toc513029232"/>
      <w:bookmarkStart w:id="120" w:name="_Toc20823304"/>
      <w:bookmarkStart w:id="121" w:name="_Toc16938548"/>
      <w:r>
        <w:rPr>
          <w:rFonts w:ascii="宋体" w:eastAsia="宋体" w:hAnsi="宋体" w:cs="Times New Roman"/>
          <w:b/>
          <w:kern w:val="0"/>
          <w:szCs w:val="21"/>
        </w:rPr>
        <w:lastRenderedPageBreak/>
        <w:t>26</w:t>
      </w:r>
      <w:r>
        <w:rPr>
          <w:rFonts w:ascii="宋体" w:eastAsia="宋体" w:hAnsi="宋体" w:cs="Times New Roman" w:hint="eastAsia"/>
          <w:b/>
          <w:kern w:val="0"/>
          <w:szCs w:val="21"/>
        </w:rPr>
        <w:t>、投标的澄清</w:t>
      </w:r>
      <w:bookmarkEnd w:id="119"/>
      <w:bookmarkEnd w:id="120"/>
      <w:bookmarkEnd w:id="121"/>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26.1</w:t>
      </w:r>
      <w:r>
        <w:rPr>
          <w:rFonts w:ascii="宋体" w:eastAsia="宋体" w:hAnsi="宋体" w:cs="Times New Roman" w:hint="eastAsia"/>
          <w:szCs w:val="21"/>
        </w:rPr>
        <w:t>评标期间，为有助于对投标文件的审查、评价和比较，评委会有权以书面形式要求投标人对其投标文件进行澄清，但并非对每个投标人都作澄清要求。</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26.2</w:t>
      </w:r>
      <w:r>
        <w:rPr>
          <w:rFonts w:ascii="宋体" w:eastAsia="宋体" w:hAnsi="宋体" w:cs="Times New Roman" w:hint="eastAsia"/>
          <w:szCs w:val="21"/>
        </w:rPr>
        <w:t>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26.3 </w:t>
      </w:r>
      <w:r>
        <w:rPr>
          <w:rFonts w:ascii="宋体" w:eastAsia="宋体" w:hAnsi="宋体" w:cs="Times New Roman" w:hint="eastAsia"/>
          <w:szCs w:val="21"/>
        </w:rPr>
        <w:t>接到评委会澄清要</w:t>
      </w:r>
      <w:r>
        <w:rPr>
          <w:rFonts w:ascii="宋体" w:eastAsia="宋体" w:hAnsi="宋体" w:cs="Times New Roman" w:hint="eastAsia"/>
          <w:szCs w:val="21"/>
        </w:rPr>
        <w:t>求的投标人如未按规定做出澄清，其风险由投标人自行承担。</w:t>
      </w:r>
    </w:p>
    <w:p w:rsidR="00FA1EE2" w:rsidRDefault="00884080">
      <w:pPr>
        <w:spacing w:line="460" w:lineRule="exact"/>
        <w:ind w:firstLineChars="200" w:firstLine="422"/>
        <w:outlineLvl w:val="3"/>
        <w:rPr>
          <w:rFonts w:ascii="宋体" w:eastAsia="宋体" w:hAnsi="宋体" w:cs="Times New Roman"/>
          <w:kern w:val="0"/>
          <w:szCs w:val="21"/>
        </w:rPr>
      </w:pPr>
      <w:bookmarkStart w:id="122" w:name="_Toc513029233"/>
      <w:bookmarkStart w:id="123" w:name="_Toc20823305"/>
      <w:bookmarkStart w:id="124" w:name="_Toc16938549"/>
      <w:r>
        <w:rPr>
          <w:rFonts w:ascii="宋体" w:eastAsia="宋体" w:hAnsi="宋体" w:cs="Times New Roman"/>
          <w:b/>
          <w:kern w:val="0"/>
          <w:szCs w:val="21"/>
        </w:rPr>
        <w:t>27</w:t>
      </w:r>
      <w:r>
        <w:rPr>
          <w:rFonts w:ascii="宋体" w:eastAsia="宋体" w:hAnsi="宋体" w:cs="Times New Roman" w:hint="eastAsia"/>
          <w:b/>
          <w:kern w:val="0"/>
          <w:szCs w:val="21"/>
        </w:rPr>
        <w:t>、对投标文件的初审</w:t>
      </w:r>
      <w:bookmarkEnd w:id="122"/>
      <w:bookmarkEnd w:id="123"/>
      <w:bookmarkEnd w:id="124"/>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27.1</w:t>
      </w:r>
      <w:r>
        <w:rPr>
          <w:rFonts w:ascii="宋体" w:eastAsia="宋体" w:hAnsi="宋体" w:cs="Times New Roman" w:hint="eastAsia"/>
          <w:bCs/>
          <w:szCs w:val="21"/>
        </w:rPr>
        <w:t>投标文件初审分为资格检查和符合性检查。</w:t>
      </w:r>
    </w:p>
    <w:p w:rsidR="00FA1EE2" w:rsidRDefault="00884080">
      <w:pPr>
        <w:spacing w:line="460" w:lineRule="exact"/>
        <w:ind w:firstLineChars="200" w:firstLine="420"/>
        <w:jc w:val="left"/>
        <w:rPr>
          <w:rFonts w:ascii="宋体" w:eastAsia="宋体" w:hAnsi="宋体" w:cs="Times New Roman"/>
          <w:bCs/>
          <w:szCs w:val="21"/>
        </w:rPr>
      </w:pPr>
      <w:r>
        <w:rPr>
          <w:rFonts w:ascii="宋体" w:eastAsia="宋体" w:hAnsi="宋体" w:cs="Times New Roman" w:hint="eastAsia"/>
          <w:szCs w:val="21"/>
        </w:rPr>
        <w:t>27.1.1</w:t>
      </w:r>
      <w:r>
        <w:rPr>
          <w:rFonts w:ascii="宋体" w:eastAsia="宋体" w:hAnsi="宋体" w:cs="Times New Roman" w:hint="eastAsia"/>
          <w:bCs/>
          <w:szCs w:val="21"/>
        </w:rPr>
        <w:t>资格审查：依据法律法规和招标文件的规定，由采购人对投标文件中的资格证明文件进行审查。并将审查结论以书面形式向评委会反馈。</w:t>
      </w:r>
    </w:p>
    <w:p w:rsidR="00FA1EE2" w:rsidRDefault="00884080">
      <w:pPr>
        <w:spacing w:line="360" w:lineRule="auto"/>
        <w:ind w:firstLineChars="200" w:firstLine="420"/>
        <w:jc w:val="left"/>
        <w:rPr>
          <w:rFonts w:ascii="宋体" w:eastAsia="宋体" w:hAnsi="宋体" w:cs="宋体"/>
          <w:bCs/>
          <w:szCs w:val="21"/>
        </w:rPr>
      </w:pPr>
      <w:r>
        <w:rPr>
          <w:rFonts w:ascii="宋体" w:eastAsia="宋体" w:hAnsi="宋体" w:cs="宋体" w:hint="eastAsia"/>
          <w:bCs/>
          <w:szCs w:val="21"/>
        </w:rPr>
        <w:t>采购人在进行资格性审查的同时，应根据查询结果对供应商的不良信用记录逐项甄别确认。以确定供应商是否具备投标资格。查询结果将以网页打印的形式留存并归档。</w:t>
      </w:r>
    </w:p>
    <w:p w:rsidR="00FA1EE2" w:rsidRDefault="00884080">
      <w:pPr>
        <w:spacing w:line="440" w:lineRule="exact"/>
        <w:ind w:firstLineChars="200" w:firstLine="420"/>
        <w:jc w:val="left"/>
        <w:rPr>
          <w:rFonts w:ascii="宋体" w:eastAsia="宋体" w:hAnsi="宋体" w:cs="宋体"/>
          <w:bCs/>
          <w:szCs w:val="21"/>
        </w:rPr>
      </w:pPr>
      <w:r>
        <w:rPr>
          <w:rFonts w:ascii="宋体" w:eastAsia="宋体" w:hAnsi="宋体" w:cs="宋体" w:hint="eastAsia"/>
          <w:bCs/>
          <w:szCs w:val="21"/>
        </w:rPr>
        <w:t>按照《中华人民共和国政府采购法》第二十二条规定，下列信用记录属于应依法拒绝供应商参加政府采购的失信信息：</w:t>
      </w:r>
      <w:r>
        <w:rPr>
          <w:rFonts w:ascii="宋体" w:eastAsia="宋体" w:hAnsi="宋体" w:cs="宋体" w:hint="eastAsia"/>
          <w:bCs/>
          <w:szCs w:val="21"/>
        </w:rPr>
        <w:br/>
        <w:t xml:space="preserve">  </w:t>
      </w:r>
      <w:r>
        <w:rPr>
          <w:rFonts w:ascii="宋体" w:eastAsia="宋体" w:hAnsi="宋体" w:cs="宋体" w:hint="eastAsia"/>
          <w:bCs/>
          <w:szCs w:val="21"/>
        </w:rPr>
        <w:t>（</w:t>
      </w:r>
      <w:r>
        <w:rPr>
          <w:rFonts w:ascii="宋体" w:eastAsia="宋体" w:hAnsi="宋体" w:cs="宋体" w:hint="eastAsia"/>
          <w:bCs/>
          <w:szCs w:val="21"/>
        </w:rPr>
        <w:t>1</w:t>
      </w:r>
      <w:r>
        <w:rPr>
          <w:rFonts w:ascii="宋体" w:eastAsia="宋体" w:hAnsi="宋体" w:cs="宋体" w:hint="eastAsia"/>
          <w:bCs/>
          <w:szCs w:val="21"/>
        </w:rPr>
        <w:t>）政府采购严重违法记录，</w:t>
      </w:r>
      <w:proofErr w:type="gramStart"/>
      <w:r>
        <w:rPr>
          <w:rFonts w:ascii="宋体" w:eastAsia="宋体" w:hAnsi="宋体" w:cs="宋体" w:hint="eastAsia"/>
          <w:bCs/>
          <w:szCs w:val="21"/>
        </w:rPr>
        <w:t>即供应</w:t>
      </w:r>
      <w:proofErr w:type="gramEnd"/>
      <w:r>
        <w:rPr>
          <w:rFonts w:ascii="宋体" w:eastAsia="宋体" w:hAnsi="宋体" w:cs="宋体" w:hint="eastAsia"/>
          <w:bCs/>
          <w:szCs w:val="21"/>
        </w:rPr>
        <w:t>商被全国各级财政部门列入“政府采购严重违法失信行为记录名单”，且在处罚有效期内的。</w:t>
      </w:r>
      <w:r>
        <w:rPr>
          <w:rFonts w:ascii="宋体" w:eastAsia="宋体" w:hAnsi="宋体" w:cs="宋体" w:hint="eastAsia"/>
          <w:bCs/>
          <w:szCs w:val="21"/>
        </w:rPr>
        <w:br/>
        <w:t xml:space="preserve">  </w:t>
      </w:r>
      <w:r>
        <w:rPr>
          <w:rFonts w:ascii="宋体" w:eastAsia="宋体" w:hAnsi="宋体" w:cs="宋体" w:hint="eastAsia"/>
          <w:bCs/>
          <w:szCs w:val="21"/>
        </w:rPr>
        <w:t>（</w:t>
      </w:r>
      <w:r>
        <w:rPr>
          <w:rFonts w:ascii="宋体" w:eastAsia="宋体" w:hAnsi="宋体" w:cs="宋体" w:hint="eastAsia"/>
          <w:bCs/>
          <w:szCs w:val="21"/>
        </w:rPr>
        <w:t>2</w:t>
      </w:r>
      <w:r>
        <w:rPr>
          <w:rFonts w:ascii="宋体" w:eastAsia="宋体" w:hAnsi="宋体" w:cs="宋体" w:hint="eastAsia"/>
          <w:bCs/>
          <w:szCs w:val="21"/>
        </w:rPr>
        <w:t>）财政部门与法院、工商、税务等部门联合惩戒的失信信息，包括：</w:t>
      </w:r>
      <w:r>
        <w:rPr>
          <w:rFonts w:ascii="宋体" w:eastAsia="宋体" w:hAnsi="宋体" w:cs="宋体" w:hint="eastAsia"/>
          <w:bCs/>
          <w:szCs w:val="21"/>
        </w:rPr>
        <w:br/>
        <w:t xml:space="preserve">   1</w:t>
      </w:r>
      <w:r>
        <w:rPr>
          <w:rFonts w:ascii="宋体" w:eastAsia="宋体" w:hAnsi="宋体" w:cs="宋体" w:hint="eastAsia"/>
          <w:bCs/>
          <w:szCs w:val="21"/>
        </w:rPr>
        <w:t>）被列入失信被执行人名单；</w:t>
      </w:r>
      <w:r>
        <w:rPr>
          <w:rFonts w:ascii="宋体" w:eastAsia="宋体" w:hAnsi="宋体" w:cs="宋体" w:hint="eastAsia"/>
          <w:bCs/>
          <w:szCs w:val="21"/>
        </w:rPr>
        <w:br/>
        <w:t xml:space="preserve">   2</w:t>
      </w:r>
      <w:r>
        <w:rPr>
          <w:rFonts w:ascii="宋体" w:eastAsia="宋体" w:hAnsi="宋体" w:cs="宋体" w:hint="eastAsia"/>
          <w:bCs/>
          <w:szCs w:val="21"/>
        </w:rPr>
        <w:t>）被列入重大税收违法案件当事人名单；</w:t>
      </w:r>
      <w:r>
        <w:rPr>
          <w:rFonts w:ascii="宋体" w:eastAsia="宋体" w:hAnsi="宋体" w:cs="宋体" w:hint="eastAsia"/>
          <w:bCs/>
          <w:szCs w:val="21"/>
        </w:rPr>
        <w:br/>
        <w:t xml:space="preserve">   3</w:t>
      </w:r>
      <w:r>
        <w:rPr>
          <w:rFonts w:ascii="宋体" w:eastAsia="宋体" w:hAnsi="宋体" w:cs="宋体" w:hint="eastAsia"/>
          <w:bCs/>
          <w:szCs w:val="21"/>
        </w:rPr>
        <w:t>）企业经营异常名录中被责令停产停业、暂扣或者吊销许可证或者执照，或者对经营活动中的违法行为处以</w:t>
      </w:r>
      <w:r>
        <w:rPr>
          <w:rFonts w:ascii="宋体" w:eastAsia="宋体" w:hAnsi="宋体" w:cs="宋体" w:hint="eastAsia"/>
          <w:bCs/>
          <w:szCs w:val="21"/>
        </w:rPr>
        <w:t>2</w:t>
      </w:r>
      <w:r>
        <w:rPr>
          <w:rFonts w:ascii="宋体" w:eastAsia="宋体" w:hAnsi="宋体" w:cs="宋体" w:hint="eastAsia"/>
          <w:bCs/>
          <w:szCs w:val="21"/>
        </w:rPr>
        <w:t>万元以上数额罚款的信用记录。</w:t>
      </w:r>
      <w:r>
        <w:rPr>
          <w:rFonts w:ascii="宋体" w:eastAsia="宋体" w:hAnsi="宋体" w:cs="宋体" w:hint="eastAsia"/>
          <w:bCs/>
          <w:szCs w:val="21"/>
        </w:rPr>
        <w:t>处罚生效日至递交投标文件日未满三年的。</w:t>
      </w:r>
      <w:r>
        <w:rPr>
          <w:rFonts w:ascii="宋体" w:eastAsia="宋体" w:hAnsi="宋体" w:cs="宋体" w:hint="eastAsia"/>
          <w:bCs/>
          <w:szCs w:val="21"/>
        </w:rPr>
        <w:br/>
        <w:t xml:space="preserve">    </w:t>
      </w:r>
      <w:r>
        <w:rPr>
          <w:rFonts w:ascii="宋体" w:eastAsia="宋体" w:hAnsi="宋体" w:cs="宋体" w:hint="eastAsia"/>
          <w:bCs/>
          <w:szCs w:val="21"/>
        </w:rPr>
        <w:t>对存在失信信息的供应商，评审小组应填写《扬州市级政府采购供应商失信信息确认函》，由失信供应商应签名确认。同时，采购代理机构工作人员应根据采购人确认的失信信息，登陆到相关来源网站页面进行复核并打印，作为证据留存。</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采购人在进行资格性审查的同时，将在“信用中国”网站（</w:t>
      </w:r>
      <w:r>
        <w:rPr>
          <w:rFonts w:ascii="宋体" w:eastAsia="宋体" w:hAnsi="宋体" w:cs="Times New Roman" w:hint="eastAsia"/>
          <w:bCs/>
          <w:szCs w:val="21"/>
        </w:rPr>
        <w:t>www.creditchina.gov.cn</w:t>
      </w:r>
      <w:r>
        <w:rPr>
          <w:rFonts w:ascii="宋体" w:eastAsia="宋体" w:hAnsi="宋体" w:cs="Times New Roman" w:hint="eastAsia"/>
          <w:bCs/>
          <w:szCs w:val="21"/>
        </w:rPr>
        <w:t>）、“中国政府采购网</w:t>
      </w:r>
      <w:r>
        <w:rPr>
          <w:rFonts w:ascii="宋体" w:eastAsia="宋体" w:hAnsi="宋体" w:cs="Times New Roman" w:hint="eastAsia"/>
          <w:bCs/>
          <w:szCs w:val="21"/>
        </w:rPr>
        <w:t>"(www.ccgp.gov.cn)</w:t>
      </w:r>
      <w:r>
        <w:rPr>
          <w:rFonts w:ascii="宋体" w:eastAsia="宋体" w:hAnsi="宋体" w:cs="Times New Roman" w:hint="eastAsia"/>
          <w:bCs/>
          <w:szCs w:val="21"/>
        </w:rPr>
        <w:t>对投标人是否被列入失信被执行人、重大税收违法案件当事人名单、政府采购严重失信行为记录名单情况进行查询</w:t>
      </w:r>
      <w:r>
        <w:rPr>
          <w:rFonts w:ascii="宋体" w:eastAsia="宋体" w:hAnsi="宋体" w:cs="Times New Roman" w:hint="eastAsia"/>
          <w:bCs/>
          <w:szCs w:val="21"/>
        </w:rPr>
        <w:t>，以确定投标人是否具备投标资格。查询结果将以网页打印的形式留存并归档。</w:t>
      </w:r>
    </w:p>
    <w:p w:rsidR="00FA1EE2" w:rsidRDefault="00884080">
      <w:pPr>
        <w:spacing w:line="440" w:lineRule="exact"/>
        <w:ind w:firstLineChars="200" w:firstLine="420"/>
        <w:jc w:val="left"/>
        <w:rPr>
          <w:rFonts w:ascii="宋体" w:eastAsia="宋体" w:hAnsi="宋体" w:cs="Times New Roman"/>
          <w:bCs/>
          <w:sz w:val="24"/>
        </w:rPr>
      </w:pPr>
      <w:proofErr w:type="gramStart"/>
      <w:r>
        <w:rPr>
          <w:rFonts w:ascii="宋体" w:eastAsia="宋体" w:hAnsi="宋体" w:cs="Times New Roman" w:hint="eastAsia"/>
          <w:bCs/>
          <w:szCs w:val="21"/>
        </w:rPr>
        <w:t>若接受</w:t>
      </w:r>
      <w:proofErr w:type="gramEnd"/>
      <w:r>
        <w:rPr>
          <w:rFonts w:ascii="宋体" w:eastAsia="宋体" w:hAnsi="宋体" w:cs="Times New Roman" w:hint="eastAsia"/>
          <w:bCs/>
          <w:szCs w:val="21"/>
        </w:rPr>
        <w:t>联合体投标的项目，两个以上的自然人、法人或者其他组织组成一个联合体，以一个供应商的身份共同参加政府采购活动的</w:t>
      </w:r>
      <w:r>
        <w:rPr>
          <w:rFonts w:ascii="宋体" w:eastAsia="宋体" w:hAnsi="宋体" w:cs="Times New Roman" w:hint="eastAsia"/>
          <w:bCs/>
          <w:szCs w:val="21"/>
        </w:rPr>
        <w:t>,</w:t>
      </w:r>
      <w:r>
        <w:rPr>
          <w:rFonts w:ascii="宋体" w:eastAsia="宋体" w:hAnsi="宋体" w:cs="Times New Roman" w:hint="eastAsia"/>
          <w:bCs/>
          <w:szCs w:val="21"/>
        </w:rPr>
        <w:t>联合体成员存在不良信用记录的，视同联合体存在不良应用记录。</w:t>
      </w:r>
    </w:p>
    <w:p w:rsidR="00FA1EE2" w:rsidRDefault="00884080">
      <w:pPr>
        <w:spacing w:line="440" w:lineRule="exact"/>
        <w:ind w:firstLineChars="200" w:firstLine="420"/>
        <w:rPr>
          <w:rFonts w:ascii="宋体" w:eastAsia="宋体" w:hAnsi="宋体" w:cs="Times New Roman"/>
          <w:bCs/>
          <w:szCs w:val="21"/>
        </w:rPr>
      </w:pPr>
      <w:r>
        <w:rPr>
          <w:rFonts w:ascii="宋体" w:eastAsia="宋体" w:hAnsi="宋体" w:cs="Times New Roman" w:hint="eastAsia"/>
          <w:szCs w:val="21"/>
        </w:rPr>
        <w:lastRenderedPageBreak/>
        <w:t>27.1.2</w:t>
      </w:r>
      <w:r>
        <w:rPr>
          <w:rFonts w:ascii="宋体" w:eastAsia="宋体" w:hAnsi="宋体" w:cs="Times New Roman" w:hint="eastAsia"/>
          <w:bCs/>
          <w:szCs w:val="21"/>
        </w:rPr>
        <w:t>符合性检查：依据招标文件的规定，由评委会从投标文件的有效性、完整性和对招标文件的响应程度进行审查，以确定是否对招标文件的实质性要求</w:t>
      </w:r>
      <w:proofErr w:type="gramStart"/>
      <w:r>
        <w:rPr>
          <w:rFonts w:ascii="宋体" w:eastAsia="宋体" w:hAnsi="宋体" w:cs="Times New Roman" w:hint="eastAsia"/>
          <w:bCs/>
          <w:szCs w:val="21"/>
        </w:rPr>
        <w:t>作出</w:t>
      </w:r>
      <w:proofErr w:type="gramEnd"/>
      <w:r>
        <w:rPr>
          <w:rFonts w:ascii="宋体" w:eastAsia="宋体" w:hAnsi="宋体" w:cs="Times New Roman" w:hint="eastAsia"/>
          <w:bCs/>
          <w:szCs w:val="21"/>
        </w:rPr>
        <w:t>响应。</w:t>
      </w:r>
    </w:p>
    <w:p w:rsidR="00FA1EE2" w:rsidRDefault="00884080">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27.2</w:t>
      </w:r>
      <w:r>
        <w:rPr>
          <w:rFonts w:ascii="宋体" w:eastAsia="宋体" w:hAnsi="宋体" w:cs="Times New Roman" w:hint="eastAsia"/>
          <w:szCs w:val="21"/>
        </w:rPr>
        <w:t>在详细评标之前，评委会将首先审查每份投标文件是否实质性响应了招标文件的要求。实质性响应的投标应该是与招</w:t>
      </w:r>
      <w:r>
        <w:rPr>
          <w:rFonts w:ascii="宋体" w:eastAsia="宋体" w:hAnsi="宋体" w:cs="Times New Roman" w:hint="eastAsia"/>
          <w:szCs w:val="21"/>
        </w:rPr>
        <w:t>标文件要求的全部条款、条件和规格相符，没有重大偏离或保留的投标。</w:t>
      </w:r>
    </w:p>
    <w:p w:rsidR="00FA1EE2" w:rsidRDefault="00884080">
      <w:pPr>
        <w:spacing w:line="440" w:lineRule="exact"/>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所谓重大偏离或保留是指与招标文件规定的实质性要求存在负偏离，或者在实质上与招标文件不一致，而且限制了合同中买方（采购人）和见证方（代理机构）的权利或投标人的义务，纠正这些偏离或保留将会对其他实质性响应要求的投标人的竞争地位产生不公正的影响。是否属于重大偏离由评委会按照少数服从多数的原则</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结论。</w:t>
      </w:r>
      <w:r>
        <w:rPr>
          <w:rFonts w:ascii="宋体" w:eastAsia="宋体" w:hAnsi="宋体" w:cs="Times New Roman" w:hint="eastAsia"/>
          <w:bCs/>
          <w:spacing w:val="-6"/>
          <w:szCs w:val="21"/>
        </w:rPr>
        <w:t>评委决定投标文件的</w:t>
      </w:r>
      <w:proofErr w:type="gramStart"/>
      <w:r>
        <w:rPr>
          <w:rFonts w:ascii="宋体" w:eastAsia="宋体" w:hAnsi="宋体" w:cs="Times New Roman" w:hint="eastAsia"/>
          <w:bCs/>
          <w:spacing w:val="-6"/>
          <w:szCs w:val="21"/>
        </w:rPr>
        <w:t>响应性只根据</w:t>
      </w:r>
      <w:proofErr w:type="gramEnd"/>
      <w:r>
        <w:rPr>
          <w:rFonts w:ascii="宋体" w:eastAsia="宋体" w:hAnsi="宋体" w:cs="Times New Roman" w:hint="eastAsia"/>
          <w:bCs/>
          <w:spacing w:val="-6"/>
          <w:szCs w:val="21"/>
        </w:rPr>
        <w:t>投标文件本身的内容，而不寻求外部的证据。</w:t>
      </w:r>
    </w:p>
    <w:p w:rsidR="00FA1EE2" w:rsidRDefault="00884080">
      <w:pPr>
        <w:spacing w:line="440" w:lineRule="exact"/>
        <w:ind w:firstLineChars="200" w:firstLine="420"/>
        <w:rPr>
          <w:rFonts w:ascii="宋体" w:eastAsia="宋体" w:hAnsi="宋体" w:cs="Times New Roman"/>
          <w:bCs/>
          <w:szCs w:val="21"/>
        </w:rPr>
      </w:pPr>
      <w:r>
        <w:rPr>
          <w:rFonts w:ascii="宋体" w:eastAsia="宋体" w:hAnsi="宋体" w:cs="Times New Roman" w:hint="eastAsia"/>
          <w:szCs w:val="21"/>
        </w:rPr>
        <w:t>27.3</w:t>
      </w:r>
      <w:r>
        <w:rPr>
          <w:rFonts w:ascii="宋体" w:eastAsia="宋体" w:hAnsi="宋体" w:cs="Times New Roman" w:hint="eastAsia"/>
          <w:bCs/>
          <w:szCs w:val="21"/>
        </w:rPr>
        <w:t>如果投标文件实质上没有响应招标文件的要求，评委会将予以拒绝，投标人不得</w:t>
      </w:r>
      <w:r>
        <w:rPr>
          <w:rFonts w:ascii="宋体" w:eastAsia="宋体" w:hAnsi="宋体" w:cs="Times New Roman" w:hint="eastAsia"/>
          <w:bCs/>
          <w:szCs w:val="21"/>
        </w:rPr>
        <w:t>通过修改或撤销不合要求的偏离或保留而使其投标成为实质性响应的投标。</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szCs w:val="21"/>
        </w:rPr>
        <w:t>27.4</w:t>
      </w:r>
      <w:r>
        <w:rPr>
          <w:rFonts w:ascii="宋体" w:eastAsia="宋体" w:hAnsi="宋体" w:cs="Times New Roman" w:hint="eastAsia"/>
          <w:bCs/>
          <w:szCs w:val="21"/>
        </w:rPr>
        <w:t>评委会将对确定为实质性响应的投标进行进一步审核，看其是否有计算上或累加上的算术错误，对开标一览表内容修正错误的原则如下：</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w:t>
      </w:r>
      <w:r>
        <w:rPr>
          <w:rFonts w:ascii="宋体" w:eastAsia="宋体" w:hAnsi="宋体" w:cs="Times New Roman" w:hint="eastAsia"/>
          <w:bCs/>
          <w:szCs w:val="21"/>
        </w:rPr>
        <w:t>1</w:t>
      </w:r>
      <w:r>
        <w:rPr>
          <w:rFonts w:ascii="宋体" w:eastAsia="宋体" w:hAnsi="宋体" w:cs="Times New Roman" w:hint="eastAsia"/>
          <w:bCs/>
          <w:szCs w:val="21"/>
        </w:rPr>
        <w:t>）投标文件中开标一览表内容与投标文件中相应内容不一致的，以开标一览表为准。</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w:t>
      </w:r>
      <w:r>
        <w:rPr>
          <w:rFonts w:ascii="宋体" w:eastAsia="宋体" w:hAnsi="宋体" w:cs="Times New Roman" w:hint="eastAsia"/>
          <w:bCs/>
          <w:szCs w:val="21"/>
        </w:rPr>
        <w:t>2</w:t>
      </w:r>
      <w:r>
        <w:rPr>
          <w:rFonts w:ascii="宋体" w:eastAsia="宋体" w:hAnsi="宋体" w:cs="Times New Roman" w:hint="eastAsia"/>
          <w:bCs/>
          <w:szCs w:val="21"/>
        </w:rPr>
        <w:t>）</w:t>
      </w:r>
      <w:r>
        <w:rPr>
          <w:rFonts w:ascii="宋体" w:eastAsia="宋体" w:hAnsi="宋体" w:cs="Times New Roman" w:hint="eastAsia"/>
          <w:bCs/>
          <w:spacing w:val="-4"/>
          <w:szCs w:val="21"/>
        </w:rPr>
        <w:t>投标文件、“开标一览表”中报价的大写金额与小写金额不一致的，以大写金额为准</w:t>
      </w:r>
      <w:r>
        <w:rPr>
          <w:rFonts w:ascii="宋体" w:eastAsia="宋体" w:hAnsi="宋体" w:cs="Times New Roman" w:hint="eastAsia"/>
          <w:bCs/>
          <w:szCs w:val="21"/>
        </w:rPr>
        <w:t>。</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w:t>
      </w:r>
      <w:r>
        <w:rPr>
          <w:rFonts w:ascii="宋体" w:eastAsia="宋体" w:hAnsi="宋体" w:cs="Times New Roman" w:hint="eastAsia"/>
          <w:bCs/>
          <w:szCs w:val="21"/>
        </w:rPr>
        <w:t>3</w:t>
      </w:r>
      <w:r>
        <w:rPr>
          <w:rFonts w:ascii="宋体" w:eastAsia="宋体" w:hAnsi="宋体" w:cs="Times New Roman" w:hint="eastAsia"/>
          <w:bCs/>
          <w:szCs w:val="21"/>
        </w:rPr>
        <w:t>）单价金额小数点或者百分比有明显错位的，以开标一览表的总价为准，并修改单价。</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w:t>
      </w:r>
      <w:r>
        <w:rPr>
          <w:rFonts w:ascii="宋体" w:eastAsia="宋体" w:hAnsi="宋体" w:cs="Times New Roman" w:hint="eastAsia"/>
          <w:bCs/>
          <w:szCs w:val="21"/>
        </w:rPr>
        <w:t>4</w:t>
      </w:r>
      <w:r>
        <w:rPr>
          <w:rFonts w:ascii="宋体" w:eastAsia="宋体" w:hAnsi="宋体" w:cs="Times New Roman" w:hint="eastAsia"/>
          <w:bCs/>
          <w:szCs w:val="21"/>
        </w:rPr>
        <w:t>）总价金额与按单价汇总金额不一致的，以单价金额计算结果为准。</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同</w:t>
      </w:r>
      <w:r>
        <w:rPr>
          <w:rFonts w:ascii="宋体" w:eastAsia="宋体" w:hAnsi="宋体" w:cs="Times New Roman" w:hint="eastAsia"/>
          <w:bCs/>
          <w:szCs w:val="21"/>
        </w:rPr>
        <w:t>时出现两种以上错误的，按照前款规定的顺序修正。对不同文字文本投标文件的解释发生异议的，以中文文本为准。</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szCs w:val="21"/>
        </w:rPr>
        <w:t>27.5</w:t>
      </w:r>
      <w:r>
        <w:rPr>
          <w:rFonts w:ascii="宋体" w:eastAsia="宋体" w:hAnsi="宋体" w:cs="Times New Roman" w:hint="eastAsia"/>
          <w:bCs/>
          <w:szCs w:val="21"/>
        </w:rPr>
        <w:t>评委会将按上述修正错误的方法调整投标文件中的投标报价，调整后的价格应对投标人具有约束力。如果投标人不接受修正后的价格，则其投标将被拒绝。</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szCs w:val="21"/>
        </w:rPr>
        <w:t>27.6</w:t>
      </w:r>
      <w:r>
        <w:rPr>
          <w:rFonts w:ascii="宋体" w:eastAsia="宋体" w:hAnsi="宋体" w:cs="Times New Roman" w:hint="eastAsia"/>
          <w:bCs/>
          <w:szCs w:val="21"/>
        </w:rPr>
        <w:t>评委会将允许修正投标文件中不构成重大偏离的、微小的、非正规的、不一致的或不规则的地方，但这些修改不能影响任何投标人相应的名次排列，否则不允许修正。</w:t>
      </w:r>
    </w:p>
    <w:p w:rsidR="00FA1EE2" w:rsidRDefault="00884080">
      <w:pPr>
        <w:spacing w:line="440" w:lineRule="exact"/>
        <w:ind w:firstLineChars="200" w:firstLine="420"/>
        <w:jc w:val="left"/>
        <w:rPr>
          <w:rFonts w:ascii="宋体" w:eastAsia="宋体" w:hAnsi="宋体" w:cs="Times New Roman"/>
          <w:szCs w:val="21"/>
        </w:rPr>
      </w:pPr>
      <w:r>
        <w:rPr>
          <w:rFonts w:ascii="宋体" w:eastAsia="宋体" w:hAnsi="宋体" w:cs="Times New Roman" w:hint="eastAsia"/>
          <w:szCs w:val="21"/>
        </w:rPr>
        <w:t>27.7</w:t>
      </w:r>
      <w:r>
        <w:rPr>
          <w:rFonts w:ascii="宋体" w:eastAsia="宋体" w:hAnsi="宋体" w:cs="Times New Roman"/>
          <w:szCs w:val="21"/>
        </w:rPr>
        <w:t>采用最低评标价法的采购项目，提供相同品牌产品的不同投标人参加同一合同项下投标的，以其中通过资格审查、符合性审查且报价最低的参加评标；报价相同的，由评标委员会</w:t>
      </w:r>
      <w:r>
        <w:rPr>
          <w:rFonts w:ascii="宋体" w:eastAsia="宋体" w:hAnsi="宋体" w:cs="Times New Roman" w:hint="eastAsia"/>
          <w:szCs w:val="21"/>
        </w:rPr>
        <w:t>按照招标文件规定的方式确定招标文件未规定的通过</w:t>
      </w:r>
      <w:r>
        <w:rPr>
          <w:rFonts w:ascii="宋体" w:eastAsia="宋体" w:hAnsi="宋体" w:cs="Times New Roman"/>
          <w:szCs w:val="21"/>
        </w:rPr>
        <w:t>随机抽取</w:t>
      </w:r>
      <w:r>
        <w:rPr>
          <w:rFonts w:ascii="宋体" w:eastAsia="宋体" w:hAnsi="宋体" w:cs="Times New Roman" w:hint="eastAsia"/>
          <w:szCs w:val="21"/>
        </w:rPr>
        <w:t>的</w:t>
      </w:r>
      <w:r>
        <w:rPr>
          <w:rFonts w:ascii="宋体" w:eastAsia="宋体" w:hAnsi="宋体" w:cs="Times New Roman"/>
          <w:szCs w:val="21"/>
        </w:rPr>
        <w:t>方式确定一个参加评标的投标人，其他投标无效。</w:t>
      </w:r>
    </w:p>
    <w:p w:rsidR="00FA1EE2" w:rsidRDefault="00884080">
      <w:pPr>
        <w:wordWrap w:val="0"/>
        <w:spacing w:line="440" w:lineRule="exact"/>
        <w:ind w:firstLineChars="200" w:firstLine="420"/>
        <w:rPr>
          <w:rFonts w:ascii="宋体" w:eastAsia="宋体" w:hAnsi="宋体" w:cs="Times New Roman"/>
          <w:szCs w:val="21"/>
        </w:rPr>
      </w:pPr>
      <w:r>
        <w:rPr>
          <w:rFonts w:ascii="宋体" w:eastAsia="宋体" w:hAnsi="宋体" w:cs="Times New Roman"/>
          <w:szCs w:val="21"/>
        </w:rPr>
        <w:t>使用综合评分法的采购项目</w:t>
      </w:r>
      <w:r>
        <w:rPr>
          <w:rFonts w:ascii="宋体" w:eastAsia="宋体" w:hAnsi="宋体" w:cs="Times New Roman" w:hint="eastAsia"/>
          <w:szCs w:val="21"/>
        </w:rPr>
        <w:t>，</w:t>
      </w:r>
      <w:r>
        <w:rPr>
          <w:rFonts w:ascii="宋体" w:eastAsia="宋体" w:hAnsi="宋体" w:cs="Times New Roman"/>
          <w:szCs w:val="21"/>
        </w:rPr>
        <w:t>提供相同品牌产品且通过资格审查、符合性审查的不同投标人参加同一合同项下投标的，按一家投标人计算，评审后得分最高的同品牌投标人获得中标人推荐资格；评审得分相同的，由评标委员会</w:t>
      </w:r>
      <w:r>
        <w:rPr>
          <w:rFonts w:ascii="宋体" w:eastAsia="宋体" w:hAnsi="宋体" w:cs="Times New Roman" w:hint="eastAsia"/>
          <w:szCs w:val="21"/>
        </w:rPr>
        <w:t>根据招标文件规定的方式确定，招标文件未规定的采取随机抽取</w:t>
      </w:r>
      <w:r>
        <w:rPr>
          <w:rFonts w:ascii="宋体" w:eastAsia="宋体" w:hAnsi="宋体" w:cs="Times New Roman" w:hint="eastAsia"/>
          <w:szCs w:val="21"/>
        </w:rPr>
        <w:t>的方式</w:t>
      </w:r>
      <w:r>
        <w:rPr>
          <w:rFonts w:ascii="宋体" w:eastAsia="宋体" w:hAnsi="宋体" w:cs="Times New Roman"/>
          <w:szCs w:val="21"/>
        </w:rPr>
        <w:t>确定</w:t>
      </w:r>
      <w:r>
        <w:rPr>
          <w:rFonts w:ascii="宋体" w:eastAsia="宋体" w:hAnsi="宋体" w:cs="Times New Roman" w:hint="eastAsia"/>
          <w:szCs w:val="21"/>
        </w:rPr>
        <w:t>一个中标候选人</w:t>
      </w:r>
      <w:r>
        <w:rPr>
          <w:rFonts w:ascii="宋体" w:eastAsia="宋体" w:hAnsi="宋体" w:cs="Times New Roman"/>
          <w:szCs w:val="21"/>
        </w:rPr>
        <w:t>，其他同品牌投标人不作为中标候选人。</w:t>
      </w:r>
    </w:p>
    <w:p w:rsidR="00FA1EE2" w:rsidRDefault="00884080">
      <w:pPr>
        <w:spacing w:line="440" w:lineRule="exact"/>
        <w:ind w:firstLineChars="200" w:firstLine="420"/>
        <w:jc w:val="left"/>
        <w:rPr>
          <w:rFonts w:ascii="宋体" w:eastAsia="宋体" w:hAnsi="宋体" w:cs="Times New Roman"/>
          <w:szCs w:val="21"/>
        </w:rPr>
      </w:pPr>
      <w:r>
        <w:rPr>
          <w:rFonts w:ascii="宋体" w:eastAsia="宋体" w:hAnsi="宋体" w:cs="Times New Roman"/>
          <w:szCs w:val="21"/>
        </w:rPr>
        <w:t>非单一产品采购项目，招标文件中</w:t>
      </w:r>
      <w:r>
        <w:rPr>
          <w:rFonts w:ascii="宋体" w:eastAsia="宋体" w:hAnsi="宋体" w:cs="Times New Roman" w:hint="eastAsia"/>
          <w:szCs w:val="21"/>
        </w:rPr>
        <w:t>将载明其中的核心产品</w:t>
      </w:r>
      <w:r>
        <w:rPr>
          <w:rFonts w:ascii="宋体" w:eastAsia="宋体" w:hAnsi="宋体" w:cs="Times New Roman"/>
          <w:szCs w:val="21"/>
        </w:rPr>
        <w:t>。多家投标人提供的核心产品品牌相同的，按前两款规定处理。</w:t>
      </w:r>
    </w:p>
    <w:p w:rsidR="00FA1EE2" w:rsidRDefault="00884080">
      <w:pPr>
        <w:spacing w:line="440" w:lineRule="exact"/>
        <w:ind w:firstLineChars="200" w:firstLine="422"/>
        <w:outlineLvl w:val="3"/>
        <w:rPr>
          <w:rFonts w:ascii="宋体" w:eastAsia="宋体" w:hAnsi="宋体" w:cs="Times New Roman"/>
          <w:kern w:val="0"/>
          <w:szCs w:val="21"/>
        </w:rPr>
      </w:pPr>
      <w:bookmarkStart w:id="125" w:name="_Toc16938550"/>
      <w:bookmarkStart w:id="126" w:name="_Toc513029234"/>
      <w:bookmarkStart w:id="127" w:name="_Toc20823306"/>
      <w:r>
        <w:rPr>
          <w:rFonts w:ascii="宋体" w:eastAsia="宋体" w:hAnsi="宋体" w:cs="Times New Roman"/>
          <w:b/>
          <w:kern w:val="0"/>
          <w:szCs w:val="21"/>
        </w:rPr>
        <w:lastRenderedPageBreak/>
        <w:t>28</w:t>
      </w:r>
      <w:r>
        <w:rPr>
          <w:rFonts w:ascii="宋体" w:eastAsia="宋体" w:hAnsi="宋体" w:cs="Times New Roman" w:hint="eastAsia"/>
          <w:b/>
          <w:kern w:val="0"/>
          <w:szCs w:val="21"/>
        </w:rPr>
        <w:t>、</w:t>
      </w:r>
      <w:bookmarkEnd w:id="125"/>
      <w:bookmarkEnd w:id="126"/>
      <w:bookmarkEnd w:id="127"/>
      <w:r>
        <w:rPr>
          <w:rFonts w:ascii="宋体" w:eastAsia="宋体" w:hAnsi="宋体" w:cs="Times New Roman" w:hint="eastAsia"/>
          <w:b/>
          <w:kern w:val="0"/>
          <w:szCs w:val="21"/>
        </w:rPr>
        <w:t>无效投标、</w:t>
      </w:r>
      <w:proofErr w:type="gramStart"/>
      <w:r>
        <w:rPr>
          <w:rFonts w:ascii="宋体" w:eastAsia="宋体" w:hAnsi="宋体" w:cs="Times New Roman" w:hint="eastAsia"/>
          <w:b/>
          <w:kern w:val="0"/>
          <w:szCs w:val="21"/>
        </w:rPr>
        <w:t>废标及</w:t>
      </w:r>
      <w:proofErr w:type="gramEnd"/>
      <w:r>
        <w:rPr>
          <w:rFonts w:ascii="宋体" w:eastAsia="宋体" w:hAnsi="宋体" w:cs="Times New Roman" w:hint="eastAsia"/>
          <w:b/>
          <w:kern w:val="0"/>
          <w:szCs w:val="21"/>
        </w:rPr>
        <w:t>投标人不足三家的处理</w:t>
      </w:r>
    </w:p>
    <w:p w:rsidR="00FA1EE2" w:rsidRDefault="00884080">
      <w:pPr>
        <w:spacing w:line="440" w:lineRule="exact"/>
        <w:ind w:firstLineChars="200" w:firstLine="420"/>
        <w:jc w:val="left"/>
        <w:rPr>
          <w:rFonts w:ascii="宋体" w:eastAsia="宋体" w:hAnsi="宋体" w:cs="Times New Roman"/>
          <w:bCs/>
          <w:szCs w:val="21"/>
        </w:rPr>
      </w:pPr>
      <w:bookmarkStart w:id="128" w:name="_Toc16938551"/>
      <w:bookmarkStart w:id="129" w:name="_Toc513029235"/>
      <w:bookmarkStart w:id="130" w:name="_Toc20823307"/>
      <w:r>
        <w:rPr>
          <w:rFonts w:ascii="宋体" w:eastAsia="宋体" w:hAnsi="宋体" w:cs="Times New Roman" w:hint="eastAsia"/>
          <w:bCs/>
          <w:szCs w:val="21"/>
        </w:rPr>
        <w:t>28.1</w:t>
      </w:r>
      <w:r>
        <w:rPr>
          <w:rFonts w:ascii="宋体" w:eastAsia="宋体" w:hAnsi="宋体" w:cs="Times New Roman" w:hint="eastAsia"/>
          <w:bCs/>
          <w:szCs w:val="21"/>
        </w:rPr>
        <w:t>无效投标条款</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28.1.1</w:t>
      </w:r>
      <w:r>
        <w:rPr>
          <w:rFonts w:ascii="宋体" w:eastAsia="宋体" w:hAnsi="宋体" w:cs="Times New Roman" w:hint="eastAsia"/>
          <w:bCs/>
          <w:szCs w:val="21"/>
        </w:rPr>
        <w:t>未按照招标文件规定要求密封、签署、盖章的；</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28.1.2</w:t>
      </w:r>
      <w:r>
        <w:rPr>
          <w:rFonts w:ascii="宋体" w:eastAsia="宋体" w:hAnsi="宋体" w:cs="Times New Roman" w:hint="eastAsia"/>
          <w:bCs/>
          <w:szCs w:val="21"/>
        </w:rPr>
        <w:t>投标人在报价时采用选择性报价；</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28.1.3</w:t>
      </w:r>
      <w:r>
        <w:rPr>
          <w:rFonts w:ascii="宋体" w:eastAsia="宋体" w:hAnsi="宋体" w:cs="Times New Roman" w:hint="eastAsia"/>
          <w:bCs/>
          <w:szCs w:val="21"/>
        </w:rPr>
        <w:t>投标人不具备招标文件中规定资格要求的；</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28.1.4</w:t>
      </w:r>
      <w:r>
        <w:rPr>
          <w:rFonts w:ascii="宋体" w:eastAsia="宋体" w:hAnsi="宋体" w:cs="Times New Roman" w:hint="eastAsia"/>
          <w:bCs/>
          <w:szCs w:val="21"/>
        </w:rPr>
        <w:t>投标人的报价超过了采购预算或最高限价的；</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28.1.5</w:t>
      </w:r>
      <w:r>
        <w:rPr>
          <w:rFonts w:ascii="宋体" w:eastAsia="宋体" w:hAnsi="宋体" w:cs="Times New Roman" w:hint="eastAsia"/>
          <w:bCs/>
          <w:szCs w:val="21"/>
        </w:rPr>
        <w:t>未通过符合性检查的；</w:t>
      </w:r>
    </w:p>
    <w:p w:rsidR="00FA1EE2" w:rsidRDefault="00884080">
      <w:pPr>
        <w:spacing w:line="440" w:lineRule="exact"/>
        <w:ind w:firstLineChars="150" w:firstLine="315"/>
        <w:jc w:val="left"/>
        <w:rPr>
          <w:rFonts w:ascii="宋体" w:eastAsia="宋体" w:hAnsi="宋体" w:cs="Times New Roman"/>
          <w:bCs/>
          <w:szCs w:val="21"/>
        </w:rPr>
      </w:pPr>
      <w:r>
        <w:rPr>
          <w:rFonts w:ascii="宋体" w:eastAsia="宋体" w:hAnsi="宋体" w:cs="Times New Roman" w:hint="eastAsia"/>
          <w:bCs/>
          <w:szCs w:val="21"/>
        </w:rPr>
        <w:t xml:space="preserve"> 28.1.6</w:t>
      </w:r>
      <w:r>
        <w:rPr>
          <w:rFonts w:ascii="宋体" w:eastAsia="宋体" w:hAnsi="宋体" w:cs="Times New Roman" w:hint="eastAsia"/>
          <w:bCs/>
          <w:szCs w:val="21"/>
        </w:rPr>
        <w:t>不符合招标文件中规定的</w:t>
      </w:r>
      <w:r>
        <w:rPr>
          <w:rFonts w:ascii="宋体" w:eastAsia="宋体" w:hAnsi="宋体" w:cs="Times New Roman" w:hint="eastAsia"/>
          <w:bCs/>
          <w:szCs w:val="21"/>
        </w:rPr>
        <w:t>其他实质性要求和条件的（</w:t>
      </w:r>
      <w:r>
        <w:rPr>
          <w:rFonts w:ascii="宋体" w:eastAsia="宋体" w:hAnsi="宋体" w:cs="Times New Roman" w:hint="eastAsia"/>
          <w:bCs/>
          <w:i/>
          <w:szCs w:val="21"/>
          <w:u w:val="single"/>
        </w:rPr>
        <w:t>本招标文件中斜体且有下划线部分为实质性要求和条件，包括但不限于该范围）；</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 xml:space="preserve">28.1.7 </w:t>
      </w:r>
      <w:r>
        <w:rPr>
          <w:rFonts w:ascii="宋体" w:eastAsia="宋体" w:hAnsi="宋体" w:cs="Times New Roman" w:hint="eastAsia"/>
          <w:bCs/>
          <w:szCs w:val="21"/>
        </w:rPr>
        <w:t>投标人被</w:t>
      </w:r>
      <w:r>
        <w:rPr>
          <w:rFonts w:ascii="宋体" w:eastAsia="宋体" w:hAnsi="宋体" w:cs="Times New Roman" w:hint="eastAsia"/>
          <w:bCs/>
          <w:szCs w:val="21"/>
        </w:rPr>
        <w:t xml:space="preserve"> </w:t>
      </w:r>
      <w:r>
        <w:rPr>
          <w:rFonts w:ascii="宋体" w:eastAsia="宋体" w:hAnsi="宋体" w:cs="Times New Roman" w:hint="eastAsia"/>
          <w:bCs/>
          <w:szCs w:val="21"/>
        </w:rPr>
        <w:t>“信用中国”网站（</w:t>
      </w:r>
      <w:r>
        <w:rPr>
          <w:rFonts w:ascii="宋体" w:eastAsia="宋体" w:hAnsi="宋体" w:cs="Times New Roman" w:hint="eastAsia"/>
          <w:bCs/>
          <w:szCs w:val="21"/>
        </w:rPr>
        <w:t>www.creditchina.gov.cn</w:t>
      </w:r>
      <w:r>
        <w:rPr>
          <w:rFonts w:ascii="宋体" w:eastAsia="宋体" w:hAnsi="宋体" w:cs="Times New Roman" w:hint="eastAsia"/>
          <w:bCs/>
          <w:szCs w:val="21"/>
        </w:rPr>
        <w:t>）、“中国政府采购网</w:t>
      </w:r>
      <w:r>
        <w:rPr>
          <w:rFonts w:ascii="宋体" w:eastAsia="宋体" w:hAnsi="宋体" w:cs="Times New Roman" w:hint="eastAsia"/>
          <w:bCs/>
          <w:szCs w:val="21"/>
        </w:rPr>
        <w:t>"(www.ccgp.gov.cn)</w:t>
      </w:r>
      <w:r>
        <w:rPr>
          <w:rFonts w:ascii="宋体" w:eastAsia="宋体" w:hAnsi="宋体" w:cs="Times New Roman" w:hint="eastAsia"/>
          <w:bCs/>
          <w:szCs w:val="21"/>
        </w:rPr>
        <w:t>列入失信被执行人或重大税收违法案件当事人名单或政府采购严重失信行为记录名单。</w:t>
      </w:r>
      <w:proofErr w:type="gramStart"/>
      <w:r>
        <w:rPr>
          <w:rFonts w:ascii="宋体" w:eastAsia="宋体" w:hAnsi="宋体" w:cs="Times New Roman" w:hint="eastAsia"/>
          <w:bCs/>
          <w:szCs w:val="21"/>
        </w:rPr>
        <w:t>若接受</w:t>
      </w:r>
      <w:proofErr w:type="gramEnd"/>
      <w:r>
        <w:rPr>
          <w:rFonts w:ascii="宋体" w:eastAsia="宋体" w:hAnsi="宋体" w:cs="Times New Roman" w:hint="eastAsia"/>
          <w:bCs/>
          <w:szCs w:val="21"/>
        </w:rPr>
        <w:t>联合体的项目，两个以上的自然人、法人或者其他组织组成一个联合体，以一个供应商的身份共同参加政府采购活动的，联合体成员存在不良信用记录的，视同联合体存在不良应用记录。</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 xml:space="preserve">28.1.8 </w:t>
      </w:r>
      <w:r>
        <w:rPr>
          <w:rFonts w:ascii="宋体" w:eastAsia="宋体" w:hAnsi="宋体" w:cs="Times New Roman" w:hint="eastAsia"/>
          <w:bCs/>
          <w:szCs w:val="21"/>
        </w:rPr>
        <w:t>投标文件含</w:t>
      </w:r>
      <w:r>
        <w:rPr>
          <w:rFonts w:ascii="宋体" w:eastAsia="宋体" w:hAnsi="宋体" w:cs="Times New Roman" w:hint="eastAsia"/>
          <w:bCs/>
          <w:szCs w:val="21"/>
        </w:rPr>
        <w:t>有采购人不能接受的附加条件的。</w:t>
      </w:r>
    </w:p>
    <w:p w:rsidR="00FA1EE2" w:rsidRDefault="00884080">
      <w:pPr>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 xml:space="preserve">28.1.9 </w:t>
      </w:r>
      <w:r>
        <w:rPr>
          <w:rFonts w:ascii="宋体" w:eastAsia="宋体" w:hAnsi="宋体" w:cs="Times New Roman" w:hint="eastAsia"/>
          <w:bCs/>
          <w:szCs w:val="21"/>
        </w:rPr>
        <w:t>评标委员会认为投标人的报价明显低于其他通过符合性审查投标人的报价，有可能影响产品质量或者不能诚信履约的，要求其在评标现场合理的时间内提供书面说明，必要时提交相关证明材料；投标人不能证明其报价合理性的，评标委员会应当将其作为无效投标处理。</w:t>
      </w:r>
    </w:p>
    <w:p w:rsidR="00FA1EE2" w:rsidRDefault="00884080">
      <w:pPr>
        <w:spacing w:line="440" w:lineRule="exact"/>
        <w:ind w:leftChars="228" w:left="479"/>
        <w:jc w:val="left"/>
        <w:rPr>
          <w:rFonts w:ascii="宋体" w:eastAsia="宋体" w:hAnsi="宋体" w:cs="Times New Roman"/>
          <w:bCs/>
          <w:szCs w:val="21"/>
        </w:rPr>
      </w:pPr>
      <w:r>
        <w:rPr>
          <w:rFonts w:ascii="宋体" w:eastAsia="宋体" w:hAnsi="宋体" w:cs="Times New Roman" w:hint="eastAsia"/>
          <w:bCs/>
          <w:szCs w:val="21"/>
        </w:rPr>
        <w:t>28.1.10</w:t>
      </w:r>
      <w:r>
        <w:rPr>
          <w:rFonts w:ascii="宋体" w:eastAsia="宋体" w:hAnsi="宋体" w:cs="Times New Roman" w:hint="eastAsia"/>
          <w:bCs/>
          <w:szCs w:val="21"/>
        </w:rPr>
        <w:t>其他法律、法规及本招标文件规定的属无效投标的情形。</w:t>
      </w:r>
    </w:p>
    <w:p w:rsidR="00FA1EE2" w:rsidRDefault="00884080">
      <w:pPr>
        <w:spacing w:line="440" w:lineRule="exact"/>
        <w:ind w:leftChars="228" w:left="479"/>
        <w:rPr>
          <w:rFonts w:ascii="宋体" w:eastAsia="宋体" w:hAnsi="宋体" w:cs="Times New Roman"/>
          <w:bCs/>
          <w:szCs w:val="21"/>
        </w:rPr>
      </w:pPr>
      <w:r>
        <w:rPr>
          <w:rFonts w:ascii="宋体" w:eastAsia="宋体" w:hAnsi="宋体" w:cs="Times New Roman" w:hint="eastAsia"/>
          <w:bCs/>
          <w:szCs w:val="21"/>
        </w:rPr>
        <w:t>28.2</w:t>
      </w:r>
      <w:proofErr w:type="gramStart"/>
      <w:r>
        <w:rPr>
          <w:rFonts w:ascii="宋体" w:eastAsia="宋体" w:hAnsi="宋体" w:cs="Times New Roman" w:hint="eastAsia"/>
          <w:bCs/>
          <w:szCs w:val="21"/>
        </w:rPr>
        <w:t>废标条款</w:t>
      </w:r>
      <w:proofErr w:type="gramEnd"/>
      <w:r>
        <w:rPr>
          <w:rFonts w:ascii="宋体" w:eastAsia="宋体" w:hAnsi="宋体" w:cs="Times New Roman" w:hint="eastAsia"/>
          <w:bCs/>
          <w:szCs w:val="21"/>
        </w:rPr>
        <w:t>：</w:t>
      </w:r>
      <w:r>
        <w:rPr>
          <w:rFonts w:ascii="宋体" w:eastAsia="宋体" w:hAnsi="宋体" w:cs="Times New Roman" w:hint="eastAsia"/>
          <w:bCs/>
          <w:szCs w:val="21"/>
        </w:rPr>
        <w:t xml:space="preserve">                                                                        </w:t>
      </w:r>
      <w:r>
        <w:rPr>
          <w:rFonts w:ascii="宋体" w:eastAsia="宋体" w:hAnsi="宋体" w:cs="Times New Roman" w:hint="eastAsia"/>
          <w:bCs/>
          <w:szCs w:val="21"/>
        </w:rPr>
        <w:t xml:space="preserve">                                                                                                                                                                                                                                                                </w:t>
      </w:r>
      <w:r>
        <w:rPr>
          <w:rFonts w:ascii="宋体" w:eastAsia="宋体" w:hAnsi="宋体" w:cs="Times New Roman" w:hint="eastAsia"/>
          <w:bCs/>
          <w:szCs w:val="21"/>
        </w:rPr>
        <w:t xml:space="preserve">                                                                                                                                                                                                                                                                </w:t>
      </w:r>
      <w:r>
        <w:rPr>
          <w:rFonts w:ascii="宋体" w:eastAsia="宋体" w:hAnsi="宋体" w:cs="Times New Roman" w:hint="eastAsia"/>
          <w:bCs/>
          <w:szCs w:val="21"/>
        </w:rPr>
        <w:t xml:space="preserve">                                                                                                                                                                                                                                                                </w:t>
      </w:r>
      <w:r>
        <w:rPr>
          <w:rFonts w:ascii="宋体" w:eastAsia="宋体" w:hAnsi="宋体" w:cs="Times New Roman" w:hint="eastAsia"/>
          <w:bCs/>
          <w:szCs w:val="21"/>
        </w:rPr>
        <w:t xml:space="preserve">                                                                                                                                                                                                                                                                </w:t>
      </w:r>
      <w:r>
        <w:rPr>
          <w:rFonts w:ascii="宋体" w:eastAsia="宋体" w:hAnsi="宋体" w:cs="Times New Roman" w:hint="eastAsia"/>
          <w:bCs/>
          <w:szCs w:val="21"/>
        </w:rPr>
        <w:t xml:space="preserve">                                                                                                                                                                                                                                                                </w:t>
      </w:r>
      <w:r>
        <w:rPr>
          <w:rFonts w:ascii="宋体" w:eastAsia="宋体" w:hAnsi="宋体" w:cs="Times New Roman" w:hint="eastAsia"/>
          <w:bCs/>
          <w:szCs w:val="21"/>
        </w:rPr>
        <w:t xml:space="preserve">                                                                 </w:t>
      </w:r>
    </w:p>
    <w:p w:rsidR="00FA1EE2" w:rsidRDefault="00884080">
      <w:pPr>
        <w:spacing w:line="440" w:lineRule="exact"/>
        <w:ind w:leftChars="228" w:left="479"/>
        <w:rPr>
          <w:rFonts w:ascii="宋体" w:eastAsia="宋体" w:hAnsi="宋体" w:cs="Times New Roman"/>
          <w:bCs/>
          <w:szCs w:val="21"/>
        </w:rPr>
      </w:pPr>
      <w:r>
        <w:rPr>
          <w:rFonts w:ascii="宋体" w:eastAsia="宋体" w:hAnsi="宋体" w:cs="Times New Roman" w:hint="eastAsia"/>
          <w:bCs/>
          <w:szCs w:val="21"/>
        </w:rPr>
        <w:t>28.2.1</w:t>
      </w:r>
      <w:r>
        <w:rPr>
          <w:rFonts w:ascii="宋体" w:eastAsia="宋体" w:hAnsi="宋体" w:cs="Times New Roman" w:hint="eastAsia"/>
          <w:bCs/>
          <w:szCs w:val="21"/>
        </w:rPr>
        <w:t>符合专业条件的供应商或者对招标文件作实质响应的供应商不足三家的；</w:t>
      </w:r>
    </w:p>
    <w:p w:rsidR="00FA1EE2" w:rsidRDefault="00884080">
      <w:pPr>
        <w:spacing w:line="460" w:lineRule="exact"/>
        <w:ind w:leftChars="228" w:left="479"/>
        <w:rPr>
          <w:rFonts w:ascii="宋体" w:eastAsia="宋体" w:hAnsi="宋体" w:cs="Times New Roman"/>
          <w:bCs/>
          <w:szCs w:val="21"/>
        </w:rPr>
      </w:pPr>
      <w:r>
        <w:rPr>
          <w:rFonts w:ascii="宋体" w:eastAsia="宋体" w:hAnsi="宋体" w:cs="Times New Roman" w:hint="eastAsia"/>
          <w:bCs/>
          <w:szCs w:val="21"/>
        </w:rPr>
        <w:t>28.2.2</w:t>
      </w:r>
      <w:r>
        <w:rPr>
          <w:rFonts w:ascii="宋体" w:eastAsia="宋体" w:hAnsi="宋体" w:cs="Times New Roman" w:hint="eastAsia"/>
          <w:bCs/>
          <w:szCs w:val="21"/>
        </w:rPr>
        <w:t>投标人的报价均超过采购预算或最高限价；</w:t>
      </w:r>
    </w:p>
    <w:p w:rsidR="00FA1EE2" w:rsidRDefault="00884080">
      <w:pPr>
        <w:spacing w:line="460" w:lineRule="exact"/>
        <w:ind w:leftChars="228" w:left="479"/>
        <w:rPr>
          <w:rFonts w:ascii="宋体" w:eastAsia="宋体" w:hAnsi="宋体" w:cs="Times New Roman"/>
          <w:bCs/>
          <w:szCs w:val="21"/>
        </w:rPr>
      </w:pPr>
      <w:r>
        <w:rPr>
          <w:rFonts w:ascii="宋体" w:eastAsia="宋体" w:hAnsi="宋体" w:cs="Times New Roman" w:hint="eastAsia"/>
          <w:bCs/>
          <w:szCs w:val="21"/>
        </w:rPr>
        <w:t>28.2.3</w:t>
      </w:r>
      <w:r>
        <w:rPr>
          <w:rFonts w:ascii="宋体" w:eastAsia="宋体" w:hAnsi="宋体" w:cs="Times New Roman" w:hint="eastAsia"/>
          <w:bCs/>
          <w:szCs w:val="21"/>
        </w:rPr>
        <w:t>出现影响采购公正的违法、违规行为的；</w:t>
      </w:r>
    </w:p>
    <w:p w:rsidR="00FA1EE2" w:rsidRDefault="00884080">
      <w:pPr>
        <w:spacing w:line="460" w:lineRule="exact"/>
        <w:ind w:leftChars="228" w:left="479"/>
        <w:rPr>
          <w:rFonts w:ascii="宋体" w:eastAsia="宋体" w:hAnsi="宋体" w:cs="Times New Roman"/>
          <w:bCs/>
          <w:szCs w:val="21"/>
        </w:rPr>
      </w:pPr>
      <w:r>
        <w:rPr>
          <w:rFonts w:ascii="宋体" w:eastAsia="宋体" w:hAnsi="宋体" w:cs="Times New Roman" w:hint="eastAsia"/>
          <w:bCs/>
          <w:szCs w:val="21"/>
        </w:rPr>
        <w:t>28.2.4</w:t>
      </w:r>
      <w:r>
        <w:rPr>
          <w:rFonts w:ascii="宋体" w:eastAsia="宋体" w:hAnsi="宋体" w:cs="Times New Roman" w:hint="eastAsia"/>
          <w:bCs/>
          <w:szCs w:val="21"/>
        </w:rPr>
        <w:t>因重大变故，采购任务取消的；</w:t>
      </w:r>
    </w:p>
    <w:p w:rsidR="00FA1EE2" w:rsidRDefault="00884080">
      <w:pPr>
        <w:spacing w:line="460" w:lineRule="exact"/>
        <w:ind w:leftChars="228" w:left="479"/>
        <w:rPr>
          <w:rFonts w:ascii="宋体" w:eastAsia="宋体" w:hAnsi="宋体" w:cs="Times New Roman"/>
          <w:bCs/>
          <w:szCs w:val="21"/>
        </w:rPr>
      </w:pPr>
      <w:r>
        <w:rPr>
          <w:rFonts w:ascii="宋体" w:eastAsia="宋体" w:hAnsi="宋体" w:cs="Times New Roman" w:hint="eastAsia"/>
          <w:bCs/>
          <w:szCs w:val="21"/>
        </w:rPr>
        <w:t>28.2.5</w:t>
      </w:r>
      <w:r>
        <w:rPr>
          <w:rFonts w:ascii="宋体" w:eastAsia="宋体" w:hAnsi="宋体" w:cs="Times New Roman" w:hint="eastAsia"/>
          <w:bCs/>
          <w:szCs w:val="21"/>
        </w:rPr>
        <w:t>评标委员会认定招标文件存在歧义、</w:t>
      </w:r>
      <w:r>
        <w:rPr>
          <w:rFonts w:ascii="宋体" w:eastAsia="宋体" w:hAnsi="宋体" w:cs="Times New Roman" w:hint="eastAsia"/>
          <w:bCs/>
          <w:szCs w:val="21"/>
        </w:rPr>
        <w:t xml:space="preserve"> </w:t>
      </w:r>
      <w:r>
        <w:rPr>
          <w:rFonts w:ascii="宋体" w:eastAsia="宋体" w:hAnsi="宋体" w:cs="Times New Roman" w:hint="eastAsia"/>
          <w:bCs/>
          <w:szCs w:val="21"/>
        </w:rPr>
        <w:t>重大缺陷导致评审工作无法进行。</w:t>
      </w:r>
    </w:p>
    <w:p w:rsidR="00FA1EE2" w:rsidRDefault="00884080">
      <w:pPr>
        <w:spacing w:line="46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28.3</w:t>
      </w:r>
      <w:r>
        <w:rPr>
          <w:rFonts w:ascii="宋体" w:eastAsia="宋体" w:hAnsi="宋体" w:cs="Times New Roman" w:hint="eastAsia"/>
          <w:bCs/>
          <w:szCs w:val="21"/>
        </w:rPr>
        <w:t>投标截止时间结束后参加投标的投标人不足三家或者通过资格审查或符合性审查的投标人不足三家的，除采购任务取消情形外，按照以下方式处理：</w:t>
      </w:r>
      <w:r>
        <w:rPr>
          <w:rFonts w:ascii="宋体" w:eastAsia="宋体" w:hAnsi="宋体" w:cs="Times New Roman" w:hint="eastAsia"/>
          <w:bCs/>
          <w:szCs w:val="21"/>
        </w:rPr>
        <w:t xml:space="preserve"> </w:t>
      </w:r>
    </w:p>
    <w:p w:rsidR="00FA1EE2" w:rsidRDefault="00884080">
      <w:pPr>
        <w:spacing w:line="460" w:lineRule="exact"/>
        <w:ind w:firstLineChars="200" w:firstLine="396"/>
        <w:jc w:val="left"/>
        <w:rPr>
          <w:rFonts w:ascii="宋体" w:eastAsia="宋体" w:hAnsi="宋体" w:cs="Times New Roman"/>
          <w:bCs/>
          <w:spacing w:val="-6"/>
          <w:szCs w:val="21"/>
        </w:rPr>
      </w:pPr>
      <w:r>
        <w:rPr>
          <w:rFonts w:ascii="宋体" w:eastAsia="宋体" w:hAnsi="宋体" w:cs="Times New Roman" w:hint="eastAsia"/>
          <w:bCs/>
          <w:spacing w:val="-6"/>
          <w:szCs w:val="21"/>
        </w:rPr>
        <w:t>28.3.1</w:t>
      </w:r>
      <w:r>
        <w:rPr>
          <w:rFonts w:ascii="宋体" w:eastAsia="宋体" w:hAnsi="宋体" w:cs="Times New Roman" w:hint="eastAsia"/>
          <w:bCs/>
          <w:spacing w:val="-6"/>
          <w:szCs w:val="21"/>
        </w:rPr>
        <w:t>招标文件存在不合理条款或者招标程序不符合规定的，由采购人、代理机构改正后依法重新招标；</w:t>
      </w:r>
    </w:p>
    <w:p w:rsidR="00FA1EE2" w:rsidRDefault="00884080">
      <w:pPr>
        <w:spacing w:line="46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 xml:space="preserve">28.3.2 </w:t>
      </w:r>
      <w:r>
        <w:rPr>
          <w:rFonts w:ascii="宋体" w:eastAsia="宋体" w:hAnsi="宋体" w:cs="Times New Roman" w:hint="eastAsia"/>
          <w:bCs/>
          <w:szCs w:val="21"/>
        </w:rPr>
        <w:t>招标文件没有不合理条款、招标程序符合规定，需要采用其他采购方式采购的，采购人应当依法报财政部门批准。</w:t>
      </w:r>
    </w:p>
    <w:p w:rsidR="00FA1EE2" w:rsidRDefault="00884080">
      <w:pPr>
        <w:spacing w:line="460" w:lineRule="exact"/>
        <w:ind w:firstLineChars="200" w:firstLine="422"/>
        <w:outlineLvl w:val="3"/>
        <w:rPr>
          <w:rFonts w:ascii="宋体" w:eastAsia="宋体" w:hAnsi="宋体" w:cs="Times New Roman"/>
          <w:bCs/>
          <w:kern w:val="0"/>
          <w:szCs w:val="21"/>
        </w:rPr>
      </w:pPr>
      <w:bookmarkStart w:id="131" w:name="_Toc513029238"/>
      <w:bookmarkStart w:id="132" w:name="_Toc20823310"/>
      <w:bookmarkStart w:id="133" w:name="_Toc16938554"/>
      <w:bookmarkEnd w:id="128"/>
      <w:bookmarkEnd w:id="129"/>
      <w:bookmarkEnd w:id="130"/>
      <w:r>
        <w:rPr>
          <w:rFonts w:ascii="宋体" w:eastAsia="宋体" w:hAnsi="宋体" w:cs="Times New Roman" w:hint="eastAsia"/>
          <w:b/>
          <w:bCs/>
          <w:kern w:val="0"/>
          <w:szCs w:val="21"/>
        </w:rPr>
        <w:t>29</w:t>
      </w:r>
      <w:r>
        <w:rPr>
          <w:rFonts w:ascii="宋体" w:eastAsia="宋体" w:hAnsi="宋体" w:cs="Times New Roman" w:hint="eastAsia"/>
          <w:b/>
          <w:bCs/>
          <w:kern w:val="0"/>
          <w:szCs w:val="21"/>
        </w:rPr>
        <w:t>、</w:t>
      </w:r>
      <w:bookmarkEnd w:id="131"/>
      <w:r>
        <w:rPr>
          <w:rFonts w:ascii="宋体" w:eastAsia="宋体" w:hAnsi="宋体" w:cs="Times New Roman" w:hint="eastAsia"/>
          <w:b/>
          <w:bCs/>
          <w:kern w:val="0"/>
          <w:szCs w:val="21"/>
        </w:rPr>
        <w:t>确定</w:t>
      </w:r>
      <w:bookmarkEnd w:id="132"/>
      <w:bookmarkEnd w:id="133"/>
      <w:r>
        <w:rPr>
          <w:rFonts w:ascii="宋体" w:eastAsia="宋体" w:hAnsi="宋体" w:cs="Times New Roman" w:hint="eastAsia"/>
          <w:b/>
          <w:bCs/>
          <w:kern w:val="0"/>
          <w:szCs w:val="21"/>
        </w:rPr>
        <w:t>中标单位</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t>29.1</w:t>
      </w:r>
      <w:r>
        <w:rPr>
          <w:rFonts w:ascii="宋体" w:eastAsia="宋体" w:hAnsi="宋体" w:cs="Times New Roman" w:hint="eastAsia"/>
          <w:bCs/>
          <w:szCs w:val="21"/>
        </w:rPr>
        <w:t>评委会根据本招标文件规定评标方法与评标标准向采购人推荐出中标候选人。</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bCs/>
          <w:szCs w:val="21"/>
        </w:rPr>
        <w:lastRenderedPageBreak/>
        <w:t xml:space="preserve">29.2 </w:t>
      </w:r>
      <w:r>
        <w:rPr>
          <w:rFonts w:ascii="宋体" w:eastAsia="宋体" w:hAnsi="宋体" w:cs="Times New Roman" w:hint="eastAsia"/>
          <w:bCs/>
          <w:szCs w:val="21"/>
        </w:rPr>
        <w:t>采购人应根据评委会推荐的中标候选人确定中标人。</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bCs/>
          <w:szCs w:val="21"/>
        </w:rPr>
        <w:t>29.3</w:t>
      </w:r>
      <w:r>
        <w:rPr>
          <w:rFonts w:ascii="宋体" w:eastAsia="宋体" w:hAnsi="宋体" w:cs="Times New Roman" w:hint="eastAsia"/>
          <w:szCs w:val="21"/>
        </w:rPr>
        <w:t>代理机构将在</w:t>
      </w:r>
      <w:r>
        <w:rPr>
          <w:rFonts w:ascii="宋体" w:eastAsia="宋体" w:hAnsi="宋体" w:cs="Arial" w:hint="eastAsia"/>
          <w:szCs w:val="21"/>
        </w:rPr>
        <w:t>“南京邮电大学通达学院采购招标信息网”</w:t>
      </w:r>
      <w:r>
        <w:rPr>
          <w:rFonts w:ascii="宋体" w:eastAsia="宋体" w:hAnsi="宋体" w:cs="Times New Roman" w:hint="eastAsia"/>
          <w:szCs w:val="21"/>
        </w:rPr>
        <w:t>发布中标公告，公告期限为</w:t>
      </w:r>
      <w:r>
        <w:rPr>
          <w:rFonts w:ascii="宋体" w:eastAsia="宋体" w:hAnsi="宋体" w:cs="Times New Roman" w:hint="eastAsia"/>
          <w:szCs w:val="21"/>
        </w:rPr>
        <w:t>1</w:t>
      </w:r>
      <w:r>
        <w:rPr>
          <w:rFonts w:ascii="宋体" w:eastAsia="宋体" w:hAnsi="宋体" w:cs="Times New Roman" w:hint="eastAsia"/>
          <w:szCs w:val="21"/>
        </w:rPr>
        <w:t>个工作日。</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29.4</w:t>
      </w:r>
      <w:r>
        <w:rPr>
          <w:rFonts w:ascii="宋体" w:eastAsia="宋体" w:hAnsi="宋体" w:cs="Times New Roman" w:hint="eastAsia"/>
          <w:szCs w:val="21"/>
        </w:rPr>
        <w:t>若有充分证据证明，中标人出现下列情况之一的，一经查实，将被取消中标资格：</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29.4.1</w:t>
      </w:r>
      <w:r>
        <w:rPr>
          <w:rFonts w:ascii="宋体" w:eastAsia="宋体" w:hAnsi="宋体" w:cs="Times New Roman" w:hint="eastAsia"/>
          <w:szCs w:val="21"/>
        </w:rPr>
        <w:t>提供虚假材料谋取中标的；</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29.4.2</w:t>
      </w:r>
      <w:r>
        <w:rPr>
          <w:rFonts w:ascii="宋体" w:eastAsia="宋体" w:hAnsi="宋体" w:cs="Times New Roman" w:hint="eastAsia"/>
          <w:szCs w:val="21"/>
        </w:rPr>
        <w:t>向采购人、代理机构行贿或者提供其他不正当利益的；</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29.4.3</w:t>
      </w:r>
      <w:r>
        <w:rPr>
          <w:rFonts w:ascii="宋体" w:eastAsia="宋体" w:hAnsi="宋体" w:cs="Times New Roman" w:hint="eastAsia"/>
          <w:szCs w:val="21"/>
        </w:rPr>
        <w:t>恶意竞争，投标总报价明显低于其自身合理成本且又无法提供证明的；</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29.4.4</w:t>
      </w:r>
      <w:r>
        <w:rPr>
          <w:rFonts w:ascii="宋体" w:eastAsia="宋体" w:hAnsi="宋体" w:cs="Times New Roman" w:hint="eastAsia"/>
          <w:szCs w:val="21"/>
        </w:rPr>
        <w:t>属于本文件规定的无效条件，但在评标过程中又未被评委会发现的；</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29.4.5</w:t>
      </w:r>
      <w:r>
        <w:rPr>
          <w:rFonts w:ascii="宋体" w:eastAsia="宋体" w:hAnsi="宋体" w:cs="Times New Roman" w:hint="eastAsia"/>
          <w:szCs w:val="21"/>
        </w:rPr>
        <w:t>与采购人或者其他投标人串通投标的；</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29.4.6</w:t>
      </w:r>
      <w:r>
        <w:rPr>
          <w:rFonts w:ascii="宋体" w:eastAsia="宋体" w:hAnsi="宋体" w:cs="Times New Roman" w:hint="eastAsia"/>
          <w:szCs w:val="21"/>
        </w:rPr>
        <w:t>采取不正当手段诋毁、排</w:t>
      </w:r>
      <w:r>
        <w:rPr>
          <w:rFonts w:ascii="宋体" w:eastAsia="宋体" w:hAnsi="宋体" w:cs="Times New Roman" w:hint="eastAsia"/>
          <w:szCs w:val="21"/>
        </w:rPr>
        <w:t>挤其他供应商的；</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29.4.7</w:t>
      </w:r>
      <w:r>
        <w:rPr>
          <w:rFonts w:ascii="宋体" w:eastAsia="宋体" w:hAnsi="宋体" w:cs="Times New Roman" w:hint="eastAsia"/>
          <w:szCs w:val="21"/>
        </w:rPr>
        <w:t>不符合法律、法规的规定的。</w:t>
      </w:r>
      <w:bookmarkStart w:id="134" w:name="_Toc200451960"/>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29.5.</w:t>
      </w:r>
      <w:r>
        <w:rPr>
          <w:rFonts w:ascii="宋体" w:eastAsia="宋体" w:hAnsi="宋体" w:cs="Times New Roman" w:hint="eastAsia"/>
          <w:szCs w:val="21"/>
        </w:rPr>
        <w:t>有下列情形之一的，视为投标人串通投标，投标无效：</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29.5.1</w:t>
      </w:r>
      <w:r>
        <w:rPr>
          <w:rFonts w:ascii="宋体" w:eastAsia="宋体" w:hAnsi="宋体" w:cs="Times New Roman" w:hint="eastAsia"/>
          <w:szCs w:val="21"/>
        </w:rPr>
        <w:t>不同投标人的投标文件由同一单位或者个人编制。</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29.5.2</w:t>
      </w:r>
      <w:r>
        <w:rPr>
          <w:rFonts w:ascii="宋体" w:eastAsia="宋体" w:hAnsi="宋体" w:cs="Times New Roman" w:hint="eastAsia"/>
          <w:szCs w:val="21"/>
        </w:rPr>
        <w:t>不同投标人委托同一单位或者个人办理投标事宜。</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29.5.3 </w:t>
      </w:r>
      <w:r>
        <w:rPr>
          <w:rFonts w:ascii="宋体" w:eastAsia="宋体" w:hAnsi="宋体" w:cs="Times New Roman" w:hint="eastAsia"/>
          <w:szCs w:val="21"/>
        </w:rPr>
        <w:t>不同投标人的投标文件载明的项目管理成员或者联系人员为同一人。</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29.5.4</w:t>
      </w:r>
      <w:r>
        <w:rPr>
          <w:rFonts w:ascii="宋体" w:eastAsia="宋体" w:hAnsi="宋体" w:cs="Times New Roman" w:hint="eastAsia"/>
          <w:szCs w:val="21"/>
        </w:rPr>
        <w:t>不同投标人的投标文件异常一致或者投标报价呈规律性差异。</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29.5.5</w:t>
      </w:r>
      <w:r>
        <w:rPr>
          <w:rFonts w:ascii="宋体" w:eastAsia="宋体" w:hAnsi="宋体" w:cs="Times New Roman" w:hint="eastAsia"/>
          <w:szCs w:val="21"/>
        </w:rPr>
        <w:t>不同投标人的投标文件相互混装。</w:t>
      </w:r>
    </w:p>
    <w:bookmarkEnd w:id="134"/>
    <w:p w:rsidR="00FA1EE2" w:rsidRDefault="00884080">
      <w:pPr>
        <w:spacing w:line="460" w:lineRule="exact"/>
        <w:ind w:firstLineChars="200" w:firstLine="422"/>
        <w:outlineLvl w:val="3"/>
        <w:rPr>
          <w:rFonts w:ascii="宋体" w:eastAsia="宋体" w:hAnsi="宋体" w:cs="Times New Roman"/>
          <w:b/>
          <w:bCs/>
          <w:kern w:val="0"/>
          <w:szCs w:val="21"/>
        </w:rPr>
      </w:pPr>
      <w:r>
        <w:rPr>
          <w:rFonts w:ascii="宋体" w:eastAsia="宋体" w:hAnsi="宋体" w:cs="Times New Roman" w:hint="eastAsia"/>
          <w:b/>
          <w:bCs/>
          <w:kern w:val="0"/>
          <w:szCs w:val="21"/>
        </w:rPr>
        <w:t>30</w:t>
      </w:r>
      <w:r>
        <w:rPr>
          <w:rFonts w:ascii="宋体" w:eastAsia="宋体" w:hAnsi="宋体" w:cs="Times New Roman" w:hint="eastAsia"/>
          <w:b/>
          <w:bCs/>
          <w:kern w:val="0"/>
          <w:szCs w:val="21"/>
        </w:rPr>
        <w:t>、质疑处理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30.1</w:t>
      </w:r>
      <w:r>
        <w:rPr>
          <w:rFonts w:ascii="宋体" w:eastAsia="宋体" w:hAnsi="宋体" w:cs="Times New Roman" w:hint="eastAsia"/>
          <w:szCs w:val="21"/>
        </w:rPr>
        <w:t>提出质疑的供应商（以下简称质疑供应商）应当是参与所质疑项目采购活动的供应商。潜在供应商已依法获取其可质疑的采购文件的，可以对该文件提出质疑。</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30.2</w:t>
      </w:r>
      <w:r>
        <w:rPr>
          <w:rFonts w:ascii="宋体" w:eastAsia="宋体" w:hAnsi="宋体" w:cs="Times New Roman" w:hint="eastAsia"/>
          <w:szCs w:val="21"/>
        </w:rPr>
        <w:t>未参加投标活动的供应商或在投标活动中自身权益未受到损害的供应商所提出的质疑不予受理。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30.3</w:t>
      </w:r>
      <w:r>
        <w:rPr>
          <w:rFonts w:ascii="宋体" w:eastAsia="宋体" w:hAnsi="宋体" w:cs="Times New Roman" w:hint="eastAsia"/>
          <w:szCs w:val="21"/>
        </w:rPr>
        <w:t>投标人认为采购文件、采购过程和中标或成交结果使自己的权益受到损害的，可以在知道或应知其权益受到损害之日起七个工作日内，以书面形式（原件送达）向采购人或代理机构提出质疑。上述应知其权益受到损害之日，是指：</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30.3.1</w:t>
      </w:r>
      <w:r>
        <w:rPr>
          <w:rFonts w:ascii="宋体" w:eastAsia="宋体" w:hAnsi="宋体" w:cs="Times New Roman" w:hint="eastAsia"/>
          <w:szCs w:val="21"/>
        </w:rPr>
        <w:t>对采购文件提出质疑的，应当在获取采购文件之日</w:t>
      </w:r>
      <w:r>
        <w:rPr>
          <w:rFonts w:ascii="宋体" w:eastAsia="宋体" w:hAnsi="宋体" w:cs="Times New Roman" w:hint="eastAsia"/>
          <w:szCs w:val="21"/>
        </w:rPr>
        <w:t>或者采购文件公告期限届满之日起</w:t>
      </w:r>
      <w:r>
        <w:rPr>
          <w:rFonts w:ascii="宋体" w:eastAsia="宋体" w:hAnsi="宋体" w:cs="Times New Roman" w:hint="eastAsia"/>
          <w:szCs w:val="21"/>
        </w:rPr>
        <w:t>7</w:t>
      </w:r>
      <w:r>
        <w:rPr>
          <w:rFonts w:ascii="宋体" w:eastAsia="宋体" w:hAnsi="宋体" w:cs="Times New Roman" w:hint="eastAsia"/>
          <w:szCs w:val="21"/>
        </w:rPr>
        <w:t>个工作日内提出。</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30.3.2</w:t>
      </w:r>
      <w:r>
        <w:rPr>
          <w:rFonts w:ascii="宋体" w:eastAsia="宋体" w:hAnsi="宋体" w:cs="Times New Roman" w:hint="eastAsia"/>
          <w:szCs w:val="21"/>
        </w:rPr>
        <w:t>对采购过程提出质疑的，为各采购程序环节结束之日起</w:t>
      </w:r>
      <w:r>
        <w:rPr>
          <w:rFonts w:ascii="宋体" w:eastAsia="宋体" w:hAnsi="宋体" w:cs="Times New Roman" w:hint="eastAsia"/>
          <w:szCs w:val="21"/>
        </w:rPr>
        <w:t>7</w:t>
      </w:r>
      <w:r>
        <w:rPr>
          <w:rFonts w:ascii="宋体" w:eastAsia="宋体" w:hAnsi="宋体" w:cs="Times New Roman" w:hint="eastAsia"/>
          <w:szCs w:val="21"/>
        </w:rPr>
        <w:t>个工作日内提出。</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30.3.3</w:t>
      </w:r>
      <w:r>
        <w:rPr>
          <w:rFonts w:ascii="宋体" w:eastAsia="宋体" w:hAnsi="宋体" w:cs="Times New Roman" w:hint="eastAsia"/>
          <w:szCs w:val="21"/>
        </w:rPr>
        <w:t>对中标结果提出质疑的，为中标结果公告期限届满之日起</w:t>
      </w:r>
      <w:r>
        <w:rPr>
          <w:rFonts w:ascii="宋体" w:eastAsia="宋体" w:hAnsi="宋体" w:cs="Times New Roman" w:hint="eastAsia"/>
          <w:szCs w:val="21"/>
        </w:rPr>
        <w:t>7</w:t>
      </w:r>
      <w:r>
        <w:rPr>
          <w:rFonts w:ascii="宋体" w:eastAsia="宋体" w:hAnsi="宋体" w:cs="Times New Roman" w:hint="eastAsia"/>
          <w:szCs w:val="21"/>
        </w:rPr>
        <w:t>个工作日内提出。</w:t>
      </w:r>
    </w:p>
    <w:p w:rsidR="00FA1EE2" w:rsidRDefault="00884080">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30.4</w:t>
      </w:r>
      <w:r>
        <w:rPr>
          <w:rFonts w:ascii="宋体" w:eastAsia="宋体" w:hAnsi="宋体" w:cs="Times New Roman" w:hint="eastAsia"/>
          <w:szCs w:val="21"/>
        </w:rPr>
        <w:t>供应商应在法定质疑期内一次性提出针对同一采购程序环节的质疑。</w:t>
      </w:r>
      <w:r>
        <w:rPr>
          <w:rFonts w:ascii="宋体" w:eastAsia="宋体" w:hAnsi="宋体" w:cs="Times New Roman" w:hint="eastAsia"/>
          <w:bCs/>
          <w:szCs w:val="21"/>
        </w:rPr>
        <w:t>供应商如在法定期限内对同一采购程序环节提出多次质疑的，代理机构、采购人将只对供应商第一次质疑</w:t>
      </w:r>
      <w:proofErr w:type="gramStart"/>
      <w:r>
        <w:rPr>
          <w:rFonts w:ascii="宋体" w:eastAsia="宋体" w:hAnsi="宋体" w:cs="Times New Roman" w:hint="eastAsia"/>
          <w:bCs/>
          <w:szCs w:val="21"/>
        </w:rPr>
        <w:t>作出</w:t>
      </w:r>
      <w:proofErr w:type="gramEnd"/>
      <w:r>
        <w:rPr>
          <w:rFonts w:ascii="宋体" w:eastAsia="宋体" w:hAnsi="宋体" w:cs="Times New Roman" w:hint="eastAsia"/>
          <w:bCs/>
          <w:szCs w:val="21"/>
        </w:rPr>
        <w:t>答复。</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30.5</w:t>
      </w:r>
      <w:r>
        <w:rPr>
          <w:rFonts w:ascii="宋体" w:eastAsia="宋体" w:hAnsi="宋体" w:cs="Times New Roman" w:hint="eastAsia"/>
          <w:szCs w:val="21"/>
        </w:rPr>
        <w:t>质疑必须按照《政府采购法》、《政府采购法实施条例》及《政府采购质疑和投诉办法》等相关规</w:t>
      </w:r>
      <w:r>
        <w:rPr>
          <w:rFonts w:ascii="宋体" w:eastAsia="宋体" w:hAnsi="宋体" w:cs="Times New Roman" w:hint="eastAsia"/>
          <w:szCs w:val="21"/>
        </w:rPr>
        <w:lastRenderedPageBreak/>
        <w:t>定提交，未按上述要求提交的质疑</w:t>
      </w:r>
      <w:r>
        <w:rPr>
          <w:rFonts w:ascii="宋体" w:eastAsia="宋体" w:hAnsi="宋体" w:cs="Times New Roman" w:hint="eastAsia"/>
          <w:szCs w:val="21"/>
        </w:rPr>
        <w:t>函（含传真、电子邮件等）</w:t>
      </w:r>
      <w:r>
        <w:rPr>
          <w:rFonts w:ascii="宋体" w:eastAsia="宋体" w:hAnsi="宋体" w:cs="Times New Roman" w:hint="eastAsia"/>
          <w:szCs w:val="21"/>
        </w:rPr>
        <w:t xml:space="preserve"> </w:t>
      </w:r>
      <w:r>
        <w:rPr>
          <w:rFonts w:ascii="宋体" w:eastAsia="宋体" w:hAnsi="宋体" w:cs="Times New Roman" w:hint="eastAsia"/>
          <w:szCs w:val="21"/>
        </w:rPr>
        <w:t>代理机构有权不予受理。</w:t>
      </w:r>
      <w:r>
        <w:rPr>
          <w:rFonts w:ascii="宋体" w:eastAsia="宋体" w:hAnsi="宋体" w:cs="Times New Roman" w:hint="eastAsia"/>
          <w:szCs w:val="21"/>
        </w:rPr>
        <w:t xml:space="preserve"> </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30.6</w:t>
      </w:r>
      <w:r>
        <w:rPr>
          <w:rFonts w:ascii="宋体" w:eastAsia="宋体" w:hAnsi="宋体" w:cs="Times New Roman" w:hint="eastAsia"/>
          <w:szCs w:val="21"/>
        </w:rPr>
        <w:t>供应商提出质疑应当提交质疑函和必要的证明材料。质疑</w:t>
      </w:r>
      <w:proofErr w:type="gramStart"/>
      <w:r>
        <w:rPr>
          <w:rFonts w:ascii="宋体" w:eastAsia="宋体" w:hAnsi="宋体" w:cs="Times New Roman" w:hint="eastAsia"/>
          <w:szCs w:val="21"/>
        </w:rPr>
        <w:t>函应当</w:t>
      </w:r>
      <w:proofErr w:type="gramEnd"/>
      <w:r>
        <w:rPr>
          <w:rFonts w:ascii="宋体" w:eastAsia="宋体" w:hAnsi="宋体" w:cs="Times New Roman" w:hint="eastAsia"/>
          <w:szCs w:val="21"/>
        </w:rPr>
        <w:t>包括下列内容：</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30.6.1</w:t>
      </w:r>
      <w:r>
        <w:rPr>
          <w:rFonts w:ascii="宋体" w:eastAsia="宋体" w:hAnsi="宋体" w:cs="Times New Roman" w:hint="eastAsia"/>
          <w:szCs w:val="21"/>
        </w:rPr>
        <w:t>供应商的姓名或者名称、地址、邮编、联系人及联系电话；</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30.6.2</w:t>
      </w:r>
      <w:r>
        <w:rPr>
          <w:rFonts w:ascii="宋体" w:eastAsia="宋体" w:hAnsi="宋体" w:cs="Times New Roman" w:hint="eastAsia"/>
          <w:szCs w:val="21"/>
        </w:rPr>
        <w:t>质疑项目的名称、编号；</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30.6.3</w:t>
      </w:r>
      <w:r>
        <w:rPr>
          <w:rFonts w:ascii="宋体" w:eastAsia="宋体" w:hAnsi="宋体" w:cs="Times New Roman" w:hint="eastAsia"/>
          <w:szCs w:val="21"/>
        </w:rPr>
        <w:t>具体、明确的质疑事项和与质疑事项相关的请求；</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30.6.4</w:t>
      </w:r>
      <w:r>
        <w:rPr>
          <w:rFonts w:ascii="宋体" w:eastAsia="宋体" w:hAnsi="宋体" w:cs="Times New Roman" w:hint="eastAsia"/>
          <w:szCs w:val="21"/>
        </w:rPr>
        <w:t>认为自己合法权益受到损害或可能受到损害的相关证据材料；</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30.6.5</w:t>
      </w:r>
      <w:r>
        <w:rPr>
          <w:rFonts w:ascii="宋体" w:eastAsia="宋体" w:hAnsi="宋体" w:cs="Times New Roman" w:hint="eastAsia"/>
          <w:szCs w:val="21"/>
        </w:rPr>
        <w:t>必要的法律依据；</w:t>
      </w:r>
    </w:p>
    <w:p w:rsidR="00FA1EE2" w:rsidRDefault="00884080">
      <w:pPr>
        <w:spacing w:line="460" w:lineRule="exac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30.6.6</w:t>
      </w:r>
      <w:r>
        <w:rPr>
          <w:rFonts w:ascii="宋体" w:eastAsia="宋体" w:hAnsi="宋体" w:cs="Times New Roman" w:hint="eastAsia"/>
          <w:szCs w:val="21"/>
        </w:rPr>
        <w:t>提出质疑的日期。</w:t>
      </w:r>
    </w:p>
    <w:p w:rsidR="00FA1EE2" w:rsidRDefault="00884080">
      <w:pPr>
        <w:spacing w:line="460" w:lineRule="exact"/>
        <w:ind w:firstLineChars="200" w:firstLine="396"/>
        <w:rPr>
          <w:rFonts w:ascii="宋体" w:eastAsia="宋体" w:hAnsi="宋体" w:cs="Times New Roman"/>
          <w:spacing w:val="-6"/>
          <w:szCs w:val="21"/>
        </w:rPr>
      </w:pPr>
      <w:r>
        <w:rPr>
          <w:rFonts w:ascii="宋体" w:eastAsia="宋体" w:hAnsi="宋体" w:cs="Times New Roman" w:hint="eastAsia"/>
          <w:spacing w:val="-6"/>
          <w:szCs w:val="21"/>
        </w:rPr>
        <w:t xml:space="preserve"> </w:t>
      </w:r>
      <w:r>
        <w:rPr>
          <w:rFonts w:ascii="宋体" w:eastAsia="宋体" w:hAnsi="宋体" w:cs="Times New Roman" w:hint="eastAsia"/>
          <w:spacing w:val="-6"/>
          <w:szCs w:val="21"/>
        </w:rPr>
        <w:t>质疑申请应当署名：质疑人为自然人的，应当由本人签字并</w:t>
      </w:r>
      <w:proofErr w:type="gramStart"/>
      <w:r>
        <w:rPr>
          <w:rFonts w:ascii="宋体" w:eastAsia="宋体" w:hAnsi="宋体" w:cs="Times New Roman" w:hint="eastAsia"/>
          <w:spacing w:val="-6"/>
          <w:szCs w:val="21"/>
        </w:rPr>
        <w:t>附有效</w:t>
      </w:r>
      <w:proofErr w:type="gramEnd"/>
      <w:r>
        <w:rPr>
          <w:rFonts w:ascii="宋体" w:eastAsia="宋体" w:hAnsi="宋体" w:cs="Times New Roman" w:hint="eastAsia"/>
          <w:spacing w:val="-6"/>
          <w:szCs w:val="21"/>
        </w:rPr>
        <w:t>身份证明</w:t>
      </w:r>
      <w:r>
        <w:rPr>
          <w:rFonts w:ascii="宋体" w:eastAsia="宋体" w:hAnsi="宋体" w:cs="Times New Roman" w:hint="eastAsia"/>
          <w:spacing w:val="-6"/>
          <w:szCs w:val="21"/>
        </w:rPr>
        <w:t>；质疑人为法人或其他组织的，应当由法定代表人签字并加盖单位公章。质疑人委托代理质疑的，应当向代理机构提交授权委托书，并载明委托代理的具体权限和事项。质疑人应在法定质疑期内一次性提出针对同一采购程序环节的质疑。</w:t>
      </w:r>
    </w:p>
    <w:p w:rsidR="00FA1EE2" w:rsidRDefault="00884080">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质疑</w:t>
      </w:r>
      <w:proofErr w:type="gramStart"/>
      <w:r>
        <w:rPr>
          <w:rFonts w:ascii="宋体" w:eastAsia="宋体" w:hAnsi="宋体" w:cs="Times New Roman" w:hint="eastAsia"/>
          <w:szCs w:val="21"/>
        </w:rPr>
        <w:t>函必须</w:t>
      </w:r>
      <w:proofErr w:type="gramEnd"/>
      <w:r>
        <w:rPr>
          <w:rFonts w:ascii="宋体" w:eastAsia="宋体" w:hAnsi="宋体" w:cs="Times New Roman" w:hint="eastAsia"/>
          <w:szCs w:val="21"/>
        </w:rPr>
        <w:t>按照《质疑函范本》及《授权委托书》要求的格式和内容进行填写，格式见网址：</w:t>
      </w:r>
      <w:r>
        <w:rPr>
          <w:rFonts w:ascii="宋体" w:eastAsia="宋体" w:hAnsi="宋体" w:cs="Times New Roman" w:hint="eastAsia"/>
          <w:szCs w:val="21"/>
        </w:rPr>
        <w:t>http://zfcg.yangzhou.gov.cn</w:t>
      </w:r>
      <w:r>
        <w:rPr>
          <w:rFonts w:ascii="宋体" w:eastAsia="宋体" w:hAnsi="宋体" w:cs="Times New Roman" w:hint="eastAsia"/>
          <w:szCs w:val="21"/>
        </w:rPr>
        <w:t>。</w:t>
      </w:r>
      <w:r>
        <w:rPr>
          <w:rFonts w:ascii="宋体" w:eastAsia="宋体" w:hAnsi="宋体" w:cs="Times New Roman" w:hint="eastAsia"/>
          <w:bCs/>
          <w:szCs w:val="21"/>
        </w:rPr>
        <w:t>供应商如组成联合体参加投标，则《质疑函范本》及《授权委托书》中要求签字、盖章、加盖公章之处，联合体各方均须按要求签字、盖章、加盖公章。</w:t>
      </w:r>
    </w:p>
    <w:p w:rsidR="00FA1EE2" w:rsidRDefault="00884080">
      <w:pPr>
        <w:spacing w:line="440" w:lineRule="exact"/>
        <w:ind w:firstLineChars="200" w:firstLine="420"/>
        <w:rPr>
          <w:rFonts w:ascii="宋体" w:eastAsia="宋体" w:hAnsi="宋体" w:cs="Times New Roman"/>
          <w:bCs/>
          <w:szCs w:val="21"/>
        </w:rPr>
      </w:pPr>
      <w:r>
        <w:rPr>
          <w:rFonts w:ascii="宋体" w:eastAsia="宋体" w:hAnsi="宋体" w:cs="Times New Roman" w:hint="eastAsia"/>
          <w:szCs w:val="21"/>
        </w:rPr>
        <w:t>30.7</w:t>
      </w:r>
      <w:r>
        <w:rPr>
          <w:rFonts w:ascii="宋体" w:eastAsia="宋体" w:hAnsi="宋体" w:cs="Times New Roman" w:hint="eastAsia"/>
          <w:szCs w:val="21"/>
        </w:rPr>
        <w:t>代理机构</w:t>
      </w:r>
      <w:r>
        <w:rPr>
          <w:rFonts w:ascii="宋体" w:eastAsia="宋体" w:hAnsi="宋体" w:cs="Times New Roman" w:hint="eastAsia"/>
          <w:bCs/>
          <w:szCs w:val="21"/>
        </w:rPr>
        <w:t>及采购人只接</w:t>
      </w:r>
      <w:r>
        <w:rPr>
          <w:rFonts w:ascii="宋体" w:eastAsia="宋体" w:hAnsi="宋体" w:cs="Times New Roman" w:hint="eastAsia"/>
          <w:bCs/>
          <w:szCs w:val="21"/>
        </w:rPr>
        <w:t>收以纸质原件形式送达的质疑。</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30.8</w:t>
      </w:r>
      <w:r>
        <w:rPr>
          <w:rFonts w:ascii="宋体" w:eastAsia="宋体" w:hAnsi="宋体" w:cs="Times New Roman" w:hint="eastAsia"/>
          <w:szCs w:val="21"/>
        </w:rPr>
        <w:t>代理机构收到质疑申请后，将对质疑的形式和内容进行审查，如质疑内容、格式不符合规定，代理机构将告知质疑人进行补正。</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30.9</w:t>
      </w:r>
      <w:r>
        <w:rPr>
          <w:rFonts w:ascii="宋体" w:eastAsia="宋体" w:hAnsi="宋体" w:cs="Times New Roman" w:hint="eastAsia"/>
          <w:szCs w:val="21"/>
        </w:rPr>
        <w:t>质疑人应当在法定质疑期限内进行补正并重新提交质疑函，拒不补正或者在法定期限内未重新提交质疑函的，为无效质疑，代理机构有权不予受理。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30.10</w:t>
      </w:r>
      <w:r>
        <w:rPr>
          <w:rFonts w:ascii="宋体" w:eastAsia="宋体" w:hAnsi="宋体" w:cs="Times New Roman" w:hint="eastAsia"/>
          <w:szCs w:val="21"/>
        </w:rPr>
        <w:t>对于内容、格式符合规定的质疑函，代理机构应当在收到供应商的书面质疑后七个工作日内</w:t>
      </w:r>
      <w:proofErr w:type="gramStart"/>
      <w:r>
        <w:rPr>
          <w:rFonts w:ascii="宋体" w:eastAsia="宋体" w:hAnsi="宋体" w:cs="Times New Roman" w:hint="eastAsia"/>
          <w:szCs w:val="21"/>
        </w:rPr>
        <w:t>作出</w:t>
      </w:r>
      <w:proofErr w:type="gramEnd"/>
      <w:r>
        <w:rPr>
          <w:rFonts w:ascii="宋体" w:eastAsia="宋体" w:hAnsi="宋体" w:cs="Times New Roman" w:hint="eastAsia"/>
          <w:szCs w:val="21"/>
        </w:rPr>
        <w:t>答复，并以书面形式通知质疑供应商和其他有关供应商，但答复的内容不得涉及商业秘密。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30.11</w:t>
      </w:r>
      <w:r>
        <w:rPr>
          <w:rFonts w:ascii="宋体" w:eastAsia="宋体" w:hAnsi="宋体" w:cs="Times New Roman" w:hint="eastAsia"/>
          <w:szCs w:val="21"/>
        </w:rPr>
        <w:t>以下情形的质疑不予受理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30.11.1 </w:t>
      </w:r>
      <w:r>
        <w:rPr>
          <w:rFonts w:ascii="宋体" w:eastAsia="宋体" w:hAnsi="宋体" w:cs="Times New Roman" w:hint="eastAsia"/>
          <w:szCs w:val="21"/>
        </w:rPr>
        <w:t>内容不符合《政府采购质疑和投诉办法》第十二条规定的质疑。</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30.11.2 </w:t>
      </w:r>
      <w:r>
        <w:rPr>
          <w:rFonts w:ascii="宋体" w:eastAsia="宋体" w:hAnsi="宋体" w:cs="Times New Roman" w:hint="eastAsia"/>
          <w:szCs w:val="21"/>
        </w:rPr>
        <w:t>超出政府采购法定期限的质疑。</w:t>
      </w:r>
    </w:p>
    <w:p w:rsidR="00FA1EE2" w:rsidRDefault="00884080">
      <w:pPr>
        <w:spacing w:line="460" w:lineRule="exact"/>
        <w:ind w:firstLineChars="200" w:firstLine="420"/>
        <w:rPr>
          <w:rFonts w:ascii="宋体" w:eastAsia="宋体" w:hAnsi="宋体" w:cs="Times New Roman"/>
          <w:bCs/>
          <w:szCs w:val="21"/>
        </w:rPr>
      </w:pPr>
      <w:r>
        <w:rPr>
          <w:rFonts w:ascii="宋体" w:eastAsia="宋体" w:hAnsi="宋体" w:cs="Times New Roman" w:hint="eastAsia"/>
          <w:szCs w:val="21"/>
        </w:rPr>
        <w:t xml:space="preserve">30.11.3 </w:t>
      </w:r>
      <w:r>
        <w:rPr>
          <w:rFonts w:ascii="宋体" w:eastAsia="宋体" w:hAnsi="宋体" w:cs="Times New Roman" w:hint="eastAsia"/>
          <w:szCs w:val="21"/>
        </w:rPr>
        <w:t>以传真、电子邮件等方式递交的非原</w:t>
      </w:r>
      <w:r>
        <w:rPr>
          <w:rFonts w:ascii="宋体" w:eastAsia="宋体" w:hAnsi="宋体" w:cs="Times New Roman" w:hint="eastAsia"/>
          <w:bCs/>
          <w:szCs w:val="21"/>
        </w:rPr>
        <w:t>件形式的质疑。</w:t>
      </w:r>
    </w:p>
    <w:p w:rsidR="00FA1EE2" w:rsidRDefault="00884080">
      <w:pPr>
        <w:spacing w:line="440" w:lineRule="exact"/>
        <w:ind w:firstLineChars="200" w:firstLine="420"/>
        <w:rPr>
          <w:rFonts w:ascii="宋体" w:eastAsia="宋体" w:hAnsi="宋体" w:cs="Times New Roman"/>
          <w:bCs/>
          <w:szCs w:val="21"/>
        </w:rPr>
      </w:pPr>
      <w:r>
        <w:rPr>
          <w:rFonts w:ascii="宋体" w:eastAsia="宋体" w:hAnsi="宋体" w:cs="Times New Roman" w:hint="eastAsia"/>
          <w:bCs/>
          <w:szCs w:val="21"/>
        </w:rPr>
        <w:t xml:space="preserve">30.11.4 </w:t>
      </w:r>
      <w:r>
        <w:rPr>
          <w:rFonts w:ascii="宋体" w:eastAsia="宋体" w:hAnsi="宋体" w:cs="Times New Roman" w:hint="eastAsia"/>
          <w:bCs/>
          <w:szCs w:val="21"/>
        </w:rPr>
        <w:t>未参加投标活动的供应商或在投标活动中自身权益未受到损害的供应商所提出的质疑。</w:t>
      </w:r>
    </w:p>
    <w:p w:rsidR="00FA1EE2" w:rsidRDefault="00884080">
      <w:pPr>
        <w:spacing w:line="440" w:lineRule="exact"/>
        <w:ind w:firstLineChars="200" w:firstLine="396"/>
        <w:rPr>
          <w:rFonts w:ascii="Calibri" w:eastAsia="宋体" w:hAnsi="Calibri" w:cs="Times New Roman"/>
          <w:spacing w:val="-6"/>
        </w:rPr>
      </w:pPr>
      <w:r>
        <w:rPr>
          <w:rFonts w:ascii="宋体" w:eastAsia="宋体" w:hAnsi="宋体" w:cs="Times New Roman" w:hint="eastAsia"/>
          <w:bCs/>
          <w:spacing w:val="-6"/>
          <w:szCs w:val="21"/>
        </w:rPr>
        <w:t>30.11.5</w:t>
      </w:r>
      <w:r>
        <w:rPr>
          <w:rFonts w:ascii="宋体" w:eastAsia="宋体" w:hAnsi="宋体" w:cs="Times New Roman" w:hint="eastAsia"/>
          <w:bCs/>
          <w:spacing w:val="-6"/>
          <w:szCs w:val="21"/>
        </w:rPr>
        <w:t>供应商组成联合体参加投标，联合体中任何一方或多方未按要求签字、盖章、加盖公章的质疑。</w:t>
      </w:r>
    </w:p>
    <w:p w:rsidR="00FA1EE2" w:rsidRDefault="00884080">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30.12</w:t>
      </w:r>
      <w:r>
        <w:rPr>
          <w:rFonts w:ascii="宋体" w:eastAsia="宋体" w:hAnsi="宋体" w:cs="Times New Roman" w:hint="eastAsia"/>
          <w:bCs/>
          <w:szCs w:val="21"/>
        </w:rPr>
        <w:t>供应商提出书面质疑必须有理、有据，不得捏造事实、提供虚假材料进行恶意质疑。否则，一经查实，代理机构有权依据政府采购的有关规定</w:t>
      </w:r>
      <w:r>
        <w:rPr>
          <w:rFonts w:ascii="宋体" w:eastAsia="宋体" w:hAnsi="宋体" w:cs="Times New Roman" w:hint="eastAsia"/>
          <w:bCs/>
          <w:szCs w:val="21"/>
        </w:rPr>
        <w:t>，报请政府采购监管部门对该供应商进行相应的行政处罚和记录该供应商的失信信息。</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 xml:space="preserve">30.13 </w:t>
      </w:r>
      <w:r>
        <w:rPr>
          <w:rFonts w:ascii="宋体" w:eastAsia="宋体" w:hAnsi="宋体" w:cs="Times New Roman" w:hint="eastAsia"/>
          <w:szCs w:val="21"/>
        </w:rPr>
        <w:t>诚实信用</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30.13.1 </w:t>
      </w:r>
      <w:r>
        <w:rPr>
          <w:rFonts w:ascii="宋体" w:eastAsia="宋体" w:hAnsi="宋体" w:cs="Times New Roman" w:hint="eastAsia"/>
          <w:szCs w:val="21"/>
        </w:rPr>
        <w:t>投标人之间不得相互串通投标报价，不得妨碍其他投标人的公平竞争，不得损害采购人和其他投标人的合法权益。</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30.13.2 </w:t>
      </w:r>
      <w:r>
        <w:rPr>
          <w:rFonts w:ascii="宋体" w:eastAsia="宋体" w:hAnsi="宋体" w:cs="Times New Roman" w:hint="eastAsia"/>
          <w:szCs w:val="21"/>
        </w:rPr>
        <w:t>投标人不得以向代理机构工作人员、评标委员会成员行贿或者采取其他不正当手段谋取中标。经查实投标人有此行为的，政府采购管理部门将投标人列入不良行为记录名单，按照《政府采购法》有关规定处理。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30.13.3 </w:t>
      </w:r>
      <w:r>
        <w:rPr>
          <w:rFonts w:ascii="宋体" w:eastAsia="宋体" w:hAnsi="宋体" w:cs="Times New Roman" w:hint="eastAsia"/>
          <w:szCs w:val="21"/>
        </w:rPr>
        <w:t>投标人提出书面质疑必须有理、有据，不得虚假质疑和恶意质疑，并对质疑内容的真实</w:t>
      </w:r>
      <w:r>
        <w:rPr>
          <w:rFonts w:ascii="宋体" w:eastAsia="宋体" w:hAnsi="宋体" w:cs="Times New Roman" w:hint="eastAsia"/>
          <w:szCs w:val="21"/>
        </w:rPr>
        <w:t>性承担责任。一经查实，代理机构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代理机构将提请政府采购监管部门将其列入不良行为记录名单，并依法予以处罚。</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30.13.4 </w:t>
      </w:r>
      <w:r>
        <w:rPr>
          <w:rFonts w:ascii="宋体" w:eastAsia="宋体" w:hAnsi="宋体" w:cs="Times New Roman" w:hint="eastAsia"/>
          <w:szCs w:val="21"/>
        </w:rPr>
        <w:t>投标人不得虚假承诺，否则，按照提供虚假材料谋取中标成交处理。</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30.13.5 </w:t>
      </w:r>
      <w:r>
        <w:rPr>
          <w:rFonts w:ascii="宋体" w:eastAsia="宋体" w:hAnsi="宋体" w:cs="Times New Roman" w:hint="eastAsia"/>
          <w:szCs w:val="21"/>
        </w:rPr>
        <w:t>投标人应自觉遵守开标、评标纪律，扰乱开标评标现场秩序的，属于失信行为，根据《江苏省政府采购供应商监督管</w:t>
      </w:r>
      <w:r>
        <w:rPr>
          <w:rFonts w:ascii="宋体" w:eastAsia="宋体" w:hAnsi="宋体" w:cs="Times New Roman" w:hint="eastAsia"/>
          <w:szCs w:val="21"/>
        </w:rPr>
        <w:t>理暂行办法》，失信行为将被记入投标人诚信档案。</w:t>
      </w:r>
      <w:r>
        <w:rPr>
          <w:rFonts w:ascii="宋体" w:eastAsia="宋体" w:hAnsi="宋体" w:cs="Times New Roman" w:hint="eastAsia"/>
          <w:szCs w:val="21"/>
        </w:rPr>
        <w:t xml:space="preserve">   </w:t>
      </w:r>
    </w:p>
    <w:p w:rsidR="00FA1EE2" w:rsidRDefault="00884080">
      <w:pPr>
        <w:spacing w:line="460" w:lineRule="exact"/>
        <w:ind w:firstLineChars="250" w:firstLine="527"/>
        <w:rPr>
          <w:rFonts w:ascii="宋体" w:eastAsia="宋体" w:hAnsi="宋体" w:cs="Times New Roman"/>
          <w:b/>
          <w:szCs w:val="21"/>
        </w:rPr>
      </w:pPr>
      <w:r>
        <w:rPr>
          <w:rFonts w:ascii="宋体" w:eastAsia="宋体" w:hAnsi="宋体" w:cs="Times New Roman" w:hint="eastAsia"/>
          <w:b/>
          <w:szCs w:val="21"/>
        </w:rPr>
        <w:t>31</w:t>
      </w:r>
      <w:r>
        <w:rPr>
          <w:rFonts w:ascii="宋体" w:eastAsia="宋体" w:hAnsi="宋体" w:cs="Times New Roman" w:hint="eastAsia"/>
          <w:b/>
          <w:szCs w:val="21"/>
        </w:rPr>
        <w:t>、中标通知书</w:t>
      </w:r>
    </w:p>
    <w:p w:rsidR="00FA1EE2" w:rsidRDefault="00884080">
      <w:pPr>
        <w:spacing w:line="460" w:lineRule="exact"/>
        <w:ind w:firstLineChars="250" w:firstLine="525"/>
        <w:rPr>
          <w:rFonts w:ascii="宋体" w:eastAsia="宋体" w:hAnsi="宋体" w:cs="Times New Roman"/>
          <w:szCs w:val="21"/>
        </w:rPr>
      </w:pPr>
      <w:r>
        <w:rPr>
          <w:rFonts w:ascii="宋体" w:eastAsia="宋体" w:hAnsi="宋体" w:cs="Times New Roman" w:hint="eastAsia"/>
          <w:szCs w:val="21"/>
        </w:rPr>
        <w:t>31.l</w:t>
      </w:r>
      <w:r>
        <w:rPr>
          <w:rFonts w:ascii="宋体" w:eastAsia="宋体" w:hAnsi="宋体" w:cs="Times New Roman" w:hint="eastAsia"/>
          <w:szCs w:val="21"/>
        </w:rPr>
        <w:t>中标结果确定后，代理机构将向中标供应商发出中标通知书。</w:t>
      </w:r>
    </w:p>
    <w:p w:rsidR="00FA1EE2" w:rsidRDefault="00884080">
      <w:pPr>
        <w:spacing w:line="460" w:lineRule="exact"/>
        <w:ind w:firstLineChars="250" w:firstLine="525"/>
        <w:rPr>
          <w:rFonts w:ascii="宋体" w:eastAsia="宋体" w:hAnsi="宋体" w:cs="Times New Roman"/>
          <w:szCs w:val="21"/>
        </w:rPr>
      </w:pPr>
      <w:r>
        <w:rPr>
          <w:rFonts w:ascii="宋体" w:eastAsia="宋体" w:hAnsi="宋体" w:cs="Times New Roman" w:hint="eastAsia"/>
          <w:szCs w:val="21"/>
        </w:rPr>
        <w:t xml:space="preserve">31.2 </w:t>
      </w:r>
      <w:r>
        <w:rPr>
          <w:rFonts w:ascii="宋体" w:eastAsia="宋体" w:hAnsi="宋体" w:cs="Times New Roman" w:hint="eastAsia"/>
          <w:szCs w:val="21"/>
        </w:rPr>
        <w:t>中标供应商收到中标通知书后，应签字确认中标通知书已收到。若无回复，则公告后视同中标供应商已经知悉并同意接受。</w:t>
      </w:r>
    </w:p>
    <w:p w:rsidR="00FA1EE2" w:rsidRDefault="00884080">
      <w:pPr>
        <w:spacing w:line="460" w:lineRule="exact"/>
        <w:ind w:firstLineChars="250" w:firstLine="525"/>
        <w:rPr>
          <w:rFonts w:ascii="宋体" w:eastAsia="宋体" w:hAnsi="宋体" w:cs="Times New Roman"/>
          <w:szCs w:val="21"/>
        </w:rPr>
      </w:pPr>
      <w:r>
        <w:rPr>
          <w:rFonts w:ascii="宋体" w:eastAsia="宋体" w:hAnsi="宋体" w:cs="Times New Roman" w:hint="eastAsia"/>
          <w:szCs w:val="21"/>
        </w:rPr>
        <w:t>31.3</w:t>
      </w:r>
      <w:r>
        <w:rPr>
          <w:rFonts w:ascii="宋体" w:eastAsia="宋体" w:hAnsi="宋体" w:cs="Times New Roman" w:hint="eastAsia"/>
          <w:szCs w:val="21"/>
        </w:rPr>
        <w:t>中标通知书将是合同的一个组成部分。对采购人和中标供应商均具有法律效力。中标通知书发出后，采购人改变中标结果的，或者中标供应商放弃中标项目的，应当依法承担法律责任。</w:t>
      </w:r>
    </w:p>
    <w:p w:rsidR="00FA1EE2" w:rsidRDefault="00884080">
      <w:pPr>
        <w:spacing w:line="460" w:lineRule="exact"/>
        <w:ind w:firstLineChars="250" w:firstLine="525"/>
        <w:rPr>
          <w:rFonts w:ascii="宋体" w:eastAsia="宋体" w:hAnsi="宋体" w:cs="Times New Roman"/>
          <w:szCs w:val="21"/>
        </w:rPr>
      </w:pPr>
      <w:r>
        <w:rPr>
          <w:rFonts w:ascii="宋体" w:eastAsia="宋体" w:hAnsi="宋体" w:cs="Times New Roman" w:hint="eastAsia"/>
          <w:szCs w:val="21"/>
        </w:rPr>
        <w:t>31.4</w:t>
      </w:r>
      <w:r>
        <w:rPr>
          <w:rFonts w:ascii="宋体" w:eastAsia="宋体" w:hAnsi="宋体" w:cs="Times New Roman" w:hint="eastAsia"/>
          <w:szCs w:val="21"/>
        </w:rPr>
        <w:t>所有投标文件都将作为档案保存，不论中标与否，代理机构均不退回。</w:t>
      </w:r>
    </w:p>
    <w:p w:rsidR="00FA1EE2" w:rsidRDefault="00884080">
      <w:pPr>
        <w:spacing w:line="460" w:lineRule="exact"/>
        <w:ind w:firstLineChars="250" w:firstLine="527"/>
        <w:outlineLvl w:val="3"/>
        <w:rPr>
          <w:rFonts w:ascii="宋体" w:eastAsia="宋体" w:hAnsi="宋体" w:cs="Times New Roman"/>
          <w:b/>
          <w:bCs/>
          <w:kern w:val="0"/>
          <w:szCs w:val="21"/>
        </w:rPr>
      </w:pPr>
      <w:bookmarkStart w:id="135" w:name="_Toc513029237"/>
      <w:bookmarkStart w:id="136" w:name="_Toc20823309"/>
      <w:bookmarkStart w:id="137" w:name="_Toc16938553"/>
      <w:r>
        <w:rPr>
          <w:rFonts w:ascii="宋体" w:eastAsia="宋体" w:hAnsi="宋体" w:cs="Times New Roman" w:hint="eastAsia"/>
          <w:b/>
          <w:bCs/>
          <w:kern w:val="0"/>
          <w:szCs w:val="21"/>
        </w:rPr>
        <w:t>32</w:t>
      </w:r>
      <w:r>
        <w:rPr>
          <w:rFonts w:ascii="宋体" w:eastAsia="宋体" w:hAnsi="宋体" w:cs="Times New Roman" w:hint="eastAsia"/>
          <w:b/>
          <w:bCs/>
          <w:kern w:val="0"/>
          <w:szCs w:val="21"/>
        </w:rPr>
        <w:t>、签订合</w:t>
      </w:r>
      <w:r>
        <w:rPr>
          <w:rFonts w:ascii="宋体" w:eastAsia="宋体" w:hAnsi="宋体" w:cs="Times New Roman" w:hint="eastAsia"/>
          <w:b/>
          <w:bCs/>
          <w:kern w:val="0"/>
          <w:szCs w:val="21"/>
        </w:rPr>
        <w:t>同</w:t>
      </w:r>
    </w:p>
    <w:p w:rsidR="00FA1EE2" w:rsidRDefault="00884080">
      <w:pPr>
        <w:spacing w:line="460" w:lineRule="exact"/>
        <w:ind w:firstLineChars="250" w:firstLine="525"/>
        <w:rPr>
          <w:rFonts w:ascii="宋体" w:eastAsia="宋体" w:hAnsi="宋体" w:cs="Times New Roman"/>
          <w:szCs w:val="21"/>
        </w:rPr>
      </w:pPr>
      <w:r>
        <w:rPr>
          <w:rFonts w:ascii="宋体" w:eastAsia="宋体" w:hAnsi="宋体" w:cs="Times New Roman" w:hint="eastAsia"/>
          <w:bCs/>
          <w:szCs w:val="21"/>
        </w:rPr>
        <w:t>32</w:t>
      </w:r>
      <w:r>
        <w:rPr>
          <w:rFonts w:ascii="宋体" w:eastAsia="宋体" w:hAnsi="宋体" w:cs="Times New Roman" w:hint="eastAsia"/>
          <w:szCs w:val="21"/>
        </w:rPr>
        <w:t>.l</w:t>
      </w:r>
      <w:r>
        <w:rPr>
          <w:rFonts w:ascii="宋体" w:eastAsia="宋体" w:hAnsi="宋体" w:cs="Times New Roman" w:hint="eastAsia"/>
          <w:szCs w:val="21"/>
        </w:rPr>
        <w:t>中标供应商应按中标通知书规定的时间、地点</w:t>
      </w:r>
      <w:r>
        <w:rPr>
          <w:rFonts w:ascii="宋体" w:eastAsia="宋体" w:hAnsi="宋体" w:cs="Times New Roman" w:hint="eastAsia"/>
          <w:szCs w:val="21"/>
        </w:rPr>
        <w:t>,</w:t>
      </w:r>
      <w:r>
        <w:rPr>
          <w:rFonts w:ascii="宋体" w:eastAsia="宋体" w:hAnsi="宋体" w:cs="Times New Roman" w:hint="eastAsia"/>
          <w:szCs w:val="21"/>
        </w:rPr>
        <w:t>按照招标文件确定的事项与采购人签订政府采购合同，且不得迟于中标通知书发出之日起十五日内，否则履约保证金将不予退还，由此给采购人造成损失的，中标供应商还应承担赔偿责任。</w:t>
      </w:r>
    </w:p>
    <w:p w:rsidR="00FA1EE2" w:rsidRDefault="00884080">
      <w:pPr>
        <w:spacing w:line="460" w:lineRule="exact"/>
        <w:ind w:firstLineChars="250" w:firstLine="525"/>
        <w:rPr>
          <w:rFonts w:ascii="宋体" w:eastAsia="宋体" w:hAnsi="宋体" w:cs="Times New Roman"/>
          <w:szCs w:val="21"/>
        </w:rPr>
      </w:pPr>
      <w:r>
        <w:rPr>
          <w:rFonts w:ascii="宋体" w:eastAsia="宋体" w:hAnsi="宋体" w:cs="Times New Roman" w:hint="eastAsia"/>
          <w:szCs w:val="21"/>
        </w:rPr>
        <w:t>32.2</w:t>
      </w:r>
      <w:r>
        <w:rPr>
          <w:rFonts w:ascii="宋体" w:eastAsia="宋体" w:hAnsi="宋体" w:cs="Times New Roman" w:hint="eastAsia"/>
          <w:spacing w:val="-4"/>
          <w:szCs w:val="21"/>
        </w:rPr>
        <w:t>招标文件、中标供应商的投标文件及招标过程中有关澄清、承诺文件均应作为合同附件</w:t>
      </w:r>
      <w:r>
        <w:rPr>
          <w:rFonts w:ascii="宋体" w:eastAsia="宋体" w:hAnsi="宋体" w:cs="Times New Roman" w:hint="eastAsia"/>
          <w:szCs w:val="21"/>
        </w:rPr>
        <w:t>。</w:t>
      </w:r>
    </w:p>
    <w:p w:rsidR="00FA1EE2" w:rsidRDefault="00884080">
      <w:pPr>
        <w:spacing w:line="460" w:lineRule="exact"/>
        <w:ind w:firstLineChars="250" w:firstLine="525"/>
        <w:rPr>
          <w:rFonts w:ascii="宋体" w:eastAsia="宋体" w:hAnsi="宋体" w:cs="Times New Roman"/>
          <w:szCs w:val="21"/>
        </w:rPr>
      </w:pPr>
      <w:r>
        <w:rPr>
          <w:rFonts w:ascii="宋体" w:eastAsia="宋体" w:hAnsi="宋体" w:cs="Times New Roman" w:hint="eastAsia"/>
          <w:szCs w:val="21"/>
        </w:rPr>
        <w:t xml:space="preserve">32.3 </w:t>
      </w:r>
      <w:r>
        <w:rPr>
          <w:rFonts w:ascii="宋体" w:eastAsia="宋体" w:hAnsi="宋体" w:cs="Times New Roman" w:hint="eastAsia"/>
          <w:szCs w:val="21"/>
        </w:rPr>
        <w:t>签订合同后，</w:t>
      </w:r>
      <w:r>
        <w:rPr>
          <w:rFonts w:ascii="宋体" w:eastAsia="宋体" w:hAnsi="宋体" w:cs="Times New Roman" w:hint="eastAsia"/>
          <w:i/>
          <w:szCs w:val="21"/>
          <w:u w:val="single"/>
        </w:rPr>
        <w:t>中标供应商不得将货物或服务及其他服务进行转包</w:t>
      </w:r>
      <w:r>
        <w:rPr>
          <w:rFonts w:ascii="宋体" w:eastAsia="宋体" w:hAnsi="宋体" w:cs="Times New Roman" w:hint="eastAsia"/>
          <w:szCs w:val="21"/>
        </w:rPr>
        <w:t>。未经采购人同意，中标供应商也不得采用分包的形式履行合同，否则采购人有权终止合同，中标供应商的履约保证金将不予退还。转包或分包造成采购人损失或致使合同履行中发生违约现象的，中标供应商应承担赔偿责任。</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32.4</w:t>
      </w:r>
      <w:r>
        <w:rPr>
          <w:rFonts w:ascii="宋体" w:eastAsia="宋体" w:hAnsi="宋体" w:cs="Times New Roman" w:hint="eastAsia"/>
          <w:szCs w:val="21"/>
        </w:rPr>
        <w:t>采购人不得向中标人提出任何不合理的要求作为签订合同的条件，不得与中标人私下订立背离合</w:t>
      </w:r>
      <w:r>
        <w:rPr>
          <w:rFonts w:ascii="宋体" w:eastAsia="宋体" w:hAnsi="宋体" w:cs="Times New Roman" w:hint="eastAsia"/>
          <w:szCs w:val="21"/>
        </w:rPr>
        <w:lastRenderedPageBreak/>
        <w:t>同实质性内容的协议。所签订的合同不得对招标文件确定事项和中标人投标文件作实质性修改。</w:t>
      </w:r>
    </w:p>
    <w:p w:rsidR="00FA1EE2" w:rsidRDefault="00884080">
      <w:pPr>
        <w:spacing w:line="460" w:lineRule="exact"/>
        <w:ind w:firstLineChars="200" w:firstLine="422"/>
        <w:outlineLvl w:val="3"/>
        <w:rPr>
          <w:rFonts w:ascii="宋体" w:eastAsia="宋体" w:hAnsi="宋体" w:cs="Times New Roman"/>
          <w:bCs/>
          <w:kern w:val="0"/>
          <w:szCs w:val="21"/>
        </w:rPr>
      </w:pPr>
      <w:r>
        <w:rPr>
          <w:rFonts w:ascii="宋体" w:eastAsia="宋体" w:hAnsi="宋体" w:cs="Times New Roman" w:hint="eastAsia"/>
          <w:b/>
          <w:bCs/>
          <w:kern w:val="0"/>
          <w:szCs w:val="21"/>
        </w:rPr>
        <w:t>33</w:t>
      </w:r>
      <w:r>
        <w:rPr>
          <w:rFonts w:ascii="宋体" w:eastAsia="宋体" w:hAnsi="宋体" w:cs="Times New Roman" w:hint="eastAsia"/>
          <w:b/>
          <w:bCs/>
          <w:kern w:val="0"/>
          <w:szCs w:val="21"/>
        </w:rPr>
        <w:t>、货物和服务的追加、减少和添购</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33.1</w:t>
      </w:r>
      <w:r>
        <w:rPr>
          <w:rFonts w:ascii="宋体" w:eastAsia="宋体" w:hAnsi="宋体" w:cs="Times New Roman" w:hint="eastAsia"/>
          <w:szCs w:val="21"/>
        </w:rPr>
        <w:t>政府采购合同履行中，采购人需追加与合同标的相同的货物和服务的，在不改变合同其他条款的前提下</w:t>
      </w:r>
      <w:r>
        <w:rPr>
          <w:rFonts w:ascii="宋体" w:eastAsia="宋体" w:hAnsi="宋体" w:cs="Times New Roman" w:hint="eastAsia"/>
          <w:szCs w:val="21"/>
        </w:rPr>
        <w:t>，可以与中标供应商协商签订补充合同，但所有补充合同的采购金额不超过原合同金额</w:t>
      </w:r>
      <w:r>
        <w:rPr>
          <w:rFonts w:ascii="宋体" w:eastAsia="宋体" w:hAnsi="宋体" w:cs="Times New Roman" w:hint="eastAsia"/>
          <w:szCs w:val="21"/>
        </w:rPr>
        <w:t>10%</w:t>
      </w:r>
      <w:r>
        <w:rPr>
          <w:rFonts w:ascii="宋体" w:eastAsia="宋体" w:hAnsi="宋体" w:cs="Times New Roman" w:hint="eastAsia"/>
          <w:szCs w:val="21"/>
        </w:rPr>
        <w:t>。</w:t>
      </w:r>
    </w:p>
    <w:p w:rsidR="00FA1EE2" w:rsidRDefault="00884080">
      <w:pPr>
        <w:spacing w:line="460" w:lineRule="exact"/>
        <w:ind w:firstLineChars="200" w:firstLine="420"/>
        <w:rPr>
          <w:rFonts w:ascii="宋体" w:eastAsia="宋体" w:hAnsi="宋体" w:cs="Times New Roman"/>
          <w:b/>
          <w:szCs w:val="21"/>
        </w:rPr>
      </w:pPr>
      <w:r>
        <w:rPr>
          <w:rFonts w:ascii="宋体" w:eastAsia="宋体" w:hAnsi="宋体" w:cs="Times New Roman" w:hint="eastAsia"/>
          <w:szCs w:val="21"/>
        </w:rPr>
        <w:t>33.2</w:t>
      </w:r>
      <w:r>
        <w:rPr>
          <w:rFonts w:ascii="宋体" w:eastAsia="宋体" w:hAnsi="宋体" w:cs="Times New Roman" w:hint="eastAsia"/>
          <w:szCs w:val="21"/>
        </w:rPr>
        <w:t>采购结束后，采购人若由于各种客观原因，必须对采购项目所牵涉的货物和服务进行适当的减少时，在双方协商一致的前提下，可以按照招标采购时的价格水平做相应的调减，并据此签订补充合同。</w:t>
      </w:r>
    </w:p>
    <w:p w:rsidR="00FA1EE2" w:rsidRDefault="00884080">
      <w:pPr>
        <w:spacing w:line="460" w:lineRule="exact"/>
        <w:ind w:firstLineChars="200" w:firstLine="422"/>
        <w:outlineLvl w:val="3"/>
        <w:rPr>
          <w:rFonts w:ascii="宋体" w:eastAsia="宋体" w:hAnsi="宋体" w:cs="Times New Roman"/>
          <w:bCs/>
          <w:kern w:val="0"/>
          <w:szCs w:val="21"/>
        </w:rPr>
      </w:pPr>
      <w:r>
        <w:rPr>
          <w:rFonts w:ascii="宋体" w:eastAsia="宋体" w:hAnsi="宋体" w:cs="Times New Roman" w:hint="eastAsia"/>
          <w:b/>
          <w:bCs/>
          <w:kern w:val="0"/>
          <w:szCs w:val="21"/>
        </w:rPr>
        <w:t>34</w:t>
      </w:r>
      <w:r>
        <w:rPr>
          <w:rFonts w:ascii="宋体" w:eastAsia="宋体" w:hAnsi="宋体" w:cs="Times New Roman" w:hint="eastAsia"/>
          <w:b/>
          <w:bCs/>
          <w:kern w:val="0"/>
          <w:szCs w:val="21"/>
        </w:rPr>
        <w:t>、履约保证金</w:t>
      </w:r>
    </w:p>
    <w:p w:rsidR="00FA1EE2" w:rsidRDefault="0088408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34.1</w:t>
      </w:r>
      <w:r>
        <w:rPr>
          <w:rFonts w:ascii="宋体" w:eastAsia="宋体" w:hAnsi="宋体" w:cs="Times New Roman" w:hint="eastAsia"/>
          <w:bCs/>
          <w:szCs w:val="21"/>
        </w:rPr>
        <w:t>中标供应商在收到中标通知书后，中标供应商应缴纳合同价的</w:t>
      </w:r>
      <w:r>
        <w:rPr>
          <w:rFonts w:ascii="宋体" w:eastAsia="宋体" w:hAnsi="宋体" w:cs="Times New Roman"/>
          <w:bCs/>
          <w:szCs w:val="21"/>
        </w:rPr>
        <w:t>/%</w:t>
      </w:r>
      <w:r>
        <w:rPr>
          <w:rFonts w:ascii="宋体" w:eastAsia="宋体" w:hAnsi="宋体" w:cs="Times New Roman" w:hint="eastAsia"/>
          <w:bCs/>
          <w:szCs w:val="21"/>
        </w:rPr>
        <w:t>作为履约保证金</w:t>
      </w:r>
      <w:r>
        <w:rPr>
          <w:rFonts w:ascii="宋体" w:eastAsia="宋体" w:hAnsi="宋体" w:cs="Times New Roman" w:hint="eastAsia"/>
          <w:szCs w:val="21"/>
        </w:rPr>
        <w:t>，</w:t>
      </w:r>
      <w:r>
        <w:rPr>
          <w:rFonts w:ascii="宋体" w:eastAsia="宋体" w:hAnsi="宋体" w:cs="Times New Roman" w:hint="eastAsia"/>
          <w:bCs/>
          <w:szCs w:val="21"/>
        </w:rPr>
        <w:t>履约保证金</w:t>
      </w:r>
      <w:r>
        <w:rPr>
          <w:rFonts w:ascii="宋体" w:eastAsia="宋体" w:hAnsi="宋体" w:cs="Times New Roman" w:hint="eastAsia"/>
          <w:szCs w:val="21"/>
        </w:rPr>
        <w:t>用以银行保函形式提供。履约保证金用以约束供应商在合同履行中的行为，弥补合同执行中由于自身行为可能给采购人带来的各种损失。如果中标供应</w:t>
      </w:r>
      <w:r>
        <w:rPr>
          <w:rFonts w:ascii="宋体" w:eastAsia="宋体" w:hAnsi="宋体" w:cs="Times New Roman" w:hint="eastAsia"/>
          <w:szCs w:val="21"/>
        </w:rPr>
        <w:t>商不同意按照规定去做，招标人有权取消本次采购中标决定。</w:t>
      </w:r>
      <w:bookmarkStart w:id="138" w:name="_Toc200451963"/>
    </w:p>
    <w:p w:rsidR="00FA1EE2" w:rsidRDefault="00884080">
      <w:pPr>
        <w:spacing w:line="360" w:lineRule="auto"/>
        <w:ind w:firstLineChars="200" w:firstLine="420"/>
        <w:jc w:val="left"/>
        <w:rPr>
          <w:rFonts w:ascii="宋体" w:eastAsia="宋体" w:hAnsi="宋体" w:cs="Times New Roman"/>
          <w:bCs/>
          <w:szCs w:val="21"/>
        </w:rPr>
      </w:pPr>
      <w:r>
        <w:rPr>
          <w:rFonts w:ascii="宋体" w:eastAsia="宋体" w:hAnsi="宋体" w:cs="Times New Roman" w:hint="eastAsia"/>
          <w:szCs w:val="21"/>
        </w:rPr>
        <w:t>34.</w:t>
      </w:r>
      <w:bookmarkEnd w:id="138"/>
      <w:r>
        <w:rPr>
          <w:rFonts w:ascii="宋体" w:eastAsia="宋体" w:hAnsi="宋体" w:cs="Times New Roman" w:hint="eastAsia"/>
          <w:szCs w:val="21"/>
        </w:rPr>
        <w:t>2</w:t>
      </w:r>
      <w:bookmarkEnd w:id="135"/>
      <w:bookmarkEnd w:id="136"/>
      <w:bookmarkEnd w:id="137"/>
      <w:r>
        <w:rPr>
          <w:rFonts w:ascii="宋体" w:eastAsia="宋体" w:hAnsi="宋体" w:cs="Times New Roman" w:hint="eastAsia"/>
          <w:bCs/>
          <w:szCs w:val="21"/>
        </w:rPr>
        <w:t>履约保证金的退还：履约保证金在项目履约验收合格后</w:t>
      </w:r>
      <w:r>
        <w:rPr>
          <w:rFonts w:ascii="宋体" w:eastAsia="宋体" w:hAnsi="宋体" w:cs="Times New Roman"/>
          <w:bCs/>
          <w:szCs w:val="21"/>
        </w:rPr>
        <w:t>5</w:t>
      </w:r>
      <w:r>
        <w:rPr>
          <w:rFonts w:ascii="宋体" w:eastAsia="宋体" w:hAnsi="宋体" w:cs="Times New Roman" w:hint="eastAsia"/>
          <w:bCs/>
          <w:szCs w:val="21"/>
        </w:rPr>
        <w:t>个工作日内退还，不计利息。合同履行结束后，中标人凭采购人签署的项目验收单或项目验收报告、履约保证金收据原件，前往采购人处办理保证金退还手续。</w:t>
      </w:r>
    </w:p>
    <w:p w:rsidR="00FA1EE2" w:rsidRDefault="00884080">
      <w:pPr>
        <w:spacing w:line="360" w:lineRule="auto"/>
        <w:ind w:firstLineChars="200" w:firstLine="422"/>
        <w:jc w:val="left"/>
        <w:rPr>
          <w:rFonts w:ascii="宋体" w:eastAsia="宋体" w:hAnsi="宋体" w:cs="宋体"/>
          <w:b/>
          <w:bCs/>
          <w:szCs w:val="21"/>
        </w:rPr>
      </w:pPr>
      <w:r>
        <w:rPr>
          <w:rFonts w:ascii="宋体" w:eastAsia="宋体" w:hAnsi="宋体" w:cs="宋体" w:hint="eastAsia"/>
          <w:b/>
          <w:bCs/>
          <w:szCs w:val="21"/>
        </w:rPr>
        <w:t>35</w:t>
      </w:r>
      <w:r>
        <w:rPr>
          <w:rFonts w:ascii="宋体" w:eastAsia="宋体" w:hAnsi="宋体" w:cs="宋体" w:hint="eastAsia"/>
          <w:b/>
          <w:bCs/>
          <w:szCs w:val="21"/>
        </w:rPr>
        <w:t>、样品</w:t>
      </w:r>
    </w:p>
    <w:p w:rsidR="00FA1EE2" w:rsidRDefault="00884080">
      <w:pPr>
        <w:spacing w:line="360" w:lineRule="auto"/>
        <w:ind w:firstLineChars="200" w:firstLine="420"/>
        <w:jc w:val="left"/>
        <w:rPr>
          <w:rFonts w:ascii="Calibri" w:eastAsia="宋体" w:hAnsi="Calibri" w:cs="Times New Roman"/>
        </w:rPr>
      </w:pPr>
      <w:proofErr w:type="gramStart"/>
      <w:r>
        <w:rPr>
          <w:rFonts w:ascii="宋体" w:eastAsia="宋体" w:hAnsi="宋体" w:cs="宋体" w:hint="eastAsia"/>
          <w:szCs w:val="21"/>
        </w:rPr>
        <w:t>若项目</w:t>
      </w:r>
      <w:proofErr w:type="gramEnd"/>
      <w:r>
        <w:rPr>
          <w:rFonts w:ascii="宋体" w:eastAsia="宋体" w:hAnsi="宋体" w:cs="宋体" w:hint="eastAsia"/>
          <w:szCs w:val="21"/>
        </w:rPr>
        <w:t>要求提供样品的，中标人的样品由采购人负责保管、封存，并作为履约验收的参考。未中标人的样品将及时退还。</w:t>
      </w:r>
    </w:p>
    <w:p w:rsidR="00FA1EE2" w:rsidRDefault="00884080">
      <w:pPr>
        <w:spacing w:line="460" w:lineRule="exact"/>
        <w:ind w:firstLineChars="200" w:firstLine="422"/>
        <w:outlineLvl w:val="3"/>
        <w:rPr>
          <w:rFonts w:ascii="宋体" w:eastAsia="宋体" w:hAnsi="宋体" w:cs="Times New Roman"/>
          <w:b/>
          <w:bCs/>
          <w:kern w:val="0"/>
          <w:szCs w:val="21"/>
        </w:rPr>
      </w:pPr>
      <w:r>
        <w:rPr>
          <w:rFonts w:ascii="宋体" w:eastAsia="宋体" w:hAnsi="宋体" w:cs="Times New Roman" w:hint="eastAsia"/>
          <w:b/>
          <w:bCs/>
          <w:kern w:val="0"/>
          <w:szCs w:val="21"/>
        </w:rPr>
        <w:t>36</w:t>
      </w:r>
      <w:r>
        <w:rPr>
          <w:rFonts w:ascii="宋体" w:eastAsia="宋体" w:hAnsi="宋体" w:cs="Times New Roman" w:hint="eastAsia"/>
          <w:b/>
          <w:bCs/>
          <w:kern w:val="0"/>
          <w:szCs w:val="21"/>
        </w:rPr>
        <w:t>、其他</w:t>
      </w:r>
    </w:p>
    <w:p w:rsidR="00FA1EE2" w:rsidRDefault="00884080">
      <w:pPr>
        <w:spacing w:line="440" w:lineRule="exact"/>
        <w:ind w:firstLineChars="200" w:firstLine="420"/>
        <w:rPr>
          <w:rFonts w:ascii="宋体" w:eastAsia="宋体" w:hAnsi="宋体" w:cs="Times New Roman"/>
          <w:bCs/>
          <w:szCs w:val="21"/>
        </w:rPr>
      </w:pPr>
      <w:r>
        <w:rPr>
          <w:rFonts w:ascii="宋体" w:eastAsia="宋体" w:hAnsi="宋体" w:cs="宋体" w:hint="eastAsia"/>
        </w:rPr>
        <w:t>36.1</w:t>
      </w:r>
      <w:r>
        <w:rPr>
          <w:rFonts w:ascii="宋体" w:eastAsia="宋体" w:hAnsi="宋体" w:cs="宋体" w:hint="eastAsia"/>
        </w:rPr>
        <w:t>依据《政府采购促进中小企业发展管理办法》享受享受扶持政策获得政府采购合同的，小</w:t>
      </w:r>
      <w:proofErr w:type="gramStart"/>
      <w:r>
        <w:rPr>
          <w:rFonts w:ascii="宋体" w:eastAsia="宋体" w:hAnsi="宋体" w:cs="宋体" w:hint="eastAsia"/>
        </w:rPr>
        <w:t>微企业</w:t>
      </w:r>
      <w:proofErr w:type="gramEnd"/>
      <w:r>
        <w:rPr>
          <w:rFonts w:ascii="宋体" w:eastAsia="宋体" w:hAnsi="宋体" w:cs="宋体" w:hint="eastAsia"/>
        </w:rPr>
        <w:t>不得将合同分包给</w:t>
      </w:r>
      <w:r>
        <w:rPr>
          <w:rFonts w:ascii="Calibri" w:eastAsia="宋体" w:hAnsi="Calibri" w:cs="Times New Roman" w:hint="eastAsia"/>
        </w:rPr>
        <w:t>大中型企业，中型企业不得将合同分包给大型企业。</w:t>
      </w:r>
    </w:p>
    <w:p w:rsidR="00FA1EE2" w:rsidRDefault="00FA1EE2">
      <w:pPr>
        <w:numPr>
          <w:ilvl w:val="0"/>
          <w:numId w:val="5"/>
        </w:numPr>
        <w:ind w:firstLineChars="200" w:firstLine="420"/>
        <w:rPr>
          <w:rFonts w:ascii="Calibri" w:eastAsia="宋体" w:hAnsi="Calibri" w:cs="Times New Roman"/>
        </w:rPr>
        <w:sectPr w:rsidR="00FA1EE2">
          <w:pgSz w:w="11906" w:h="16838"/>
          <w:pgMar w:top="1440" w:right="1134" w:bottom="1440" w:left="1134" w:header="851" w:footer="992" w:gutter="0"/>
          <w:cols w:space="720"/>
          <w:docGrid w:type="lines" w:linePitch="312"/>
        </w:sectPr>
      </w:pPr>
    </w:p>
    <w:p w:rsidR="00FA1EE2" w:rsidRDefault="00884080">
      <w:pPr>
        <w:keepNext/>
        <w:keepLines/>
        <w:spacing w:line="360" w:lineRule="auto"/>
        <w:jc w:val="center"/>
        <w:outlineLvl w:val="0"/>
        <w:rPr>
          <w:rFonts w:ascii="Calibri" w:eastAsia="宋体" w:hAnsi="Calibri" w:cs="Times New Roman"/>
          <w:b/>
          <w:bCs/>
          <w:kern w:val="44"/>
          <w:sz w:val="36"/>
          <w:szCs w:val="44"/>
        </w:rPr>
      </w:pPr>
      <w:bookmarkStart w:id="139" w:name="_Toc70281294"/>
      <w:bookmarkStart w:id="140" w:name="_Toc1983571"/>
      <w:r>
        <w:rPr>
          <w:rFonts w:ascii="Calibri" w:eastAsia="宋体" w:hAnsi="Calibri" w:cs="Times New Roman" w:hint="eastAsia"/>
          <w:b/>
          <w:bCs/>
          <w:kern w:val="44"/>
          <w:sz w:val="36"/>
          <w:szCs w:val="44"/>
        </w:rPr>
        <w:lastRenderedPageBreak/>
        <w:t>第三章</w:t>
      </w:r>
      <w:r>
        <w:rPr>
          <w:rFonts w:ascii="Calibri" w:eastAsia="宋体" w:hAnsi="Calibri" w:cs="Times New Roman" w:hint="eastAsia"/>
          <w:b/>
          <w:bCs/>
          <w:kern w:val="44"/>
          <w:sz w:val="36"/>
          <w:szCs w:val="44"/>
        </w:rPr>
        <w:t xml:space="preserve"> </w:t>
      </w:r>
      <w:r>
        <w:rPr>
          <w:rFonts w:ascii="Calibri" w:eastAsia="宋体" w:hAnsi="Calibri" w:cs="Times New Roman" w:hint="eastAsia"/>
          <w:b/>
          <w:bCs/>
          <w:kern w:val="44"/>
          <w:sz w:val="36"/>
          <w:szCs w:val="44"/>
        </w:rPr>
        <w:t>合同条款及格式</w:t>
      </w:r>
      <w:bookmarkEnd w:id="139"/>
      <w:bookmarkEnd w:id="140"/>
    </w:p>
    <w:p w:rsidR="00FA1EE2" w:rsidRDefault="00884080">
      <w:pPr>
        <w:spacing w:line="360" w:lineRule="auto"/>
        <w:ind w:firstLineChars="200" w:firstLine="420"/>
        <w:contextualSpacing/>
        <w:rPr>
          <w:rFonts w:ascii="宋体" w:eastAsia="宋体" w:hAnsi="宋体" w:cs="宋体"/>
          <w:bCs/>
          <w:szCs w:val="21"/>
        </w:rPr>
      </w:pPr>
      <w:bookmarkStart w:id="141" w:name="_Hlt16619369"/>
      <w:bookmarkStart w:id="142" w:name="_Toc16938559"/>
      <w:bookmarkStart w:id="143" w:name="_Toc513029243"/>
      <w:bookmarkStart w:id="144" w:name="_Toc20823315"/>
      <w:bookmarkStart w:id="145" w:name="_Toc1983573"/>
      <w:bookmarkStart w:id="146" w:name="_Toc70281297"/>
      <w:bookmarkEnd w:id="141"/>
      <w:r>
        <w:rPr>
          <w:rFonts w:ascii="宋体" w:eastAsia="宋体" w:hAnsi="宋体" w:cs="宋体" w:hint="eastAsia"/>
          <w:bCs/>
          <w:szCs w:val="21"/>
        </w:rPr>
        <w:t>以下为中标后</w:t>
      </w:r>
      <w:proofErr w:type="gramStart"/>
      <w:r>
        <w:rPr>
          <w:rFonts w:ascii="宋体" w:eastAsia="宋体" w:hAnsi="宋体" w:cs="宋体" w:hint="eastAsia"/>
          <w:bCs/>
          <w:szCs w:val="21"/>
        </w:rPr>
        <w:t>签定</w:t>
      </w:r>
      <w:proofErr w:type="gramEnd"/>
      <w:r>
        <w:rPr>
          <w:rFonts w:ascii="宋体" w:eastAsia="宋体" w:hAnsi="宋体" w:cs="宋体" w:hint="eastAsia"/>
          <w:bCs/>
          <w:szCs w:val="21"/>
        </w:rPr>
        <w:t>本项目合同的通用条款，中标人不得提出实质性的修改，关于专用条款将由项目使用单位与中标人结合本项目具体情况协商后签订。</w:t>
      </w:r>
    </w:p>
    <w:p w:rsidR="00FA1EE2" w:rsidRDefault="00884080">
      <w:pPr>
        <w:adjustRightInd w:val="0"/>
        <w:snapToGrid w:val="0"/>
        <w:spacing w:line="300" w:lineRule="auto"/>
        <w:jc w:val="center"/>
        <w:rPr>
          <w:rFonts w:ascii="宋体" w:hAnsi="宋体"/>
          <w:b/>
          <w:snapToGrid w:val="0"/>
          <w:sz w:val="28"/>
          <w:szCs w:val="28"/>
        </w:rPr>
      </w:pPr>
      <w:bookmarkStart w:id="147" w:name="_Toc111458441"/>
      <w:bookmarkEnd w:id="142"/>
      <w:bookmarkEnd w:id="143"/>
      <w:bookmarkEnd w:id="144"/>
      <w:r>
        <w:rPr>
          <w:rFonts w:ascii="宋体" w:hAnsi="宋体" w:hint="eastAsia"/>
          <w:b/>
          <w:snapToGrid w:val="0"/>
          <w:sz w:val="28"/>
          <w:szCs w:val="28"/>
        </w:rPr>
        <w:t>南京邮电大学通达学院</w:t>
      </w:r>
      <w:bookmarkEnd w:id="147"/>
      <w:r>
        <w:rPr>
          <w:rFonts w:ascii="宋体" w:hAnsi="宋体" w:hint="eastAsia"/>
          <w:b/>
          <w:snapToGrid w:val="0"/>
          <w:sz w:val="28"/>
          <w:szCs w:val="28"/>
        </w:rPr>
        <w:t>体育看台一楼商铺经营服务采购项目</w:t>
      </w:r>
    </w:p>
    <w:p w:rsidR="00FA1EE2" w:rsidRDefault="00FA1EE2">
      <w:pPr>
        <w:spacing w:line="240" w:lineRule="atLeast"/>
        <w:rPr>
          <w:rFonts w:ascii="仿宋_GB2312"/>
          <w:sz w:val="24"/>
        </w:rPr>
      </w:pPr>
    </w:p>
    <w:p w:rsidR="00FA1EE2" w:rsidRDefault="00884080">
      <w:pPr>
        <w:spacing w:line="240" w:lineRule="atLeast"/>
        <w:rPr>
          <w:rFonts w:ascii="仿宋_GB2312"/>
          <w:sz w:val="24"/>
        </w:rPr>
      </w:pPr>
      <w:r>
        <w:rPr>
          <w:rFonts w:ascii="仿宋_GB2312" w:hint="eastAsia"/>
          <w:sz w:val="24"/>
        </w:rPr>
        <w:t>甲方：南京邮电大学通达学院</w:t>
      </w:r>
      <w:r>
        <w:rPr>
          <w:rFonts w:ascii="仿宋_GB2312" w:hint="eastAsia"/>
          <w:sz w:val="24"/>
        </w:rPr>
        <w:t xml:space="preserve">                         </w:t>
      </w:r>
      <w:r>
        <w:rPr>
          <w:rFonts w:ascii="仿宋_GB2312" w:hint="eastAsia"/>
          <w:sz w:val="24"/>
        </w:rPr>
        <w:t>项目编号：</w:t>
      </w:r>
    </w:p>
    <w:p w:rsidR="00FA1EE2" w:rsidRDefault="00884080">
      <w:pPr>
        <w:rPr>
          <w:rFonts w:ascii="仿宋_GB2312"/>
          <w:sz w:val="24"/>
        </w:rPr>
      </w:pPr>
      <w:r>
        <w:rPr>
          <w:rFonts w:ascii="仿宋_GB2312" w:hint="eastAsia"/>
          <w:sz w:val="24"/>
        </w:rPr>
        <w:t>乙方：</w:t>
      </w:r>
    </w:p>
    <w:p w:rsidR="00FA1EE2" w:rsidRDefault="00FA1EE2"/>
    <w:p w:rsidR="00FA1EE2" w:rsidRDefault="00884080">
      <w:pPr>
        <w:widowControl/>
        <w:spacing w:line="360" w:lineRule="auto"/>
        <w:ind w:firstLine="480"/>
        <w:rPr>
          <w:rFonts w:ascii="宋体"/>
          <w:b/>
          <w:kern w:val="0"/>
          <w:sz w:val="28"/>
          <w:szCs w:val="28"/>
        </w:rPr>
      </w:pPr>
      <w:r>
        <w:rPr>
          <w:rFonts w:ascii="宋体" w:hint="eastAsia"/>
          <w:b/>
          <w:kern w:val="0"/>
          <w:sz w:val="28"/>
          <w:szCs w:val="28"/>
        </w:rPr>
        <w:t>以下为中标后签订本项目合同的样式，关于具体合同将由采购人与中标人结合采购文件和本项目具体情况协商后签订。</w:t>
      </w:r>
    </w:p>
    <w:p w:rsidR="00FA1EE2" w:rsidRDefault="00FA1EE2">
      <w:pPr>
        <w:spacing w:line="360" w:lineRule="auto"/>
        <w:rPr>
          <w:sz w:val="22"/>
        </w:rPr>
      </w:pPr>
    </w:p>
    <w:p w:rsidR="00FA1EE2" w:rsidRDefault="00884080">
      <w:pPr>
        <w:snapToGrid w:val="0"/>
        <w:spacing w:line="360" w:lineRule="auto"/>
        <w:rPr>
          <w:rFonts w:ascii="宋体" w:hAnsi="宋体"/>
          <w:snapToGrid w:val="0"/>
          <w:kern w:val="0"/>
          <w:szCs w:val="21"/>
        </w:rPr>
      </w:pPr>
      <w:r>
        <w:rPr>
          <w:rFonts w:ascii="宋体" w:hAnsi="宋体" w:cs="宋体" w:hint="eastAsia"/>
          <w:sz w:val="22"/>
        </w:rPr>
        <w:t xml:space="preserve">    </w:t>
      </w:r>
      <w:r>
        <w:rPr>
          <w:rFonts w:ascii="宋体" w:hAnsi="宋体" w:hint="eastAsia"/>
          <w:snapToGrid w:val="0"/>
          <w:kern w:val="0"/>
          <w:szCs w:val="21"/>
        </w:rPr>
        <w:t>按照《中华人民共和国合同法》及其他有关法律法规的有关规定，结合本项目实际情况，遵守平等、自愿、公平和诚实信用原则，经双方协商达成如下协议：</w:t>
      </w:r>
    </w:p>
    <w:p w:rsidR="00FA1EE2" w:rsidRDefault="00884080">
      <w:pPr>
        <w:spacing w:line="360" w:lineRule="auto"/>
        <w:ind w:firstLineChars="200" w:firstLine="420"/>
        <w:rPr>
          <w:rFonts w:ascii="宋体" w:hAnsi="宋体"/>
          <w:snapToGrid w:val="0"/>
          <w:kern w:val="0"/>
          <w:szCs w:val="21"/>
        </w:rPr>
      </w:pPr>
      <w:r>
        <w:rPr>
          <w:rFonts w:ascii="宋体" w:hAnsi="宋体" w:hint="eastAsia"/>
          <w:snapToGrid w:val="0"/>
          <w:kern w:val="0"/>
          <w:szCs w:val="21"/>
        </w:rPr>
        <w:t>一、合同期限：自合同</w:t>
      </w:r>
      <w:r>
        <w:rPr>
          <w:rFonts w:ascii="宋体" w:hAnsi="宋体"/>
          <w:snapToGrid w:val="0"/>
          <w:kern w:val="0"/>
          <w:szCs w:val="21"/>
        </w:rPr>
        <w:t>签订之日起</w:t>
      </w:r>
      <w:r>
        <w:rPr>
          <w:rFonts w:ascii="宋体" w:hAnsi="宋体" w:hint="eastAsia"/>
          <w:snapToGrid w:val="0"/>
          <w:kern w:val="0"/>
          <w:szCs w:val="21"/>
        </w:rPr>
        <w:t>一年，从</w:t>
      </w:r>
      <w:r>
        <w:rPr>
          <w:rFonts w:ascii="宋体" w:hAnsi="宋体" w:hint="eastAsia"/>
          <w:snapToGrid w:val="0"/>
          <w:kern w:val="0"/>
          <w:szCs w:val="21"/>
        </w:rPr>
        <w:t xml:space="preserve">  </w:t>
      </w:r>
      <w:r>
        <w:rPr>
          <w:rFonts w:ascii="宋体" w:hAnsi="宋体" w:hint="eastAsia"/>
          <w:snapToGrid w:val="0"/>
          <w:kern w:val="0"/>
          <w:szCs w:val="21"/>
        </w:rPr>
        <w:t>年</w:t>
      </w:r>
      <w:r>
        <w:rPr>
          <w:rFonts w:ascii="宋体" w:hAnsi="宋体" w:hint="eastAsia"/>
          <w:snapToGrid w:val="0"/>
          <w:kern w:val="0"/>
          <w:szCs w:val="21"/>
        </w:rPr>
        <w:t xml:space="preserve">  </w:t>
      </w:r>
      <w:r>
        <w:rPr>
          <w:rFonts w:ascii="宋体" w:hAnsi="宋体" w:hint="eastAsia"/>
          <w:snapToGrid w:val="0"/>
          <w:kern w:val="0"/>
          <w:szCs w:val="21"/>
        </w:rPr>
        <w:t>月</w:t>
      </w:r>
      <w:r>
        <w:rPr>
          <w:rFonts w:ascii="宋体" w:hAnsi="宋体" w:hint="eastAsia"/>
          <w:snapToGrid w:val="0"/>
          <w:kern w:val="0"/>
          <w:szCs w:val="21"/>
        </w:rPr>
        <w:t xml:space="preserve">  </w:t>
      </w:r>
      <w:r>
        <w:rPr>
          <w:rFonts w:ascii="宋体" w:hAnsi="宋体" w:hint="eastAsia"/>
          <w:snapToGrid w:val="0"/>
          <w:kern w:val="0"/>
          <w:szCs w:val="21"/>
        </w:rPr>
        <w:t>日至</w:t>
      </w:r>
      <w:r>
        <w:rPr>
          <w:rFonts w:ascii="宋体" w:hAnsi="宋体" w:hint="eastAsia"/>
          <w:snapToGrid w:val="0"/>
          <w:kern w:val="0"/>
          <w:szCs w:val="21"/>
        </w:rPr>
        <w:t xml:space="preserve">  </w:t>
      </w:r>
      <w:r>
        <w:rPr>
          <w:rFonts w:ascii="宋体" w:hAnsi="宋体" w:hint="eastAsia"/>
          <w:snapToGrid w:val="0"/>
          <w:kern w:val="0"/>
          <w:szCs w:val="21"/>
        </w:rPr>
        <w:t>年</w:t>
      </w:r>
      <w:r>
        <w:rPr>
          <w:rFonts w:ascii="宋体" w:hAnsi="宋体" w:hint="eastAsia"/>
          <w:snapToGrid w:val="0"/>
          <w:kern w:val="0"/>
          <w:szCs w:val="21"/>
        </w:rPr>
        <w:t xml:space="preserve">  </w:t>
      </w:r>
      <w:r>
        <w:rPr>
          <w:rFonts w:ascii="宋体" w:hAnsi="宋体" w:hint="eastAsia"/>
          <w:snapToGrid w:val="0"/>
          <w:kern w:val="0"/>
          <w:szCs w:val="21"/>
        </w:rPr>
        <w:t>月</w:t>
      </w:r>
      <w:r>
        <w:rPr>
          <w:rFonts w:ascii="宋体" w:hAnsi="宋体" w:hint="eastAsia"/>
          <w:snapToGrid w:val="0"/>
          <w:kern w:val="0"/>
          <w:szCs w:val="21"/>
        </w:rPr>
        <w:t xml:space="preserve"> </w:t>
      </w:r>
      <w:r>
        <w:rPr>
          <w:rFonts w:ascii="宋体" w:hAnsi="宋体" w:hint="eastAsia"/>
          <w:snapToGrid w:val="0"/>
          <w:kern w:val="0"/>
          <w:szCs w:val="21"/>
        </w:rPr>
        <w:t>日止。</w:t>
      </w:r>
      <w:r>
        <w:rPr>
          <w:rFonts w:ascii="宋体" w:hAnsi="宋体" w:hint="eastAsia"/>
          <w:snapToGrid w:val="0"/>
          <w:kern w:val="0"/>
          <w:szCs w:val="21"/>
        </w:rPr>
        <w:t xml:space="preserve"> </w:t>
      </w:r>
    </w:p>
    <w:p w:rsidR="00FA1EE2" w:rsidRDefault="00884080">
      <w:pPr>
        <w:spacing w:line="360" w:lineRule="auto"/>
        <w:ind w:firstLineChars="200" w:firstLine="420"/>
        <w:rPr>
          <w:rFonts w:ascii="宋体" w:hAnsi="宋体"/>
          <w:snapToGrid w:val="0"/>
          <w:kern w:val="0"/>
          <w:szCs w:val="21"/>
        </w:rPr>
      </w:pPr>
      <w:r>
        <w:rPr>
          <w:rFonts w:ascii="宋体" w:hAnsi="宋体" w:hint="eastAsia"/>
          <w:snapToGrid w:val="0"/>
          <w:kern w:val="0"/>
          <w:szCs w:val="21"/>
        </w:rPr>
        <w:t>二、</w:t>
      </w:r>
      <w:r>
        <w:rPr>
          <w:rFonts w:ascii="宋体" w:hAnsi="宋体" w:hint="eastAsia"/>
          <w:szCs w:val="21"/>
        </w:rPr>
        <w:t>经营</w:t>
      </w:r>
      <w:r>
        <w:rPr>
          <w:rFonts w:ascii="宋体" w:hAnsi="宋体" w:hint="eastAsia"/>
          <w:snapToGrid w:val="0"/>
          <w:kern w:val="0"/>
          <w:szCs w:val="21"/>
        </w:rPr>
        <w:t>服务场地：</w:t>
      </w:r>
      <w:r>
        <w:rPr>
          <w:rFonts w:ascii="宋体" w:hAnsi="宋体" w:hint="eastAsia"/>
          <w:snapToGrid w:val="0"/>
          <w:kern w:val="0"/>
          <w:szCs w:val="21"/>
          <w:u w:val="single"/>
        </w:rPr>
        <w:t>体育场看台一楼</w:t>
      </w:r>
      <w:r>
        <w:rPr>
          <w:rFonts w:ascii="宋体" w:hAnsi="宋体" w:hint="eastAsia"/>
          <w:snapToGrid w:val="0"/>
          <w:kern w:val="0"/>
          <w:szCs w:val="21"/>
        </w:rPr>
        <w:t>。</w:t>
      </w:r>
    </w:p>
    <w:p w:rsidR="00FA1EE2" w:rsidRDefault="00884080">
      <w:pPr>
        <w:spacing w:line="360" w:lineRule="auto"/>
        <w:ind w:firstLineChars="200" w:firstLine="420"/>
        <w:rPr>
          <w:szCs w:val="21"/>
        </w:rPr>
      </w:pPr>
      <w:r>
        <w:rPr>
          <w:rFonts w:hint="eastAsia"/>
          <w:szCs w:val="21"/>
        </w:rPr>
        <w:t>三、履约保证金：中标人在合同签订前五个工作日内须一次性向采购人缴清本项目履约保证金：</w:t>
      </w:r>
      <w:r>
        <w:rPr>
          <w:rFonts w:hint="eastAsia"/>
          <w:szCs w:val="21"/>
        </w:rPr>
        <w:t>20000</w:t>
      </w:r>
      <w:r>
        <w:rPr>
          <w:rFonts w:hint="eastAsia"/>
          <w:szCs w:val="21"/>
        </w:rPr>
        <w:t>元（贰万元整）。经营期满，并做好资产清点和交接工作后，根据考核结果全部或部分无息返还至中标人账户。</w:t>
      </w:r>
    </w:p>
    <w:p w:rsidR="00FA1EE2" w:rsidRDefault="00884080">
      <w:pPr>
        <w:spacing w:line="360" w:lineRule="auto"/>
        <w:ind w:firstLineChars="200" w:firstLine="420"/>
        <w:rPr>
          <w:szCs w:val="21"/>
        </w:rPr>
      </w:pPr>
      <w:r>
        <w:rPr>
          <w:rFonts w:hint="eastAsia"/>
          <w:szCs w:val="21"/>
        </w:rPr>
        <w:t>装修保证金：成交供应商在签订合同前，须按投入装修改造经费总额</w:t>
      </w:r>
      <w:r>
        <w:rPr>
          <w:rFonts w:hint="eastAsia"/>
          <w:szCs w:val="21"/>
        </w:rPr>
        <w:t>的</w:t>
      </w:r>
      <w:r>
        <w:rPr>
          <w:rFonts w:hint="eastAsia"/>
          <w:szCs w:val="21"/>
        </w:rPr>
        <w:t>10%</w:t>
      </w:r>
      <w:r>
        <w:rPr>
          <w:rFonts w:hint="eastAsia"/>
          <w:szCs w:val="21"/>
        </w:rPr>
        <w:t>交纳装修保证金，如成交供应商</w:t>
      </w:r>
      <w:proofErr w:type="gramStart"/>
      <w:r>
        <w:rPr>
          <w:rFonts w:hint="eastAsia"/>
          <w:szCs w:val="21"/>
        </w:rPr>
        <w:t>未按招响应</w:t>
      </w:r>
      <w:proofErr w:type="gramEnd"/>
      <w:r>
        <w:rPr>
          <w:rFonts w:hint="eastAsia"/>
          <w:szCs w:val="21"/>
        </w:rPr>
        <w:t>方案进行装修或者未经采购人同意造成建筑主体结构破坏等，将从装修保证金中扣除破坏恢复的费用，待装修改造全部完成家具设施进场（即正式营业）无息全部或部分返还装修保证金。</w:t>
      </w:r>
    </w:p>
    <w:p w:rsidR="00FA1EE2" w:rsidRDefault="00884080">
      <w:pPr>
        <w:tabs>
          <w:tab w:val="left" w:pos="900"/>
        </w:tabs>
        <w:spacing w:line="360" w:lineRule="auto"/>
        <w:ind w:firstLineChars="200" w:firstLine="420"/>
        <w:rPr>
          <w:rFonts w:ascii="宋体" w:hAnsi="宋体"/>
          <w:color w:val="000000"/>
        </w:rPr>
      </w:pPr>
      <w:r>
        <w:rPr>
          <w:rFonts w:hint="eastAsia"/>
          <w:szCs w:val="21"/>
        </w:rPr>
        <w:t>四、费用收取方式：</w:t>
      </w:r>
      <w:r>
        <w:rPr>
          <w:rFonts w:ascii="宋体" w:hAnsi="宋体" w:hint="eastAsia"/>
          <w:color w:val="000000"/>
        </w:rPr>
        <w:t>经营服务有效期共</w:t>
      </w:r>
      <w:r>
        <w:rPr>
          <w:rFonts w:ascii="宋体" w:hAnsi="宋体" w:hint="eastAsia"/>
          <w:color w:val="000000"/>
        </w:rPr>
        <w:t xml:space="preserve">  </w:t>
      </w:r>
      <w:r>
        <w:rPr>
          <w:rFonts w:ascii="宋体" w:hAnsi="宋体" w:hint="eastAsia"/>
          <w:color w:val="000000"/>
        </w:rPr>
        <w:t>年，即自合同签订之日起共</w:t>
      </w:r>
      <w:r>
        <w:rPr>
          <w:rFonts w:ascii="宋体" w:hAnsi="宋体" w:hint="eastAsia"/>
          <w:color w:val="000000"/>
        </w:rPr>
        <w:t xml:space="preserve">  </w:t>
      </w:r>
      <w:r>
        <w:rPr>
          <w:rFonts w:ascii="宋体" w:hAnsi="宋体" w:hint="eastAsia"/>
          <w:color w:val="000000"/>
        </w:rPr>
        <w:t>年，合同一年一签。合同签订后</w:t>
      </w:r>
      <w:r>
        <w:rPr>
          <w:rFonts w:ascii="宋体" w:hAnsi="宋体" w:hint="eastAsia"/>
          <w:color w:val="000000"/>
        </w:rPr>
        <w:t>5</w:t>
      </w:r>
      <w:r w:rsidR="00117977">
        <w:rPr>
          <w:rFonts w:ascii="宋体" w:hAnsi="宋体" w:hint="eastAsia"/>
          <w:color w:val="000000"/>
        </w:rPr>
        <w:t>日内将一年租金交至财务处</w:t>
      </w:r>
      <w:bookmarkStart w:id="148" w:name="_GoBack"/>
      <w:bookmarkEnd w:id="148"/>
      <w:r>
        <w:rPr>
          <w:rFonts w:ascii="宋体" w:hAnsi="宋体" w:hint="eastAsia"/>
          <w:color w:val="000000"/>
        </w:rPr>
        <w:t>。</w:t>
      </w:r>
    </w:p>
    <w:p w:rsidR="00FA1EE2" w:rsidRDefault="00884080">
      <w:pPr>
        <w:spacing w:line="360" w:lineRule="auto"/>
        <w:ind w:firstLineChars="200" w:firstLine="420"/>
        <w:rPr>
          <w:rFonts w:ascii="宋体" w:hAnsi="宋体"/>
          <w:snapToGrid w:val="0"/>
          <w:kern w:val="0"/>
          <w:szCs w:val="21"/>
        </w:rPr>
      </w:pPr>
      <w:r>
        <w:rPr>
          <w:rFonts w:ascii="宋体" w:hAnsi="宋体" w:hint="eastAsia"/>
          <w:snapToGrid w:val="0"/>
          <w:kern w:val="0"/>
          <w:szCs w:val="21"/>
        </w:rPr>
        <w:t>五</w:t>
      </w:r>
      <w:r>
        <w:rPr>
          <w:rFonts w:ascii="宋体" w:hAnsi="宋体"/>
          <w:snapToGrid w:val="0"/>
          <w:kern w:val="0"/>
          <w:szCs w:val="21"/>
        </w:rPr>
        <w:t>、经营范围</w:t>
      </w:r>
      <w:r>
        <w:rPr>
          <w:rFonts w:ascii="宋体" w:hAnsi="宋体" w:hint="eastAsia"/>
          <w:snapToGrid w:val="0"/>
          <w:kern w:val="0"/>
          <w:szCs w:val="21"/>
        </w:rPr>
        <w:t>：</w:t>
      </w:r>
      <w:r>
        <w:rPr>
          <w:rFonts w:ascii="宋体" w:hAnsi="宋体" w:hint="eastAsia"/>
          <w:snapToGrid w:val="0"/>
          <w:kern w:val="0"/>
          <w:szCs w:val="21"/>
          <w:u w:val="single"/>
        </w:rPr>
        <w:t xml:space="preserve">    </w:t>
      </w:r>
      <w:r>
        <w:rPr>
          <w:rFonts w:ascii="宋体" w:hAnsi="宋体" w:hint="eastAsia"/>
          <w:snapToGrid w:val="0"/>
          <w:kern w:val="0"/>
          <w:szCs w:val="21"/>
        </w:rPr>
        <w:t xml:space="preserve"> </w:t>
      </w:r>
      <w:r>
        <w:rPr>
          <w:rFonts w:ascii="宋体" w:hAnsi="宋体"/>
          <w:snapToGrid w:val="0"/>
          <w:kern w:val="0"/>
          <w:szCs w:val="21"/>
        </w:rPr>
        <w:t>。在</w:t>
      </w:r>
      <w:r>
        <w:rPr>
          <w:rFonts w:ascii="宋体" w:hAnsi="宋体" w:hint="eastAsia"/>
          <w:snapToGrid w:val="0"/>
          <w:kern w:val="0"/>
          <w:szCs w:val="21"/>
        </w:rPr>
        <w:t>合同期限内</w:t>
      </w:r>
      <w:r>
        <w:rPr>
          <w:rFonts w:ascii="宋体" w:hAnsi="宋体"/>
          <w:snapToGrid w:val="0"/>
          <w:kern w:val="0"/>
          <w:szCs w:val="21"/>
        </w:rPr>
        <w:t>，乙方不得擅自改变经营范围，确</w:t>
      </w:r>
      <w:r>
        <w:rPr>
          <w:rFonts w:ascii="宋体" w:hAnsi="宋体" w:hint="eastAsia"/>
          <w:snapToGrid w:val="0"/>
          <w:kern w:val="0"/>
          <w:szCs w:val="21"/>
        </w:rPr>
        <w:t>须</w:t>
      </w:r>
      <w:r>
        <w:rPr>
          <w:rFonts w:ascii="宋体" w:hAnsi="宋体"/>
          <w:snapToGrid w:val="0"/>
          <w:kern w:val="0"/>
          <w:szCs w:val="21"/>
        </w:rPr>
        <w:t>改变经营范围</w:t>
      </w:r>
      <w:r>
        <w:rPr>
          <w:rFonts w:ascii="宋体" w:hAnsi="宋体" w:hint="eastAsia"/>
          <w:snapToGrid w:val="0"/>
          <w:kern w:val="0"/>
          <w:szCs w:val="21"/>
        </w:rPr>
        <w:t>的</w:t>
      </w:r>
      <w:r>
        <w:rPr>
          <w:rFonts w:ascii="宋体" w:hAnsi="宋体"/>
          <w:snapToGrid w:val="0"/>
          <w:kern w:val="0"/>
          <w:szCs w:val="21"/>
        </w:rPr>
        <w:t>，以书面形式报请甲方同意后，方可实施，否则甲方可扣罚一定数额的履约保证金直</w:t>
      </w:r>
      <w:r>
        <w:rPr>
          <w:rFonts w:ascii="宋体" w:hAnsi="宋体"/>
          <w:snapToGrid w:val="0"/>
          <w:kern w:val="0"/>
          <w:szCs w:val="21"/>
        </w:rPr>
        <w:t>至停止水电供应、终止合同、收回出租</w:t>
      </w:r>
      <w:r>
        <w:rPr>
          <w:rFonts w:ascii="宋体" w:hAnsi="宋体" w:hint="eastAsia"/>
          <w:snapToGrid w:val="0"/>
          <w:kern w:val="0"/>
          <w:szCs w:val="21"/>
        </w:rPr>
        <w:t>场地</w:t>
      </w:r>
      <w:r>
        <w:rPr>
          <w:rFonts w:ascii="宋体" w:hAnsi="宋体"/>
          <w:snapToGrid w:val="0"/>
          <w:kern w:val="0"/>
          <w:szCs w:val="21"/>
        </w:rPr>
        <w:t>并没收履约保证金，由此带来的一切损失由乙方承担。</w:t>
      </w:r>
    </w:p>
    <w:p w:rsidR="00FA1EE2" w:rsidRDefault="00884080">
      <w:pPr>
        <w:spacing w:line="360" w:lineRule="auto"/>
        <w:ind w:firstLineChars="200" w:firstLine="422"/>
        <w:rPr>
          <w:rFonts w:ascii="宋体" w:hAnsi="宋体"/>
          <w:b/>
          <w:bCs/>
          <w:snapToGrid w:val="0"/>
          <w:kern w:val="0"/>
          <w:szCs w:val="21"/>
        </w:rPr>
      </w:pPr>
      <w:r>
        <w:rPr>
          <w:rFonts w:ascii="宋体" w:hAnsi="宋体" w:hint="eastAsia"/>
          <w:b/>
          <w:bCs/>
          <w:snapToGrid w:val="0"/>
          <w:kern w:val="0"/>
          <w:szCs w:val="21"/>
        </w:rPr>
        <w:t>六</w:t>
      </w:r>
      <w:r>
        <w:rPr>
          <w:rFonts w:ascii="宋体" w:hAnsi="宋体"/>
          <w:b/>
          <w:bCs/>
          <w:snapToGrid w:val="0"/>
          <w:kern w:val="0"/>
          <w:szCs w:val="21"/>
        </w:rPr>
        <w:t>、甲方权利和义务</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w:t>
      </w:r>
      <w:r>
        <w:rPr>
          <w:rFonts w:ascii="宋体" w:hAnsi="宋体"/>
          <w:snapToGrid w:val="0"/>
          <w:kern w:val="0"/>
          <w:szCs w:val="21"/>
        </w:rPr>
        <w:t>提供上述第二条所列明的房屋，并负责乙方承租前的房屋债权债务，与乙方无关。</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w:t>
      </w:r>
      <w:r>
        <w:rPr>
          <w:rFonts w:ascii="宋体" w:hAnsi="宋体"/>
          <w:snapToGrid w:val="0"/>
          <w:kern w:val="0"/>
          <w:szCs w:val="21"/>
        </w:rPr>
        <w:t>提供的上述房屋结构完整无损（以合同签订时的状况为准）。</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w:t>
      </w:r>
      <w:r>
        <w:rPr>
          <w:rFonts w:ascii="宋体" w:hAnsi="宋体"/>
          <w:snapToGrid w:val="0"/>
          <w:kern w:val="0"/>
          <w:szCs w:val="21"/>
        </w:rPr>
        <w:t>审批乙方的房屋装修装饰方案和</w:t>
      </w:r>
      <w:r>
        <w:rPr>
          <w:rFonts w:ascii="宋体" w:hAnsi="宋体" w:hint="eastAsia"/>
          <w:snapToGrid w:val="0"/>
          <w:kern w:val="0"/>
          <w:szCs w:val="21"/>
        </w:rPr>
        <w:t>门店</w:t>
      </w:r>
      <w:r>
        <w:rPr>
          <w:rFonts w:ascii="宋体" w:hAnsi="宋体"/>
          <w:snapToGrid w:val="0"/>
          <w:kern w:val="0"/>
          <w:szCs w:val="21"/>
        </w:rPr>
        <w:t>广告。</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w:t>
      </w:r>
      <w:r>
        <w:rPr>
          <w:rFonts w:ascii="宋体" w:hAnsi="宋体"/>
          <w:snapToGrid w:val="0"/>
          <w:kern w:val="0"/>
          <w:szCs w:val="21"/>
        </w:rPr>
        <w:t>租赁期间保证乙方正常使用租赁房屋，如出现房屋</w:t>
      </w:r>
      <w:r>
        <w:rPr>
          <w:rFonts w:ascii="宋体" w:hAnsi="宋体" w:hint="eastAsia"/>
          <w:snapToGrid w:val="0"/>
          <w:kern w:val="0"/>
          <w:szCs w:val="21"/>
        </w:rPr>
        <w:t>质量问题（非乙方原因造成）</w:t>
      </w:r>
      <w:r>
        <w:rPr>
          <w:rFonts w:ascii="宋体" w:hAnsi="宋体"/>
          <w:snapToGrid w:val="0"/>
          <w:kern w:val="0"/>
          <w:szCs w:val="21"/>
        </w:rPr>
        <w:t>给予及时维修。</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w:t>
      </w:r>
      <w:r>
        <w:rPr>
          <w:rFonts w:ascii="宋体" w:hAnsi="宋体"/>
          <w:snapToGrid w:val="0"/>
          <w:kern w:val="0"/>
          <w:szCs w:val="21"/>
        </w:rPr>
        <w:t>提供乙方水电进户设施，安装水、电表。</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lastRenderedPageBreak/>
        <w:t>6</w:t>
      </w:r>
      <w:r>
        <w:rPr>
          <w:rFonts w:ascii="宋体" w:hAnsi="宋体" w:hint="eastAsia"/>
          <w:snapToGrid w:val="0"/>
          <w:kern w:val="0"/>
          <w:szCs w:val="21"/>
        </w:rPr>
        <w:t>.</w:t>
      </w:r>
      <w:r>
        <w:rPr>
          <w:rFonts w:ascii="宋体" w:hAnsi="宋体"/>
          <w:snapToGrid w:val="0"/>
          <w:kern w:val="0"/>
          <w:szCs w:val="21"/>
        </w:rPr>
        <w:t>定期不定期对乙方进行经营范围、卫生、质量、价格、广告、服务等检查，发现与本合同及</w:t>
      </w:r>
      <w:r>
        <w:rPr>
          <w:rFonts w:ascii="宋体" w:hAnsi="宋体" w:hint="eastAsia"/>
          <w:snapToGrid w:val="0"/>
          <w:kern w:val="0"/>
          <w:szCs w:val="21"/>
        </w:rPr>
        <w:t>采购</w:t>
      </w:r>
      <w:r>
        <w:rPr>
          <w:rFonts w:ascii="宋体" w:hAnsi="宋体"/>
          <w:snapToGrid w:val="0"/>
          <w:kern w:val="0"/>
          <w:szCs w:val="21"/>
        </w:rPr>
        <w:t>文件</w:t>
      </w:r>
      <w:r>
        <w:rPr>
          <w:rFonts w:ascii="宋体" w:hAnsi="宋体" w:hint="eastAsia"/>
          <w:snapToGrid w:val="0"/>
          <w:kern w:val="0"/>
          <w:szCs w:val="21"/>
        </w:rPr>
        <w:t>、响应文件</w:t>
      </w:r>
      <w:r>
        <w:rPr>
          <w:rFonts w:ascii="宋体" w:hAnsi="宋体"/>
          <w:snapToGrid w:val="0"/>
          <w:kern w:val="0"/>
          <w:szCs w:val="21"/>
        </w:rPr>
        <w:t>不一致的违约问题，及时处理并责令乙方限时整改。</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w:t>
      </w:r>
      <w:r>
        <w:rPr>
          <w:rFonts w:ascii="宋体" w:hAnsi="宋体"/>
          <w:snapToGrid w:val="0"/>
          <w:kern w:val="0"/>
          <w:szCs w:val="21"/>
        </w:rPr>
        <w:t>租赁期结束或</w:t>
      </w:r>
      <w:r>
        <w:rPr>
          <w:rFonts w:ascii="宋体" w:hAnsi="宋体" w:hint="eastAsia"/>
          <w:snapToGrid w:val="0"/>
          <w:kern w:val="0"/>
          <w:szCs w:val="21"/>
        </w:rPr>
        <w:t>由于不可抗力等因素导致</w:t>
      </w:r>
      <w:r>
        <w:rPr>
          <w:rFonts w:ascii="宋体" w:hAnsi="宋体"/>
          <w:snapToGrid w:val="0"/>
          <w:kern w:val="0"/>
          <w:szCs w:val="21"/>
        </w:rPr>
        <w:t>租赁</w:t>
      </w:r>
      <w:r>
        <w:rPr>
          <w:rFonts w:ascii="宋体" w:hAnsi="宋体" w:hint="eastAsia"/>
          <w:snapToGrid w:val="0"/>
          <w:kern w:val="0"/>
          <w:szCs w:val="21"/>
        </w:rPr>
        <w:t>中止</w:t>
      </w:r>
      <w:r>
        <w:rPr>
          <w:rFonts w:ascii="宋体" w:hAnsi="宋体"/>
          <w:snapToGrid w:val="0"/>
          <w:kern w:val="0"/>
          <w:szCs w:val="21"/>
        </w:rPr>
        <w:t>，收验出租房屋及附属设施，并依据乙方提供的水电结清单据等相关履约完成证明及乙方履约过程的实际情况退还全部或部分履约保证金。</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8</w:t>
      </w:r>
      <w:r>
        <w:rPr>
          <w:rFonts w:ascii="宋体" w:hAnsi="宋体" w:hint="eastAsia"/>
          <w:snapToGrid w:val="0"/>
          <w:kern w:val="0"/>
          <w:szCs w:val="21"/>
        </w:rPr>
        <w:t>.</w:t>
      </w:r>
      <w:r>
        <w:rPr>
          <w:rFonts w:ascii="宋体" w:hAnsi="宋体"/>
          <w:snapToGrid w:val="0"/>
          <w:kern w:val="0"/>
          <w:szCs w:val="21"/>
        </w:rPr>
        <w:t>租赁期内遇不可抗力、学校规划调整或其他上级单位行为需终止合同的，甲方需提前一个月通知乙方。</w:t>
      </w:r>
    </w:p>
    <w:p w:rsidR="00FA1EE2" w:rsidRDefault="00884080">
      <w:pPr>
        <w:spacing w:line="360" w:lineRule="auto"/>
        <w:ind w:firstLineChars="200" w:firstLine="422"/>
        <w:rPr>
          <w:rFonts w:ascii="宋体" w:hAnsi="宋体"/>
          <w:b/>
          <w:bCs/>
          <w:snapToGrid w:val="0"/>
          <w:kern w:val="0"/>
          <w:szCs w:val="21"/>
        </w:rPr>
      </w:pPr>
      <w:r>
        <w:rPr>
          <w:rFonts w:ascii="宋体" w:hAnsi="宋体" w:hint="eastAsia"/>
          <w:b/>
          <w:bCs/>
          <w:snapToGrid w:val="0"/>
          <w:kern w:val="0"/>
          <w:szCs w:val="21"/>
        </w:rPr>
        <w:t>七</w:t>
      </w:r>
      <w:r>
        <w:rPr>
          <w:rFonts w:ascii="宋体" w:hAnsi="宋体"/>
          <w:b/>
          <w:bCs/>
          <w:snapToGrid w:val="0"/>
          <w:kern w:val="0"/>
          <w:szCs w:val="21"/>
        </w:rPr>
        <w:t>、乙方权利和义务</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w:t>
      </w:r>
      <w:r>
        <w:rPr>
          <w:rFonts w:ascii="宋体" w:hAnsi="宋体"/>
          <w:snapToGrid w:val="0"/>
          <w:kern w:val="0"/>
          <w:szCs w:val="21"/>
        </w:rPr>
        <w:t>严格执行国家法律法规和甲方相关管理规定，合法经营；同时必须确保不影响甲方正常教学秩序和师生生活，严格按照</w:t>
      </w:r>
      <w:r>
        <w:rPr>
          <w:rFonts w:ascii="宋体" w:hAnsi="宋体" w:hint="eastAsia"/>
          <w:snapToGrid w:val="0"/>
          <w:kern w:val="0"/>
          <w:szCs w:val="21"/>
        </w:rPr>
        <w:t>采购</w:t>
      </w:r>
      <w:r>
        <w:rPr>
          <w:rFonts w:ascii="宋体" w:hAnsi="宋体"/>
          <w:snapToGrid w:val="0"/>
          <w:kern w:val="0"/>
          <w:szCs w:val="21"/>
        </w:rPr>
        <w:t>文件</w:t>
      </w:r>
      <w:r>
        <w:rPr>
          <w:rFonts w:ascii="宋体" w:hAnsi="宋体" w:hint="eastAsia"/>
          <w:snapToGrid w:val="0"/>
          <w:kern w:val="0"/>
          <w:szCs w:val="21"/>
        </w:rPr>
        <w:t>和响应文件中</w:t>
      </w:r>
      <w:r>
        <w:rPr>
          <w:rFonts w:ascii="宋体" w:hAnsi="宋体"/>
          <w:snapToGrid w:val="0"/>
          <w:kern w:val="0"/>
          <w:szCs w:val="21"/>
        </w:rPr>
        <w:t>所列要求和承诺经营。只能在本次中标之</w:t>
      </w:r>
      <w:r>
        <w:rPr>
          <w:rFonts w:ascii="宋体" w:hAnsi="宋体"/>
          <w:snapToGrid w:val="0"/>
          <w:kern w:val="0"/>
          <w:szCs w:val="21"/>
        </w:rPr>
        <w:t>门面房内合法经营，不得</w:t>
      </w:r>
      <w:proofErr w:type="gramStart"/>
      <w:r>
        <w:rPr>
          <w:rFonts w:ascii="宋体" w:hAnsi="宋体"/>
          <w:snapToGrid w:val="0"/>
          <w:kern w:val="0"/>
          <w:szCs w:val="21"/>
        </w:rPr>
        <w:t>超区域</w:t>
      </w:r>
      <w:proofErr w:type="gramEnd"/>
      <w:r>
        <w:rPr>
          <w:rFonts w:ascii="宋体" w:hAnsi="宋体"/>
          <w:snapToGrid w:val="0"/>
          <w:kern w:val="0"/>
          <w:szCs w:val="21"/>
        </w:rPr>
        <w:t>或占道经营。</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w:t>
      </w:r>
      <w:r>
        <w:rPr>
          <w:rFonts w:ascii="宋体" w:hAnsi="宋体"/>
          <w:snapToGrid w:val="0"/>
          <w:kern w:val="0"/>
          <w:szCs w:val="21"/>
        </w:rPr>
        <w:t>负责承租期间的一切安全、环境卫生、消防等</w:t>
      </w:r>
      <w:r>
        <w:rPr>
          <w:rFonts w:ascii="宋体" w:hAnsi="宋体" w:hint="eastAsia"/>
          <w:snapToGrid w:val="0"/>
          <w:kern w:val="0"/>
          <w:szCs w:val="21"/>
        </w:rPr>
        <w:t>。</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w:t>
      </w:r>
      <w:r>
        <w:rPr>
          <w:rFonts w:ascii="宋体" w:hAnsi="宋体"/>
          <w:snapToGrid w:val="0"/>
          <w:kern w:val="0"/>
          <w:szCs w:val="21"/>
        </w:rPr>
        <w:t>接受甲方对经营范围、卫生、质量、价格、广告、服务等方面的监督、检查，服从甲方管理，并按甲方书面整改通知按时整改。</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w:t>
      </w:r>
      <w:r>
        <w:rPr>
          <w:rFonts w:ascii="宋体" w:hAnsi="宋体"/>
          <w:snapToGrid w:val="0"/>
          <w:kern w:val="0"/>
          <w:szCs w:val="21"/>
        </w:rPr>
        <w:t>负责安装和维护承租房屋的水电表以后的管线及设施。需要水电增容的，乙方自行负责并承担费用。</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w:t>
      </w:r>
      <w:r>
        <w:rPr>
          <w:rFonts w:ascii="宋体" w:hAnsi="宋体"/>
          <w:snapToGrid w:val="0"/>
          <w:kern w:val="0"/>
          <w:szCs w:val="21"/>
        </w:rPr>
        <w:t>按</w:t>
      </w:r>
      <w:r>
        <w:rPr>
          <w:rFonts w:ascii="宋体" w:hAnsi="宋体" w:hint="eastAsia"/>
          <w:snapToGrid w:val="0"/>
          <w:kern w:val="0"/>
          <w:szCs w:val="21"/>
        </w:rPr>
        <w:t>时向甲方</w:t>
      </w:r>
      <w:r>
        <w:rPr>
          <w:rFonts w:ascii="宋体" w:hAnsi="宋体"/>
          <w:snapToGrid w:val="0"/>
          <w:kern w:val="0"/>
          <w:szCs w:val="21"/>
        </w:rPr>
        <w:t>交纳</w:t>
      </w:r>
      <w:r>
        <w:rPr>
          <w:rFonts w:ascii="宋体" w:hAnsi="宋体" w:hint="eastAsia"/>
          <w:snapToGrid w:val="0"/>
          <w:kern w:val="0"/>
          <w:szCs w:val="21"/>
        </w:rPr>
        <w:t>管理费及</w:t>
      </w:r>
      <w:r>
        <w:rPr>
          <w:rFonts w:ascii="宋体" w:hAnsi="宋体"/>
          <w:snapToGrid w:val="0"/>
          <w:kern w:val="0"/>
          <w:szCs w:val="21"/>
        </w:rPr>
        <w:t>水电费，不得以任何理由拖欠或拒交。</w:t>
      </w:r>
    </w:p>
    <w:p w:rsidR="00FA1EE2" w:rsidRDefault="00884080">
      <w:pPr>
        <w:spacing w:line="360" w:lineRule="auto"/>
        <w:ind w:firstLineChars="200" w:firstLine="420"/>
        <w:rPr>
          <w:rFonts w:ascii="宋体" w:hAnsi="宋体"/>
          <w:snapToGrid w:val="0"/>
          <w:kern w:val="0"/>
          <w:szCs w:val="21"/>
        </w:rPr>
      </w:pPr>
      <w:r>
        <w:rPr>
          <w:rFonts w:ascii="宋体" w:hAnsi="宋体" w:hint="eastAsia"/>
          <w:snapToGrid w:val="0"/>
          <w:kern w:val="0"/>
          <w:szCs w:val="21"/>
        </w:rPr>
        <w:t>6.</w:t>
      </w:r>
      <w:r>
        <w:rPr>
          <w:rFonts w:ascii="宋体" w:hAnsi="宋体" w:hint="eastAsia"/>
          <w:snapToGrid w:val="0"/>
          <w:kern w:val="0"/>
          <w:szCs w:val="21"/>
        </w:rPr>
        <w:t>不得改变承租房的结构，不得在承租房周边私搭乱建；承租房门面装饰装修方案必须书面报甲方批准后，方可实施；承租房门面装饰装修如需要报市政有关部门批准的，自行负责；合同终止时自行处置己方购置的可移动的设备、设施、家具等一切物品；乙方投资装饰装修的一切费用，甲方不予任何补偿，且乙方对承租房屋墙面、地面、门窗的装修在承租结束后，不得破坏或拆除，无条件移交甲方，甲方不予补偿。</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w:t>
      </w:r>
      <w:r>
        <w:rPr>
          <w:rFonts w:ascii="宋体" w:hAnsi="宋体"/>
          <w:snapToGrid w:val="0"/>
          <w:kern w:val="0"/>
          <w:szCs w:val="21"/>
        </w:rPr>
        <w:t>负责并保证承租房屋内、外部卫生清洁，按照</w:t>
      </w:r>
      <w:r>
        <w:rPr>
          <w:rFonts w:ascii="宋体" w:hAnsi="宋体" w:hint="eastAsia"/>
          <w:snapToGrid w:val="0"/>
          <w:kern w:val="0"/>
          <w:szCs w:val="21"/>
        </w:rPr>
        <w:t>学院</w:t>
      </w:r>
      <w:r>
        <w:rPr>
          <w:rFonts w:ascii="宋体" w:hAnsi="宋体"/>
          <w:snapToGrid w:val="0"/>
          <w:kern w:val="0"/>
          <w:szCs w:val="21"/>
        </w:rPr>
        <w:t>的有关规定执行。因使用不当或其它人为原因而使承租房及其设施损坏的，负责赔偿或给予修复。租赁到</w:t>
      </w:r>
      <w:r>
        <w:rPr>
          <w:rFonts w:ascii="宋体" w:hAnsi="宋体"/>
          <w:snapToGrid w:val="0"/>
          <w:kern w:val="0"/>
          <w:szCs w:val="21"/>
        </w:rPr>
        <w:t>期后（含租期内非正常退出承租房的情况），必须保证用房及设施完好。</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8</w:t>
      </w:r>
      <w:r>
        <w:rPr>
          <w:rFonts w:ascii="宋体" w:hAnsi="宋体" w:hint="eastAsia"/>
          <w:snapToGrid w:val="0"/>
          <w:kern w:val="0"/>
          <w:szCs w:val="21"/>
        </w:rPr>
        <w:t>.</w:t>
      </w:r>
      <w:r>
        <w:rPr>
          <w:rFonts w:ascii="宋体" w:hAnsi="宋体"/>
          <w:snapToGrid w:val="0"/>
          <w:kern w:val="0"/>
          <w:szCs w:val="21"/>
        </w:rPr>
        <w:t>承租期满次日，必须将承租房屋及甲方提供的设施、设备、家具等完好（以房屋出租时条件状态为准，如因正常折旧损坏，双方协商解决）移交给甲方；延期的交付的费用按原承租租金标准的</w:t>
      </w:r>
      <w:r>
        <w:rPr>
          <w:rFonts w:ascii="宋体" w:hAnsi="宋体"/>
          <w:snapToGrid w:val="0"/>
          <w:kern w:val="0"/>
          <w:szCs w:val="21"/>
        </w:rPr>
        <w:t>2</w:t>
      </w:r>
      <w:r>
        <w:rPr>
          <w:rFonts w:ascii="宋体" w:hAnsi="宋体"/>
          <w:snapToGrid w:val="0"/>
          <w:kern w:val="0"/>
          <w:szCs w:val="21"/>
        </w:rPr>
        <w:t>倍从履约保证金中扣除，并取消乙方下一轮招租</w:t>
      </w:r>
      <w:r>
        <w:rPr>
          <w:rFonts w:ascii="宋体" w:hAnsi="宋体" w:hint="eastAsia"/>
          <w:snapToGrid w:val="0"/>
          <w:kern w:val="0"/>
          <w:szCs w:val="21"/>
        </w:rPr>
        <w:t>竞标</w:t>
      </w:r>
      <w:r>
        <w:rPr>
          <w:rFonts w:ascii="宋体" w:hAnsi="宋体"/>
          <w:snapToGrid w:val="0"/>
          <w:kern w:val="0"/>
          <w:szCs w:val="21"/>
        </w:rPr>
        <w:t>资格。</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9</w:t>
      </w:r>
      <w:r>
        <w:rPr>
          <w:rFonts w:ascii="宋体" w:hAnsi="宋体" w:hint="eastAsia"/>
          <w:snapToGrid w:val="0"/>
          <w:kern w:val="0"/>
          <w:szCs w:val="21"/>
        </w:rPr>
        <w:t>.</w:t>
      </w:r>
      <w:r>
        <w:rPr>
          <w:rFonts w:ascii="宋体" w:hAnsi="宋体"/>
          <w:snapToGrid w:val="0"/>
          <w:kern w:val="0"/>
          <w:szCs w:val="21"/>
        </w:rPr>
        <w:t>经营过程中一切政策性收费、办证等费用由乙方自理，经营过程中产生的一切费用和债务由乙方负责，与甲方无关。在经营过程中乙方须规范用工，聘用的所有</w:t>
      </w:r>
      <w:r>
        <w:rPr>
          <w:rFonts w:ascii="宋体" w:hAnsi="宋体" w:hint="eastAsia"/>
          <w:snapToGrid w:val="0"/>
          <w:kern w:val="0"/>
          <w:szCs w:val="21"/>
        </w:rPr>
        <w:t>员工</w:t>
      </w:r>
      <w:r>
        <w:rPr>
          <w:rFonts w:ascii="宋体" w:hAnsi="宋体"/>
          <w:snapToGrid w:val="0"/>
          <w:kern w:val="0"/>
          <w:szCs w:val="21"/>
        </w:rPr>
        <w:t>属乙方行为，与甲方无关。</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10</w:t>
      </w:r>
      <w:r>
        <w:rPr>
          <w:rFonts w:ascii="宋体" w:hAnsi="宋体" w:hint="eastAsia"/>
          <w:snapToGrid w:val="0"/>
          <w:kern w:val="0"/>
          <w:szCs w:val="21"/>
        </w:rPr>
        <w:t>.</w:t>
      </w:r>
      <w:r>
        <w:rPr>
          <w:rFonts w:ascii="宋体" w:hAnsi="宋体"/>
          <w:snapToGrid w:val="0"/>
          <w:kern w:val="0"/>
          <w:szCs w:val="21"/>
        </w:rPr>
        <w:t>经营服务标准必须符合行业规范，经营服务</w:t>
      </w:r>
      <w:r>
        <w:rPr>
          <w:rFonts w:ascii="宋体" w:hAnsi="宋体"/>
          <w:snapToGrid w:val="0"/>
          <w:kern w:val="0"/>
          <w:szCs w:val="21"/>
        </w:rPr>
        <w:t>人员经营工作期间必须着装整齐、言行文明</w:t>
      </w:r>
      <w:r>
        <w:rPr>
          <w:rFonts w:ascii="宋体" w:hAnsi="宋体" w:hint="eastAsia"/>
          <w:snapToGrid w:val="0"/>
          <w:kern w:val="0"/>
          <w:szCs w:val="21"/>
        </w:rPr>
        <w:t>，</w:t>
      </w:r>
      <w:r>
        <w:rPr>
          <w:rFonts w:ascii="宋体" w:hAnsi="宋体"/>
          <w:snapToGrid w:val="0"/>
          <w:kern w:val="0"/>
          <w:szCs w:val="21"/>
        </w:rPr>
        <w:t>符合甲方校园文化和服务育人要求。</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11</w:t>
      </w:r>
      <w:r>
        <w:rPr>
          <w:rFonts w:ascii="宋体" w:hAnsi="宋体" w:hint="eastAsia"/>
          <w:snapToGrid w:val="0"/>
          <w:kern w:val="0"/>
          <w:szCs w:val="21"/>
        </w:rPr>
        <w:t>.</w:t>
      </w:r>
      <w:r>
        <w:rPr>
          <w:rFonts w:ascii="宋体" w:hAnsi="宋体"/>
          <w:snapToGrid w:val="0"/>
          <w:kern w:val="0"/>
          <w:szCs w:val="21"/>
        </w:rPr>
        <w:t>明码标价，价格不高于</w:t>
      </w:r>
      <w:r>
        <w:rPr>
          <w:rFonts w:ascii="宋体" w:hAnsi="宋体" w:hint="eastAsia"/>
          <w:snapToGrid w:val="0"/>
          <w:kern w:val="0"/>
          <w:szCs w:val="21"/>
        </w:rPr>
        <w:t>扬州</w:t>
      </w:r>
      <w:r>
        <w:rPr>
          <w:rFonts w:ascii="宋体" w:hAnsi="宋体"/>
          <w:snapToGrid w:val="0"/>
          <w:kern w:val="0"/>
          <w:szCs w:val="21"/>
        </w:rPr>
        <w:t>市区同规格平均水平，违者按违约处理。</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12</w:t>
      </w:r>
      <w:r>
        <w:rPr>
          <w:rFonts w:ascii="宋体" w:hAnsi="宋体" w:hint="eastAsia"/>
          <w:snapToGrid w:val="0"/>
          <w:kern w:val="0"/>
          <w:szCs w:val="21"/>
        </w:rPr>
        <w:t>.</w:t>
      </w:r>
      <w:r>
        <w:rPr>
          <w:rFonts w:ascii="宋体" w:hAnsi="宋体"/>
          <w:snapToGrid w:val="0"/>
          <w:kern w:val="0"/>
          <w:szCs w:val="21"/>
        </w:rPr>
        <w:t>乙方不得将承租经营权转租（或转包、分包、部分分租）给第三方，不得在承租房上设定担保物权，不得以</w:t>
      </w:r>
      <w:r>
        <w:rPr>
          <w:rFonts w:ascii="宋体" w:hAnsi="宋体" w:hint="eastAsia"/>
          <w:snapToGrid w:val="0"/>
          <w:kern w:val="0"/>
          <w:szCs w:val="21"/>
        </w:rPr>
        <w:t>南</w:t>
      </w:r>
      <w:proofErr w:type="gramStart"/>
      <w:r>
        <w:rPr>
          <w:rFonts w:ascii="宋体" w:hAnsi="宋体" w:hint="eastAsia"/>
          <w:snapToGrid w:val="0"/>
          <w:kern w:val="0"/>
          <w:szCs w:val="21"/>
        </w:rPr>
        <w:t>邮</w:t>
      </w:r>
      <w:proofErr w:type="gramEnd"/>
      <w:r>
        <w:rPr>
          <w:rFonts w:ascii="宋体" w:hAnsi="宋体" w:hint="eastAsia"/>
          <w:snapToGrid w:val="0"/>
          <w:kern w:val="0"/>
          <w:szCs w:val="21"/>
        </w:rPr>
        <w:t>通达学院</w:t>
      </w:r>
      <w:r>
        <w:rPr>
          <w:rFonts w:ascii="宋体" w:hAnsi="宋体"/>
          <w:snapToGrid w:val="0"/>
          <w:kern w:val="0"/>
          <w:szCs w:val="21"/>
        </w:rPr>
        <w:t>的名义进行经营和广告宣传活动。未经甲方后勤管理处书面批准备案，</w:t>
      </w:r>
      <w:r>
        <w:rPr>
          <w:rFonts w:ascii="宋体" w:hAnsi="宋体"/>
          <w:snapToGrid w:val="0"/>
          <w:kern w:val="0"/>
          <w:szCs w:val="21"/>
        </w:rPr>
        <w:lastRenderedPageBreak/>
        <w:t>不得在承租房外墙和户外进行任何形式的广告宣传活动。</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13</w:t>
      </w:r>
      <w:r>
        <w:rPr>
          <w:rFonts w:ascii="宋体" w:hAnsi="宋体" w:hint="eastAsia"/>
          <w:snapToGrid w:val="0"/>
          <w:kern w:val="0"/>
          <w:szCs w:val="21"/>
        </w:rPr>
        <w:t>.</w:t>
      </w:r>
      <w:r>
        <w:rPr>
          <w:rFonts w:ascii="宋体" w:hAnsi="宋体"/>
          <w:snapToGrid w:val="0"/>
          <w:kern w:val="0"/>
          <w:szCs w:val="21"/>
        </w:rPr>
        <w:t>经营期间一旦出现重大安全</w:t>
      </w:r>
      <w:r>
        <w:rPr>
          <w:rFonts w:ascii="宋体" w:hAnsi="宋体" w:hint="eastAsia"/>
          <w:snapToGrid w:val="0"/>
          <w:kern w:val="0"/>
          <w:szCs w:val="21"/>
        </w:rPr>
        <w:t>、质量</w:t>
      </w:r>
      <w:r>
        <w:rPr>
          <w:rFonts w:ascii="宋体" w:hAnsi="宋体"/>
          <w:snapToGrid w:val="0"/>
          <w:kern w:val="0"/>
          <w:szCs w:val="21"/>
        </w:rPr>
        <w:t>责任事故，甲方将立即终止合同，乙方承担由此造成的一切法律责任和经济责任。</w:t>
      </w:r>
    </w:p>
    <w:p w:rsidR="00FA1EE2" w:rsidRDefault="00884080">
      <w:pPr>
        <w:adjustRightInd w:val="0"/>
        <w:snapToGrid w:val="0"/>
        <w:spacing w:line="420" w:lineRule="exact"/>
        <w:ind w:firstLineChars="200" w:firstLine="420"/>
      </w:pPr>
      <w:r>
        <w:rPr>
          <w:rFonts w:ascii="宋体" w:hAnsi="宋体" w:cs="宋体" w:hint="eastAsia"/>
          <w:szCs w:val="21"/>
        </w:rPr>
        <w:t>14.</w:t>
      </w:r>
      <w:r>
        <w:rPr>
          <w:rFonts w:ascii="宋体" w:hAnsi="宋体" w:cs="宋体" w:hint="eastAsia"/>
          <w:szCs w:val="21"/>
        </w:rPr>
        <w:t>若在合同履行过程中出现中标人</w:t>
      </w:r>
      <w:r>
        <w:rPr>
          <w:rFonts w:ascii="宋体" w:hAnsi="宋体" w:cs="宋体" w:hint="eastAsia"/>
          <w:szCs w:val="21"/>
        </w:rPr>
        <w:t>未按承包要求执行的状况，视情节轻重，学院有权终止合同。</w:t>
      </w:r>
    </w:p>
    <w:p w:rsidR="00FA1EE2" w:rsidRDefault="00884080">
      <w:pPr>
        <w:spacing w:line="360" w:lineRule="auto"/>
        <w:ind w:firstLineChars="200" w:firstLine="420"/>
        <w:rPr>
          <w:rFonts w:ascii="宋体" w:hAnsi="宋体"/>
          <w:snapToGrid w:val="0"/>
          <w:kern w:val="0"/>
          <w:szCs w:val="21"/>
        </w:rPr>
      </w:pPr>
      <w:r>
        <w:rPr>
          <w:rFonts w:ascii="宋体" w:hAnsi="宋体" w:hint="eastAsia"/>
          <w:snapToGrid w:val="0"/>
          <w:kern w:val="0"/>
          <w:szCs w:val="21"/>
        </w:rPr>
        <w:t>八</w:t>
      </w:r>
      <w:r>
        <w:rPr>
          <w:rFonts w:ascii="宋体" w:hAnsi="宋体"/>
          <w:snapToGrid w:val="0"/>
          <w:kern w:val="0"/>
          <w:szCs w:val="21"/>
        </w:rPr>
        <w:t>、违约情况及责任</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甲乙双方必须严格履行合同及</w:t>
      </w:r>
      <w:r>
        <w:rPr>
          <w:rFonts w:ascii="宋体" w:hAnsi="宋体" w:hint="eastAsia"/>
          <w:snapToGrid w:val="0"/>
          <w:kern w:val="0"/>
          <w:szCs w:val="21"/>
        </w:rPr>
        <w:t>采购、响应</w:t>
      </w:r>
      <w:r>
        <w:rPr>
          <w:rFonts w:ascii="宋体" w:hAnsi="宋体"/>
          <w:snapToGrid w:val="0"/>
          <w:kern w:val="0"/>
          <w:szCs w:val="21"/>
        </w:rPr>
        <w:t>文件约定，无特殊理由，任何一方不得擅自改变或终止合同内容。甲方的校区功能调整、校区学生人数变动，不影响租赁合同的履行；承租期间因不可抗力、学</w:t>
      </w:r>
      <w:r>
        <w:rPr>
          <w:rFonts w:ascii="宋体" w:hAnsi="宋体" w:hint="eastAsia"/>
          <w:snapToGrid w:val="0"/>
          <w:kern w:val="0"/>
          <w:szCs w:val="21"/>
        </w:rPr>
        <w:t>院</w:t>
      </w:r>
      <w:r>
        <w:rPr>
          <w:rFonts w:ascii="宋体" w:hAnsi="宋体"/>
          <w:snapToGrid w:val="0"/>
          <w:kern w:val="0"/>
          <w:szCs w:val="21"/>
        </w:rPr>
        <w:t>规划调整、校区置换或其他上级单位行为而造成合同终止，双方不追究违约责任，租金按照实际发生的天数计算，但乙方违法经营受处罚视为违约。</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（一）违约情况</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snapToGrid w:val="0"/>
          <w:kern w:val="0"/>
          <w:szCs w:val="21"/>
        </w:rPr>
        <w:t>、违反本合同所列双方权利和义务的；</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snapToGrid w:val="0"/>
          <w:kern w:val="0"/>
          <w:szCs w:val="21"/>
        </w:rPr>
        <w:t>、违反本期招租甲方</w:t>
      </w:r>
      <w:r>
        <w:rPr>
          <w:rFonts w:ascii="宋体" w:hAnsi="宋体" w:hint="eastAsia"/>
          <w:snapToGrid w:val="0"/>
          <w:kern w:val="0"/>
          <w:szCs w:val="21"/>
        </w:rPr>
        <w:t>采购</w:t>
      </w:r>
      <w:r>
        <w:rPr>
          <w:rFonts w:ascii="宋体" w:hAnsi="宋体"/>
          <w:snapToGrid w:val="0"/>
          <w:kern w:val="0"/>
          <w:szCs w:val="21"/>
        </w:rPr>
        <w:t>文件所列</w:t>
      </w:r>
      <w:r>
        <w:rPr>
          <w:rFonts w:ascii="宋体" w:hAnsi="宋体"/>
          <w:snapToGrid w:val="0"/>
          <w:kern w:val="0"/>
          <w:szCs w:val="21"/>
        </w:rPr>
        <w:t>“</w:t>
      </w:r>
      <w:r>
        <w:rPr>
          <w:rFonts w:ascii="宋体" w:hAnsi="宋体" w:hint="eastAsia"/>
          <w:snapToGrid w:val="0"/>
          <w:kern w:val="0"/>
          <w:szCs w:val="21"/>
        </w:rPr>
        <w:t>供应商</w:t>
      </w:r>
      <w:r>
        <w:rPr>
          <w:rFonts w:ascii="宋体" w:hAnsi="宋体"/>
          <w:snapToGrid w:val="0"/>
          <w:kern w:val="0"/>
          <w:szCs w:val="21"/>
        </w:rPr>
        <w:t>需知</w:t>
      </w:r>
      <w:r>
        <w:rPr>
          <w:rFonts w:ascii="宋体" w:hAnsi="宋体"/>
          <w:snapToGrid w:val="0"/>
          <w:kern w:val="0"/>
          <w:szCs w:val="21"/>
        </w:rPr>
        <w:t>”</w:t>
      </w:r>
      <w:r>
        <w:rPr>
          <w:rFonts w:ascii="宋体" w:hAnsi="宋体"/>
          <w:snapToGrid w:val="0"/>
          <w:kern w:val="0"/>
          <w:szCs w:val="21"/>
        </w:rPr>
        <w:t>内容的；</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snapToGrid w:val="0"/>
          <w:kern w:val="0"/>
          <w:szCs w:val="21"/>
        </w:rPr>
        <w:t>、乙方经营服务</w:t>
      </w:r>
      <w:r>
        <w:rPr>
          <w:rFonts w:ascii="宋体" w:hAnsi="宋体"/>
          <w:snapToGrid w:val="0"/>
          <w:kern w:val="0"/>
          <w:szCs w:val="21"/>
        </w:rPr>
        <w:t>期间，被投诉并经甲方核查属实的；甲方在定期或不定期检查中发现的。</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（二）违约责任</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w:t>
      </w:r>
      <w:r>
        <w:rPr>
          <w:rFonts w:ascii="宋体" w:hAnsi="宋体"/>
          <w:snapToGrid w:val="0"/>
          <w:kern w:val="0"/>
          <w:szCs w:val="21"/>
        </w:rPr>
        <w:t>甲方在租赁期内没有提前通知乙方而无故</w:t>
      </w:r>
      <w:r>
        <w:rPr>
          <w:rFonts w:ascii="宋体" w:hAnsi="宋体" w:hint="eastAsia"/>
          <w:snapToGrid w:val="0"/>
          <w:kern w:val="0"/>
          <w:szCs w:val="21"/>
        </w:rPr>
        <w:t>终止</w:t>
      </w:r>
      <w:r>
        <w:rPr>
          <w:rFonts w:ascii="宋体" w:hAnsi="宋体"/>
          <w:snapToGrid w:val="0"/>
          <w:kern w:val="0"/>
          <w:szCs w:val="21"/>
        </w:rPr>
        <w:t>租赁合同的，乙方有权追究甲方违约责任，并要求甲方赔偿乙方双倍履约保证金，及所余租期租金的双倍金额。</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w:t>
      </w:r>
      <w:r>
        <w:rPr>
          <w:rFonts w:ascii="宋体" w:hAnsi="宋体"/>
          <w:snapToGrid w:val="0"/>
          <w:kern w:val="0"/>
          <w:szCs w:val="21"/>
        </w:rPr>
        <w:t>乙方拖欠</w:t>
      </w:r>
      <w:r>
        <w:rPr>
          <w:rFonts w:ascii="宋体" w:hAnsi="宋体" w:hint="eastAsia"/>
          <w:snapToGrid w:val="0"/>
          <w:kern w:val="0"/>
          <w:szCs w:val="21"/>
        </w:rPr>
        <w:t>管理费及</w:t>
      </w:r>
      <w:r>
        <w:rPr>
          <w:rFonts w:ascii="宋体" w:hAnsi="宋体"/>
          <w:snapToGrid w:val="0"/>
          <w:kern w:val="0"/>
          <w:szCs w:val="21"/>
        </w:rPr>
        <w:t>水电费的，在甲方催交两次仍</w:t>
      </w:r>
      <w:proofErr w:type="gramStart"/>
      <w:r>
        <w:rPr>
          <w:rFonts w:ascii="宋体" w:hAnsi="宋体"/>
          <w:snapToGrid w:val="0"/>
          <w:kern w:val="0"/>
          <w:szCs w:val="21"/>
        </w:rPr>
        <w:t>不</w:t>
      </w:r>
      <w:proofErr w:type="gramEnd"/>
      <w:r>
        <w:rPr>
          <w:rFonts w:ascii="宋体" w:hAnsi="宋体"/>
          <w:snapToGrid w:val="0"/>
          <w:kern w:val="0"/>
          <w:szCs w:val="21"/>
        </w:rPr>
        <w:t>交纳的情况下，甲方停止乙方的水电供应，并有权解除租赁合同，依法追偿水电费，已收租金和履约保证金不退。如发现乙方盗用水电情况的，当月水电费按照以前最高月标准的</w:t>
      </w:r>
      <w:r>
        <w:rPr>
          <w:rFonts w:ascii="宋体" w:hAnsi="宋体"/>
          <w:snapToGrid w:val="0"/>
          <w:kern w:val="0"/>
          <w:szCs w:val="21"/>
        </w:rPr>
        <w:t>10</w:t>
      </w:r>
      <w:r>
        <w:rPr>
          <w:rFonts w:ascii="宋体" w:hAnsi="宋体"/>
          <w:snapToGrid w:val="0"/>
          <w:kern w:val="0"/>
          <w:szCs w:val="21"/>
        </w:rPr>
        <w:t>倍收取，并扣除乙方</w:t>
      </w:r>
      <w:r>
        <w:rPr>
          <w:rFonts w:ascii="宋体" w:hAnsi="宋体"/>
          <w:snapToGrid w:val="0"/>
          <w:kern w:val="0"/>
          <w:szCs w:val="21"/>
        </w:rPr>
        <w:t>1000</w:t>
      </w:r>
      <w:r>
        <w:rPr>
          <w:rFonts w:ascii="宋体" w:hAnsi="宋体"/>
          <w:snapToGrid w:val="0"/>
          <w:kern w:val="0"/>
          <w:szCs w:val="21"/>
        </w:rPr>
        <w:t>元履约保证金。</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w:t>
      </w:r>
      <w:r>
        <w:rPr>
          <w:rFonts w:ascii="宋体" w:hAnsi="宋体"/>
          <w:snapToGrid w:val="0"/>
          <w:kern w:val="0"/>
          <w:szCs w:val="21"/>
        </w:rPr>
        <w:t>乙方将承租经营权转租（或转包、分包、部分分租）给除甲、乙方之外的第三方的，甲方有权立即终止合同，收回出租房屋，并不再退还乙方的租金和履约保证金。</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w:t>
      </w:r>
      <w:r>
        <w:rPr>
          <w:rFonts w:ascii="宋体" w:hAnsi="宋体"/>
          <w:snapToGrid w:val="0"/>
          <w:kern w:val="0"/>
          <w:szCs w:val="21"/>
        </w:rPr>
        <w:t>乙方租赁期间，违反本合同条款，或违反</w:t>
      </w:r>
      <w:r>
        <w:rPr>
          <w:rFonts w:ascii="宋体" w:hAnsi="宋体" w:hint="eastAsia"/>
          <w:snapToGrid w:val="0"/>
          <w:kern w:val="0"/>
          <w:szCs w:val="21"/>
        </w:rPr>
        <w:t>采购</w:t>
      </w:r>
      <w:r>
        <w:rPr>
          <w:rFonts w:ascii="宋体" w:hAnsi="宋体"/>
          <w:snapToGrid w:val="0"/>
          <w:kern w:val="0"/>
          <w:szCs w:val="21"/>
        </w:rPr>
        <w:t>、</w:t>
      </w:r>
      <w:r>
        <w:rPr>
          <w:rFonts w:ascii="宋体" w:hAnsi="宋体" w:hint="eastAsia"/>
          <w:snapToGrid w:val="0"/>
          <w:kern w:val="0"/>
          <w:szCs w:val="21"/>
        </w:rPr>
        <w:t>响应</w:t>
      </w:r>
      <w:r>
        <w:rPr>
          <w:rFonts w:ascii="宋体" w:hAnsi="宋体"/>
          <w:snapToGrid w:val="0"/>
          <w:kern w:val="0"/>
          <w:szCs w:val="21"/>
        </w:rPr>
        <w:t>文件条款，经甲方核查属实的，初次扣</w:t>
      </w:r>
      <w:r>
        <w:rPr>
          <w:rFonts w:ascii="宋体" w:hAnsi="宋体"/>
          <w:snapToGrid w:val="0"/>
          <w:kern w:val="0"/>
          <w:szCs w:val="21"/>
        </w:rPr>
        <w:t>200</w:t>
      </w:r>
      <w:r>
        <w:rPr>
          <w:rFonts w:ascii="宋体" w:hAnsi="宋体"/>
          <w:snapToGrid w:val="0"/>
          <w:kern w:val="0"/>
          <w:szCs w:val="21"/>
        </w:rPr>
        <w:t>元履约保证金，甲方并将书面通知乙方按时整改；相同违规内容第二次发现扣</w:t>
      </w:r>
      <w:r>
        <w:rPr>
          <w:rFonts w:ascii="宋体" w:hAnsi="宋体"/>
          <w:snapToGrid w:val="0"/>
          <w:kern w:val="0"/>
          <w:szCs w:val="21"/>
        </w:rPr>
        <w:t>400</w:t>
      </w:r>
      <w:r>
        <w:rPr>
          <w:rFonts w:ascii="宋体" w:hAnsi="宋体"/>
          <w:snapToGrid w:val="0"/>
          <w:kern w:val="0"/>
          <w:szCs w:val="21"/>
        </w:rPr>
        <w:t>元履约保证金，第三次扣</w:t>
      </w:r>
      <w:r>
        <w:rPr>
          <w:rFonts w:ascii="宋体" w:hAnsi="宋体"/>
          <w:snapToGrid w:val="0"/>
          <w:kern w:val="0"/>
          <w:szCs w:val="21"/>
        </w:rPr>
        <w:t>1000</w:t>
      </w:r>
      <w:r>
        <w:rPr>
          <w:rFonts w:ascii="宋体" w:hAnsi="宋体"/>
          <w:snapToGrid w:val="0"/>
          <w:kern w:val="0"/>
          <w:szCs w:val="21"/>
        </w:rPr>
        <w:t>元履约保证金，且仍不按时整改到位，甲方将停止乙方的水电供应。若</w:t>
      </w:r>
      <w:r>
        <w:rPr>
          <w:rFonts w:ascii="宋体" w:hAnsi="宋体" w:hint="eastAsia"/>
          <w:snapToGrid w:val="0"/>
          <w:kern w:val="0"/>
          <w:szCs w:val="21"/>
        </w:rPr>
        <w:t>拒</w:t>
      </w:r>
      <w:r>
        <w:rPr>
          <w:rFonts w:ascii="宋体" w:hAnsi="宋体"/>
          <w:snapToGrid w:val="0"/>
          <w:kern w:val="0"/>
          <w:szCs w:val="21"/>
        </w:rPr>
        <w:t>不整改，立即终止合同，收回出租房屋，所余租金及履约保证金不再退还，且由此产生的甲乙双方的损失均由乙方负责。</w:t>
      </w:r>
    </w:p>
    <w:p w:rsidR="00FA1EE2" w:rsidRDefault="00884080">
      <w:pPr>
        <w:spacing w:line="360" w:lineRule="auto"/>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w:t>
      </w:r>
      <w:r>
        <w:rPr>
          <w:rFonts w:ascii="宋体" w:hAnsi="宋体"/>
          <w:snapToGrid w:val="0"/>
          <w:kern w:val="0"/>
          <w:szCs w:val="21"/>
        </w:rPr>
        <w:t>乙方在租赁期内发生上述违约而被处罚情况的，甲方有权在</w:t>
      </w:r>
      <w:r>
        <w:rPr>
          <w:rFonts w:ascii="宋体" w:hAnsi="宋体" w:hint="eastAsia"/>
          <w:snapToGrid w:val="0"/>
          <w:kern w:val="0"/>
          <w:szCs w:val="21"/>
        </w:rPr>
        <w:t>下一轮</w:t>
      </w:r>
      <w:r>
        <w:rPr>
          <w:rFonts w:ascii="宋体" w:hAnsi="宋体"/>
          <w:snapToGrid w:val="0"/>
          <w:kern w:val="0"/>
          <w:szCs w:val="21"/>
        </w:rPr>
        <w:t>的</w:t>
      </w:r>
      <w:r>
        <w:rPr>
          <w:rFonts w:ascii="宋体" w:hAnsi="宋体" w:hint="eastAsia"/>
          <w:snapToGrid w:val="0"/>
          <w:kern w:val="0"/>
          <w:szCs w:val="21"/>
        </w:rPr>
        <w:t>招租采购</w:t>
      </w:r>
      <w:r>
        <w:rPr>
          <w:rFonts w:ascii="宋体" w:hAnsi="宋体"/>
          <w:snapToGrid w:val="0"/>
          <w:kern w:val="0"/>
          <w:szCs w:val="21"/>
        </w:rPr>
        <w:t>评标过程中，对乙方给予一定的扣分，直至取消</w:t>
      </w:r>
      <w:r>
        <w:rPr>
          <w:rFonts w:ascii="宋体" w:hAnsi="宋体" w:hint="eastAsia"/>
          <w:snapToGrid w:val="0"/>
          <w:kern w:val="0"/>
          <w:szCs w:val="21"/>
        </w:rPr>
        <w:t>投标</w:t>
      </w:r>
      <w:r>
        <w:rPr>
          <w:rFonts w:ascii="宋体" w:hAnsi="宋体"/>
          <w:snapToGrid w:val="0"/>
          <w:kern w:val="0"/>
          <w:szCs w:val="21"/>
        </w:rPr>
        <w:t>资格。</w:t>
      </w:r>
    </w:p>
    <w:p w:rsidR="00FA1EE2" w:rsidRDefault="00884080">
      <w:pPr>
        <w:spacing w:line="360" w:lineRule="auto"/>
        <w:ind w:firstLineChars="200" w:firstLine="420"/>
        <w:rPr>
          <w:rFonts w:ascii="宋体" w:hAnsi="宋体"/>
          <w:snapToGrid w:val="0"/>
          <w:kern w:val="0"/>
          <w:szCs w:val="21"/>
        </w:rPr>
      </w:pPr>
      <w:r>
        <w:rPr>
          <w:rFonts w:ascii="宋体" w:hAnsi="宋体" w:hint="eastAsia"/>
          <w:snapToGrid w:val="0"/>
          <w:kern w:val="0"/>
          <w:szCs w:val="21"/>
        </w:rPr>
        <w:t>九、甲、乙双方合同终止，乙方即结束经营；合同终止后</w:t>
      </w:r>
      <w:r>
        <w:rPr>
          <w:rFonts w:ascii="宋体" w:hAnsi="宋体" w:hint="eastAsia"/>
          <w:snapToGrid w:val="0"/>
          <w:kern w:val="0"/>
          <w:szCs w:val="21"/>
        </w:rPr>
        <w:t>7</w:t>
      </w:r>
      <w:r>
        <w:rPr>
          <w:rFonts w:ascii="宋体" w:hAnsi="宋体" w:hint="eastAsia"/>
          <w:snapToGrid w:val="0"/>
          <w:kern w:val="0"/>
          <w:szCs w:val="21"/>
        </w:rPr>
        <w:t>日内，乙方离场完毕，超过时限乙方未将归其所有的物品搬走，甲方视为乙方放弃所有权，甲方有权进行处理，且不做任何赔偿；甲、乙双方合同终止</w:t>
      </w:r>
      <w:r>
        <w:rPr>
          <w:rFonts w:ascii="宋体" w:hAnsi="宋体" w:hint="eastAsia"/>
          <w:snapToGrid w:val="0"/>
          <w:kern w:val="0"/>
          <w:szCs w:val="21"/>
        </w:rPr>
        <w:t>15</w:t>
      </w:r>
      <w:r>
        <w:rPr>
          <w:rFonts w:ascii="宋体" w:hAnsi="宋体" w:hint="eastAsia"/>
          <w:snapToGrid w:val="0"/>
          <w:kern w:val="0"/>
          <w:szCs w:val="21"/>
        </w:rPr>
        <w:t>日内，甲、乙双方结清所有费用，乙方不得再以任何理由拒绝离场，否则由乙方承担一切后果。</w:t>
      </w:r>
    </w:p>
    <w:p w:rsidR="00FA1EE2" w:rsidRDefault="00884080">
      <w:pPr>
        <w:spacing w:line="360" w:lineRule="auto"/>
        <w:ind w:firstLineChars="200" w:firstLine="420"/>
        <w:rPr>
          <w:rFonts w:ascii="宋体" w:hAnsi="宋体"/>
          <w:snapToGrid w:val="0"/>
          <w:kern w:val="0"/>
          <w:szCs w:val="21"/>
        </w:rPr>
      </w:pPr>
      <w:r>
        <w:rPr>
          <w:rFonts w:ascii="宋体" w:hAnsi="宋体" w:hint="eastAsia"/>
          <w:snapToGrid w:val="0"/>
          <w:kern w:val="0"/>
          <w:szCs w:val="21"/>
        </w:rPr>
        <w:t>十</w:t>
      </w:r>
      <w:r>
        <w:rPr>
          <w:rFonts w:ascii="宋体" w:hAnsi="宋体"/>
          <w:snapToGrid w:val="0"/>
          <w:kern w:val="0"/>
          <w:szCs w:val="21"/>
        </w:rPr>
        <w:t>、本合同未尽事项，可另行商定，其商定的结果经双方签字盖章后与本合同具有同等效力。本合同在履行中若发生争议，双方</w:t>
      </w:r>
      <w:r>
        <w:rPr>
          <w:rFonts w:ascii="宋体" w:hAnsi="宋体"/>
          <w:snapToGrid w:val="0"/>
          <w:kern w:val="0"/>
          <w:szCs w:val="21"/>
        </w:rPr>
        <w:t>协商解决，协商不成，均可向</w:t>
      </w:r>
      <w:r>
        <w:rPr>
          <w:rFonts w:ascii="宋体" w:hAnsi="宋体" w:hint="eastAsia"/>
          <w:snapToGrid w:val="0"/>
          <w:kern w:val="0"/>
          <w:szCs w:val="21"/>
        </w:rPr>
        <w:t>甲方所在地</w:t>
      </w:r>
      <w:r>
        <w:rPr>
          <w:rFonts w:ascii="宋体" w:hAnsi="宋体"/>
          <w:snapToGrid w:val="0"/>
          <w:kern w:val="0"/>
          <w:szCs w:val="21"/>
        </w:rPr>
        <w:t>的人民法院起诉。</w:t>
      </w:r>
    </w:p>
    <w:p w:rsidR="00FA1EE2" w:rsidRDefault="00884080">
      <w:pPr>
        <w:tabs>
          <w:tab w:val="left" w:pos="1123"/>
        </w:tabs>
        <w:spacing w:line="360" w:lineRule="auto"/>
        <w:ind w:firstLineChars="200" w:firstLine="420"/>
        <w:rPr>
          <w:rFonts w:ascii="宋体" w:hAnsi="宋体"/>
          <w:snapToGrid w:val="0"/>
          <w:kern w:val="0"/>
          <w:szCs w:val="21"/>
        </w:rPr>
      </w:pPr>
      <w:r>
        <w:rPr>
          <w:rFonts w:ascii="宋体" w:hAnsi="宋体" w:hint="eastAsia"/>
          <w:snapToGrid w:val="0"/>
          <w:kern w:val="0"/>
          <w:szCs w:val="21"/>
        </w:rPr>
        <w:lastRenderedPageBreak/>
        <w:t>十一、本合同由甲、乙双方共同签订，合同一式陆份，甲方伍份、乙方壹份。自双方签字、盖章之日起生效。</w:t>
      </w:r>
    </w:p>
    <w:p w:rsidR="00FA1EE2" w:rsidRDefault="00FA1EE2">
      <w:pPr>
        <w:spacing w:line="360" w:lineRule="auto"/>
        <w:ind w:firstLineChars="200" w:firstLine="420"/>
        <w:rPr>
          <w:rFonts w:ascii="宋体" w:hAnsi="宋体"/>
          <w:snapToGrid w:val="0"/>
          <w:kern w:val="0"/>
          <w:szCs w:val="21"/>
        </w:rPr>
      </w:pPr>
    </w:p>
    <w:p w:rsidR="00FA1EE2" w:rsidRDefault="00884080">
      <w:pPr>
        <w:snapToGrid w:val="0"/>
        <w:spacing w:before="120" w:line="360" w:lineRule="auto"/>
        <w:ind w:firstLineChars="250" w:firstLine="525"/>
        <w:rPr>
          <w:rFonts w:ascii="宋体" w:hAnsi="宋体"/>
          <w:szCs w:val="21"/>
        </w:rPr>
      </w:pPr>
      <w:r>
        <w:rPr>
          <w:rFonts w:ascii="宋体" w:hAnsi="宋体" w:hint="eastAsia"/>
          <w:szCs w:val="21"/>
        </w:rPr>
        <w:t>甲方</w:t>
      </w:r>
      <w:r>
        <w:rPr>
          <w:rFonts w:ascii="宋体" w:hAnsi="宋体" w:hint="eastAsia"/>
          <w:szCs w:val="21"/>
        </w:rPr>
        <w:t xml:space="preserve">                                               </w:t>
      </w:r>
      <w:r>
        <w:rPr>
          <w:rFonts w:ascii="宋体" w:hAnsi="宋体" w:hint="eastAsia"/>
          <w:szCs w:val="21"/>
        </w:rPr>
        <w:t>乙方</w:t>
      </w:r>
    </w:p>
    <w:p w:rsidR="00FA1EE2" w:rsidRDefault="00884080">
      <w:pPr>
        <w:snapToGrid w:val="0"/>
        <w:spacing w:before="19" w:line="360" w:lineRule="auto"/>
        <w:ind w:firstLineChars="50" w:firstLine="105"/>
        <w:rPr>
          <w:rFonts w:ascii="宋体" w:hAnsi="宋体"/>
          <w:szCs w:val="21"/>
        </w:rPr>
      </w:pPr>
      <w:r>
        <w:rPr>
          <w:rFonts w:ascii="宋体" w:hAnsi="宋体" w:hint="eastAsia"/>
          <w:szCs w:val="21"/>
        </w:rPr>
        <w:t>单位名称：南京邮电大学通达学院</w:t>
      </w:r>
      <w:r>
        <w:rPr>
          <w:rFonts w:ascii="宋体" w:hAnsi="宋体" w:hint="eastAsia"/>
          <w:szCs w:val="21"/>
        </w:rPr>
        <w:t xml:space="preserve">                     </w:t>
      </w:r>
      <w:r>
        <w:rPr>
          <w:rFonts w:ascii="宋体" w:hAnsi="宋体" w:hint="eastAsia"/>
          <w:szCs w:val="21"/>
        </w:rPr>
        <w:t>单位名称：</w:t>
      </w:r>
    </w:p>
    <w:p w:rsidR="00FA1EE2" w:rsidRDefault="00884080">
      <w:pPr>
        <w:snapToGrid w:val="0"/>
        <w:spacing w:before="19" w:line="360" w:lineRule="auto"/>
        <w:ind w:firstLineChars="50" w:firstLine="105"/>
        <w:rPr>
          <w:rFonts w:ascii="宋体" w:hAnsi="宋体"/>
          <w:szCs w:val="21"/>
        </w:rPr>
      </w:pPr>
      <w:r>
        <w:rPr>
          <w:rFonts w:ascii="宋体" w:hAnsi="宋体" w:hint="eastAsia"/>
          <w:szCs w:val="21"/>
        </w:rPr>
        <w:t>法定代表人：</w:t>
      </w:r>
      <w:r>
        <w:rPr>
          <w:rFonts w:ascii="宋体" w:hAnsi="宋体" w:hint="eastAsia"/>
          <w:szCs w:val="21"/>
        </w:rPr>
        <w:t xml:space="preserve">                                       </w:t>
      </w:r>
      <w:r>
        <w:rPr>
          <w:rFonts w:ascii="宋体" w:hAnsi="宋体" w:hint="eastAsia"/>
          <w:szCs w:val="21"/>
        </w:rPr>
        <w:t>法定代表人：</w:t>
      </w:r>
    </w:p>
    <w:p w:rsidR="00FA1EE2" w:rsidRDefault="00884080">
      <w:pPr>
        <w:snapToGrid w:val="0"/>
        <w:spacing w:before="19" w:line="360" w:lineRule="auto"/>
        <w:ind w:firstLineChars="50" w:firstLine="105"/>
        <w:rPr>
          <w:rFonts w:ascii="宋体" w:hAnsi="宋体"/>
          <w:szCs w:val="21"/>
        </w:rPr>
      </w:pPr>
      <w:r>
        <w:rPr>
          <w:rFonts w:ascii="宋体" w:hAnsi="宋体" w:hint="eastAsia"/>
          <w:szCs w:val="21"/>
        </w:rPr>
        <w:t>委托代理人（签字）：</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委托代理人（签字）：</w:t>
      </w:r>
    </w:p>
    <w:p w:rsidR="00FA1EE2" w:rsidRDefault="00884080">
      <w:pPr>
        <w:snapToGrid w:val="0"/>
        <w:spacing w:before="19" w:line="360" w:lineRule="auto"/>
        <w:ind w:firstLineChars="50" w:firstLine="105"/>
        <w:rPr>
          <w:rFonts w:ascii="宋体" w:hAnsi="宋体"/>
          <w:szCs w:val="21"/>
        </w:rPr>
      </w:pPr>
      <w:r>
        <w:rPr>
          <w:rFonts w:ascii="宋体" w:hAnsi="宋体" w:hint="eastAsia"/>
          <w:szCs w:val="21"/>
        </w:rPr>
        <w:t>联系电话：</w:t>
      </w:r>
      <w:r>
        <w:rPr>
          <w:rFonts w:ascii="宋体" w:hAnsi="宋体" w:hint="eastAsia"/>
          <w:szCs w:val="21"/>
        </w:rPr>
        <w:t xml:space="preserve">                                         </w:t>
      </w:r>
      <w:r>
        <w:rPr>
          <w:rFonts w:ascii="宋体" w:hAnsi="宋体" w:hint="eastAsia"/>
          <w:szCs w:val="21"/>
        </w:rPr>
        <w:t>联系电话：</w:t>
      </w:r>
      <w:r>
        <w:rPr>
          <w:rFonts w:ascii="宋体" w:hAnsi="宋体" w:hint="eastAsia"/>
          <w:szCs w:val="21"/>
        </w:rPr>
        <w:t xml:space="preserve"> </w:t>
      </w:r>
    </w:p>
    <w:p w:rsidR="00FA1EE2" w:rsidRDefault="00884080">
      <w:pPr>
        <w:snapToGrid w:val="0"/>
        <w:spacing w:before="19" w:line="360" w:lineRule="auto"/>
        <w:ind w:firstLineChars="50" w:firstLine="105"/>
        <w:rPr>
          <w:rFonts w:ascii="宋体" w:hAnsi="宋体"/>
          <w:szCs w:val="21"/>
        </w:rPr>
      </w:pPr>
      <w:r>
        <w:rPr>
          <w:rFonts w:ascii="宋体" w:hAnsi="宋体" w:hint="eastAsia"/>
          <w:szCs w:val="21"/>
        </w:rPr>
        <w:t>开户银行：交通银行扬州分行营业部</w:t>
      </w:r>
      <w:r>
        <w:rPr>
          <w:rFonts w:ascii="宋体" w:hAnsi="宋体" w:hint="eastAsia"/>
          <w:szCs w:val="21"/>
        </w:rPr>
        <w:t xml:space="preserve">                   </w:t>
      </w:r>
      <w:r>
        <w:rPr>
          <w:rFonts w:ascii="宋体" w:hAnsi="宋体" w:hint="eastAsia"/>
          <w:szCs w:val="21"/>
        </w:rPr>
        <w:t>开户银行：</w:t>
      </w:r>
      <w:r>
        <w:rPr>
          <w:rFonts w:ascii="宋体" w:hAnsi="宋体" w:hint="eastAsia"/>
          <w:szCs w:val="21"/>
        </w:rPr>
        <w:t xml:space="preserve"> </w:t>
      </w:r>
    </w:p>
    <w:p w:rsidR="00FA1EE2" w:rsidRDefault="00884080">
      <w:pPr>
        <w:snapToGrid w:val="0"/>
        <w:spacing w:before="19" w:line="360" w:lineRule="auto"/>
        <w:ind w:firstLineChars="50" w:firstLine="105"/>
        <w:rPr>
          <w:rFonts w:ascii="宋体" w:hAnsi="宋体"/>
          <w:szCs w:val="21"/>
        </w:rPr>
      </w:pPr>
      <w:r>
        <w:rPr>
          <w:rFonts w:ascii="宋体" w:hAnsi="宋体" w:hint="eastAsia"/>
          <w:szCs w:val="21"/>
        </w:rPr>
        <w:t>户名：</w:t>
      </w:r>
      <w:r>
        <w:rPr>
          <w:rFonts w:ascii="宋体" w:hAnsi="宋体" w:hint="eastAsia"/>
          <w:szCs w:val="21"/>
        </w:rPr>
        <w:t xml:space="preserve"> </w:t>
      </w:r>
      <w:r>
        <w:rPr>
          <w:rFonts w:ascii="宋体" w:hAnsi="宋体" w:hint="eastAsia"/>
          <w:szCs w:val="21"/>
        </w:rPr>
        <w:t>南京邮电大学通达学院</w:t>
      </w:r>
      <w:r>
        <w:rPr>
          <w:rFonts w:ascii="宋体" w:hAnsi="宋体" w:hint="eastAsia"/>
          <w:szCs w:val="21"/>
        </w:rPr>
        <w:t xml:space="preserve">                        </w:t>
      </w:r>
      <w:r>
        <w:rPr>
          <w:rFonts w:ascii="宋体" w:hAnsi="宋体" w:hint="eastAsia"/>
          <w:szCs w:val="21"/>
        </w:rPr>
        <w:t>户名：</w:t>
      </w:r>
      <w:r>
        <w:rPr>
          <w:rFonts w:ascii="宋体" w:hAnsi="宋体" w:hint="eastAsia"/>
          <w:szCs w:val="21"/>
        </w:rPr>
        <w:t xml:space="preserve"> </w:t>
      </w:r>
    </w:p>
    <w:p w:rsidR="00FA1EE2" w:rsidRDefault="00884080">
      <w:pPr>
        <w:snapToGrid w:val="0"/>
        <w:spacing w:before="19" w:line="360" w:lineRule="auto"/>
        <w:ind w:firstLineChars="50" w:firstLine="105"/>
        <w:rPr>
          <w:rFonts w:ascii="宋体" w:hAnsi="宋体"/>
          <w:szCs w:val="21"/>
        </w:rPr>
      </w:pPr>
      <w:r>
        <w:rPr>
          <w:rFonts w:ascii="宋体" w:hAnsi="宋体" w:hint="eastAsia"/>
          <w:szCs w:val="21"/>
        </w:rPr>
        <w:t>账号：</w:t>
      </w:r>
      <w:r>
        <w:rPr>
          <w:rFonts w:ascii="宋体" w:hAnsi="宋体" w:hint="eastAsia"/>
          <w:szCs w:val="21"/>
        </w:rPr>
        <w:t xml:space="preserve">395067000018150146636                        </w:t>
      </w:r>
      <w:r>
        <w:rPr>
          <w:rFonts w:ascii="宋体" w:hAnsi="宋体" w:hint="eastAsia"/>
          <w:szCs w:val="21"/>
        </w:rPr>
        <w:t>账号：</w:t>
      </w:r>
      <w:r>
        <w:rPr>
          <w:rFonts w:ascii="宋体" w:hAnsi="宋体" w:hint="eastAsia"/>
          <w:szCs w:val="21"/>
        </w:rPr>
        <w:t xml:space="preserve"> </w:t>
      </w:r>
    </w:p>
    <w:p w:rsidR="00FA1EE2" w:rsidRDefault="00884080">
      <w:pPr>
        <w:snapToGrid w:val="0"/>
        <w:spacing w:before="19" w:line="360" w:lineRule="auto"/>
        <w:ind w:firstLineChars="50" w:firstLine="105"/>
        <w:rPr>
          <w:rFonts w:ascii="宋体" w:hAnsi="宋体"/>
          <w:szCs w:val="21"/>
        </w:rPr>
      </w:pPr>
      <w:r>
        <w:rPr>
          <w:rFonts w:ascii="宋体" w:hAnsi="宋体" w:hint="eastAsia"/>
          <w:szCs w:val="21"/>
        </w:rPr>
        <w:t>税号：</w:t>
      </w:r>
      <w:r>
        <w:rPr>
          <w:rFonts w:ascii="宋体" w:hAnsi="宋体" w:hint="eastAsia"/>
          <w:szCs w:val="21"/>
        </w:rPr>
        <w:t xml:space="preserve">52320000509200179F                         </w:t>
      </w:r>
      <w:r>
        <w:rPr>
          <w:rFonts w:ascii="宋体" w:hAnsi="宋体" w:hint="eastAsia"/>
          <w:szCs w:val="21"/>
        </w:rPr>
        <w:t xml:space="preserve">  </w:t>
      </w:r>
      <w:r>
        <w:rPr>
          <w:rFonts w:ascii="宋体" w:hAnsi="宋体" w:hint="eastAsia"/>
          <w:szCs w:val="21"/>
        </w:rPr>
        <w:t>行号：</w:t>
      </w:r>
      <w:r>
        <w:rPr>
          <w:rFonts w:ascii="宋体" w:hAnsi="宋体" w:hint="eastAsia"/>
          <w:szCs w:val="21"/>
        </w:rPr>
        <w:t xml:space="preserve">  </w:t>
      </w:r>
    </w:p>
    <w:p w:rsidR="00FA1EE2" w:rsidRDefault="00884080">
      <w:pPr>
        <w:snapToGrid w:val="0"/>
        <w:spacing w:before="19" w:line="360" w:lineRule="auto"/>
        <w:rPr>
          <w:rFonts w:ascii="宋体" w:hAnsi="宋体"/>
          <w:szCs w:val="21"/>
        </w:rPr>
      </w:pPr>
      <w:r>
        <w:rPr>
          <w:rFonts w:ascii="宋体" w:hAnsi="宋体" w:hint="eastAsia"/>
          <w:szCs w:val="21"/>
        </w:rPr>
        <w:t xml:space="preserve"> </w:t>
      </w:r>
      <w:r>
        <w:rPr>
          <w:rFonts w:ascii="宋体" w:hAnsi="宋体" w:hint="eastAsia"/>
          <w:szCs w:val="21"/>
        </w:rPr>
        <w:t>电话：</w:t>
      </w:r>
      <w:r>
        <w:rPr>
          <w:rFonts w:ascii="宋体" w:hAnsi="宋体" w:hint="eastAsia"/>
          <w:szCs w:val="21"/>
        </w:rPr>
        <w:t>0514-</w:t>
      </w:r>
      <w:r>
        <w:rPr>
          <w:rFonts w:ascii="宋体" w:hAnsi="宋体"/>
          <w:szCs w:val="21"/>
        </w:rPr>
        <w:t>8</w:t>
      </w:r>
      <w:r>
        <w:rPr>
          <w:rFonts w:ascii="宋体" w:hAnsi="宋体" w:hint="eastAsia"/>
          <w:szCs w:val="21"/>
        </w:rPr>
        <w:t xml:space="preserve">9716081                            </w:t>
      </w:r>
    </w:p>
    <w:p w:rsidR="00FA1EE2" w:rsidRDefault="00884080">
      <w:pPr>
        <w:snapToGrid w:val="0"/>
        <w:spacing w:before="19" w:line="360" w:lineRule="auto"/>
        <w:rPr>
          <w:rFonts w:ascii="宋体" w:hAnsi="宋体"/>
          <w:szCs w:val="21"/>
        </w:rPr>
      </w:pPr>
      <w:r>
        <w:rPr>
          <w:rFonts w:ascii="宋体" w:hAnsi="宋体" w:hint="eastAsia"/>
          <w:szCs w:val="21"/>
        </w:rPr>
        <w:t>签约日期（即合同生效日期）：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FA1EE2" w:rsidRDefault="00FA1EE2">
      <w:pPr>
        <w:snapToGrid w:val="0"/>
        <w:spacing w:before="19" w:line="360" w:lineRule="auto"/>
        <w:ind w:firstLineChars="50" w:firstLine="105"/>
        <w:rPr>
          <w:rFonts w:ascii="宋体" w:hAnsi="宋体"/>
          <w:szCs w:val="21"/>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884080">
      <w:pPr>
        <w:keepNext/>
        <w:keepLines/>
        <w:spacing w:line="360" w:lineRule="auto"/>
        <w:jc w:val="center"/>
        <w:outlineLvl w:val="0"/>
        <w:rPr>
          <w:rFonts w:ascii="宋体" w:eastAsia="宋体" w:hAnsi="宋体" w:cs="Times New Roman"/>
          <w:b/>
          <w:bCs/>
          <w:kern w:val="44"/>
          <w:sz w:val="44"/>
          <w:szCs w:val="44"/>
        </w:rPr>
      </w:pPr>
      <w:r>
        <w:rPr>
          <w:rFonts w:ascii="宋体" w:eastAsia="宋体" w:hAnsi="宋体" w:cs="Times New Roman" w:hint="eastAsia"/>
          <w:b/>
          <w:bCs/>
          <w:kern w:val="44"/>
          <w:sz w:val="44"/>
          <w:szCs w:val="44"/>
        </w:rPr>
        <w:t>第四章</w:t>
      </w:r>
      <w:r>
        <w:rPr>
          <w:rFonts w:ascii="宋体" w:eastAsia="宋体" w:hAnsi="宋体" w:cs="Times New Roman" w:hint="eastAsia"/>
          <w:b/>
          <w:bCs/>
          <w:kern w:val="44"/>
          <w:sz w:val="44"/>
          <w:szCs w:val="44"/>
        </w:rPr>
        <w:t xml:space="preserve"> </w:t>
      </w:r>
      <w:r>
        <w:rPr>
          <w:rFonts w:ascii="宋体" w:eastAsia="宋体" w:hAnsi="宋体" w:cs="Times New Roman" w:hint="eastAsia"/>
          <w:b/>
          <w:bCs/>
          <w:kern w:val="44"/>
          <w:sz w:val="44"/>
          <w:szCs w:val="44"/>
        </w:rPr>
        <w:t>项目需求</w:t>
      </w:r>
    </w:p>
    <w:p w:rsidR="00FA1EE2" w:rsidRDefault="00884080">
      <w:pPr>
        <w:tabs>
          <w:tab w:val="left" w:pos="360"/>
        </w:tabs>
        <w:spacing w:line="420" w:lineRule="exact"/>
        <w:ind w:firstLineChars="193" w:firstLine="407"/>
        <w:rPr>
          <w:rFonts w:ascii="宋体" w:eastAsia="宋体" w:hAnsi="宋体" w:cs="Times New Roman"/>
          <w:b/>
          <w:szCs w:val="21"/>
        </w:rPr>
      </w:pPr>
      <w:r>
        <w:rPr>
          <w:rFonts w:ascii="宋体" w:eastAsia="宋体" w:hAnsi="宋体" w:cs="Times New Roman" w:hint="eastAsia"/>
          <w:b/>
          <w:szCs w:val="21"/>
        </w:rPr>
        <w:t>一、项目基本情况</w:t>
      </w:r>
    </w:p>
    <w:p w:rsidR="00FA1EE2" w:rsidRDefault="00884080">
      <w:pPr>
        <w:spacing w:line="420" w:lineRule="exact"/>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、项目编号：</w:t>
      </w:r>
      <w:r>
        <w:rPr>
          <w:rFonts w:ascii="宋体" w:eastAsia="宋体" w:hAnsi="宋体" w:cs="Times New Roman" w:hint="eastAsia"/>
          <w:szCs w:val="21"/>
        </w:rPr>
        <w:t>TDCG2022056</w:t>
      </w:r>
    </w:p>
    <w:p w:rsidR="00FA1EE2" w:rsidRDefault="00884080">
      <w:pPr>
        <w:spacing w:line="420" w:lineRule="exact"/>
        <w:ind w:firstLineChars="200" w:firstLine="420"/>
        <w:rPr>
          <w:rFonts w:ascii="宋体" w:eastAsia="宋体" w:hAnsi="宋体" w:cs="Times New Roman"/>
          <w:szCs w:val="21"/>
          <w:u w:val="single"/>
        </w:rPr>
      </w:pPr>
      <w:r>
        <w:rPr>
          <w:rFonts w:ascii="宋体" w:eastAsia="宋体" w:hAnsi="宋体" w:cs="Times New Roman" w:hint="eastAsia"/>
          <w:szCs w:val="21"/>
        </w:rPr>
        <w:t>2</w:t>
      </w:r>
      <w:r>
        <w:rPr>
          <w:rFonts w:ascii="宋体" w:eastAsia="宋体" w:hAnsi="宋体" w:cs="Times New Roman" w:hint="eastAsia"/>
          <w:szCs w:val="21"/>
        </w:rPr>
        <w:t>、项目名称：</w:t>
      </w:r>
      <w:r>
        <w:rPr>
          <w:rFonts w:ascii="宋体" w:eastAsia="宋体" w:hAnsi="宋体" w:cs="Times New Roman" w:hint="eastAsia"/>
          <w:color w:val="000000"/>
          <w:szCs w:val="21"/>
        </w:rPr>
        <w:t>南京邮电大学通达学院体育场看台一</w:t>
      </w:r>
      <w:proofErr w:type="gramStart"/>
      <w:r>
        <w:rPr>
          <w:rFonts w:ascii="宋体" w:eastAsia="宋体" w:hAnsi="宋体" w:cs="Times New Roman" w:hint="eastAsia"/>
          <w:color w:val="000000"/>
          <w:szCs w:val="21"/>
        </w:rPr>
        <w:t>楼品牌商</w:t>
      </w:r>
      <w:proofErr w:type="gramEnd"/>
      <w:r>
        <w:rPr>
          <w:rFonts w:ascii="宋体" w:eastAsia="宋体" w:hAnsi="宋体" w:cs="Times New Roman" w:hint="eastAsia"/>
          <w:color w:val="000000"/>
          <w:szCs w:val="21"/>
        </w:rPr>
        <w:t>铺经营服务采购项目</w:t>
      </w:r>
    </w:p>
    <w:p w:rsidR="00FA1EE2" w:rsidRDefault="00884080">
      <w:pPr>
        <w:spacing w:line="420" w:lineRule="exact"/>
        <w:ind w:firstLineChars="200" w:firstLine="420"/>
        <w:rPr>
          <w:rFonts w:ascii="宋体" w:eastAsia="宋体" w:hAnsi="宋体" w:cs="Times New Roman"/>
          <w:color w:val="000000"/>
          <w:szCs w:val="21"/>
        </w:rPr>
      </w:pPr>
      <w:r>
        <w:rPr>
          <w:rFonts w:ascii="宋体" w:eastAsia="宋体" w:hAnsi="宋体" w:cs="Times New Roman" w:hint="eastAsia"/>
          <w:szCs w:val="21"/>
        </w:rPr>
        <w:t>3</w:t>
      </w:r>
      <w:r>
        <w:rPr>
          <w:rFonts w:ascii="宋体" w:eastAsia="宋体" w:hAnsi="宋体" w:cs="Times New Roman" w:hint="eastAsia"/>
          <w:szCs w:val="21"/>
        </w:rPr>
        <w:t>、采购方式：</w:t>
      </w:r>
      <w:r>
        <w:rPr>
          <w:rFonts w:ascii="Segoe UI Symbol" w:eastAsia="宋体" w:hAnsi="Segoe UI Symbol" w:cs="Segoe UI Symbol" w:hint="eastAsia"/>
          <w:color w:val="333333"/>
          <w:szCs w:val="21"/>
          <w:shd w:val="clear" w:color="auto" w:fill="FFFFFF"/>
        </w:rPr>
        <w:sym w:font="Wingdings 2" w:char="0052"/>
      </w:r>
      <w:r>
        <w:rPr>
          <w:rFonts w:ascii="宋体" w:eastAsia="宋体" w:hAnsi="宋体" w:cs="宋体" w:hint="eastAsia"/>
          <w:color w:val="333333"/>
          <w:szCs w:val="21"/>
          <w:shd w:val="clear" w:color="auto" w:fill="FFFFFF"/>
        </w:rPr>
        <w:t>公开招标</w:t>
      </w:r>
      <w:r>
        <w:rPr>
          <w:rFonts w:ascii="Arial" w:eastAsia="宋体" w:hAnsi="Arial" w:cs="Arial"/>
          <w:color w:val="333333"/>
          <w:szCs w:val="21"/>
          <w:shd w:val="clear" w:color="auto" w:fill="FFFFFF"/>
        </w:rPr>
        <w:sym w:font="Wingdings 2" w:char="00A3"/>
      </w:r>
      <w:r>
        <w:rPr>
          <w:rFonts w:ascii="Arial" w:eastAsia="宋体" w:hAnsi="Arial" w:cs="Arial"/>
          <w:color w:val="333333"/>
          <w:szCs w:val="21"/>
          <w:shd w:val="clear" w:color="auto" w:fill="FFFFFF"/>
        </w:rPr>
        <w:t>竞争性谈判</w:t>
      </w:r>
      <w:r>
        <w:rPr>
          <w:rFonts w:ascii="Arial" w:eastAsia="宋体" w:hAnsi="Arial" w:cs="Arial"/>
          <w:color w:val="333333"/>
          <w:szCs w:val="21"/>
          <w:shd w:val="clear" w:color="auto" w:fill="FFFFFF"/>
        </w:rPr>
        <w:t xml:space="preserve"> </w:t>
      </w:r>
      <w:r>
        <w:rPr>
          <w:rFonts w:ascii="Arial" w:eastAsia="宋体" w:hAnsi="Arial" w:cs="Arial"/>
          <w:color w:val="333333"/>
          <w:szCs w:val="21"/>
          <w:shd w:val="clear" w:color="auto" w:fill="FFFFFF"/>
        </w:rPr>
        <w:sym w:font="Wingdings 2" w:char="00A3"/>
      </w:r>
      <w:r>
        <w:rPr>
          <w:rFonts w:ascii="Arial" w:eastAsia="宋体" w:hAnsi="Arial" w:cs="Arial"/>
          <w:color w:val="333333"/>
          <w:szCs w:val="21"/>
          <w:shd w:val="clear" w:color="auto" w:fill="FFFFFF"/>
        </w:rPr>
        <w:t>竞争性磋商</w:t>
      </w:r>
      <w:r>
        <w:rPr>
          <w:rFonts w:ascii="Arial" w:eastAsia="宋体" w:hAnsi="Arial" w:cs="Arial"/>
          <w:color w:val="333333"/>
          <w:szCs w:val="21"/>
          <w:shd w:val="clear" w:color="auto" w:fill="FFFFFF"/>
        </w:rPr>
        <w:t xml:space="preserve"> □</w:t>
      </w:r>
      <w:r>
        <w:rPr>
          <w:rFonts w:ascii="Arial" w:eastAsia="宋体" w:hAnsi="Arial" w:cs="Arial"/>
          <w:color w:val="333333"/>
          <w:szCs w:val="21"/>
          <w:shd w:val="clear" w:color="auto" w:fill="FFFFFF"/>
        </w:rPr>
        <w:t>询价</w:t>
      </w:r>
    </w:p>
    <w:p w:rsidR="00FA1EE2" w:rsidRDefault="00884080">
      <w:pPr>
        <w:adjustRightInd w:val="0"/>
        <w:snapToGrid w:val="0"/>
        <w:spacing w:line="420" w:lineRule="exact"/>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二、</w:t>
      </w:r>
      <w:r>
        <w:rPr>
          <w:rFonts w:ascii="宋体" w:eastAsia="宋体" w:hAnsi="宋体" w:cs="Times New Roman" w:hint="eastAsia"/>
          <w:b/>
          <w:color w:val="000000"/>
          <w:szCs w:val="21"/>
        </w:rPr>
        <w:t>项目概况</w:t>
      </w:r>
      <w:r>
        <w:rPr>
          <w:rFonts w:ascii="宋体" w:eastAsia="宋体" w:hAnsi="宋体" w:cs="Times New Roman" w:hint="eastAsia"/>
          <w:color w:val="000000"/>
          <w:szCs w:val="21"/>
        </w:rPr>
        <w:t>：</w:t>
      </w:r>
    </w:p>
    <w:p w:rsidR="00FA1EE2" w:rsidRDefault="00884080">
      <w:pPr>
        <w:adjustRightInd w:val="0"/>
        <w:snapToGrid w:val="0"/>
        <w:spacing w:line="420" w:lineRule="exact"/>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基本概况：商铺位于南京邮电大学通达学院体育看台一楼，该看台紧靠学生住宿、生活区及体育运动区，该商铺是目前</w:t>
      </w:r>
      <w:proofErr w:type="gramStart"/>
      <w:r>
        <w:rPr>
          <w:rFonts w:ascii="宋体" w:eastAsia="宋体" w:hAnsi="宋体" w:cs="宋体" w:hint="eastAsia"/>
          <w:szCs w:val="21"/>
        </w:rPr>
        <w:t>学校北</w:t>
      </w:r>
      <w:proofErr w:type="gramEnd"/>
      <w:r>
        <w:rPr>
          <w:rFonts w:ascii="宋体" w:eastAsia="宋体" w:hAnsi="宋体" w:cs="宋体" w:hint="eastAsia"/>
          <w:szCs w:val="21"/>
        </w:rPr>
        <w:t>校区设置的经营场所，在校师生约</w:t>
      </w:r>
      <w:r>
        <w:rPr>
          <w:rFonts w:ascii="宋体" w:eastAsia="宋体" w:hAnsi="宋体" w:cs="宋体" w:hint="eastAsia"/>
          <w:szCs w:val="21"/>
        </w:rPr>
        <w:t>11000</w:t>
      </w:r>
      <w:r>
        <w:rPr>
          <w:rFonts w:ascii="宋体" w:eastAsia="宋体" w:hAnsi="宋体" w:cs="宋体" w:hint="eastAsia"/>
          <w:szCs w:val="21"/>
        </w:rPr>
        <w:t>人，院方仅提供现有门面房，水电到户、装饰装修及其它所需均由承包经营期承包人自行解决。</w:t>
      </w:r>
    </w:p>
    <w:p w:rsidR="00FA1EE2" w:rsidRDefault="00884080">
      <w:pPr>
        <w:adjustRightInd w:val="0"/>
        <w:snapToGrid w:val="0"/>
        <w:spacing w:line="420" w:lineRule="exact"/>
        <w:ind w:firstLineChars="200" w:firstLine="420"/>
        <w:rPr>
          <w:rFonts w:ascii="Times New Roman" w:eastAsia="宋体" w:hAnsi="Times New Roman" w:cs="Times New Roman"/>
        </w:rPr>
      </w:pPr>
      <w:r>
        <w:rPr>
          <w:rFonts w:ascii="宋体" w:eastAsia="宋体" w:hAnsi="宋体" w:cs="宋体" w:hint="eastAsia"/>
          <w:szCs w:val="21"/>
        </w:rPr>
        <w:t>2.</w:t>
      </w:r>
      <w:r>
        <w:rPr>
          <w:rFonts w:ascii="宋体" w:eastAsia="宋体" w:hAnsi="宋体" w:cs="宋体" w:hint="eastAsia"/>
          <w:szCs w:val="21"/>
        </w:rPr>
        <w:t>经营期限及费用收取方式：合同一年一签，每次</w:t>
      </w:r>
      <w:r>
        <w:rPr>
          <w:rFonts w:ascii="宋体" w:eastAsia="宋体" w:hAnsi="宋体" w:cs="Times New Roman" w:hint="eastAsia"/>
          <w:color w:val="000000"/>
        </w:rPr>
        <w:t>合同签订后</w:t>
      </w:r>
      <w:r>
        <w:rPr>
          <w:rFonts w:ascii="宋体" w:eastAsia="宋体" w:hAnsi="宋体" w:cs="Times New Roman" w:hint="eastAsia"/>
          <w:color w:val="000000"/>
        </w:rPr>
        <w:t>5</w:t>
      </w:r>
      <w:r>
        <w:rPr>
          <w:rFonts w:ascii="宋体" w:eastAsia="宋体" w:hAnsi="宋体" w:cs="Times New Roman" w:hint="eastAsia"/>
          <w:color w:val="000000"/>
        </w:rPr>
        <w:t>日内将当年租金交至财务处。</w:t>
      </w:r>
    </w:p>
    <w:p w:rsidR="00FA1EE2" w:rsidRDefault="00884080">
      <w:pPr>
        <w:adjustRightInd w:val="0"/>
        <w:snapToGrid w:val="0"/>
        <w:spacing w:line="360" w:lineRule="auto"/>
        <w:ind w:firstLineChars="200" w:firstLine="422"/>
        <w:rPr>
          <w:rFonts w:ascii="宋体" w:eastAsia="宋体" w:hAnsi="宋体" w:cs="Times New Roman"/>
          <w:b/>
          <w:bCs/>
          <w:szCs w:val="21"/>
        </w:rPr>
      </w:pPr>
      <w:r>
        <w:rPr>
          <w:rFonts w:ascii="宋体" w:eastAsia="宋体" w:hAnsi="宋体" w:cs="Times New Roman" w:hint="eastAsia"/>
          <w:b/>
          <w:bCs/>
          <w:szCs w:val="21"/>
        </w:rPr>
        <w:t>3.</w:t>
      </w:r>
      <w:r>
        <w:rPr>
          <w:rFonts w:ascii="宋体" w:eastAsia="宋体" w:hAnsi="宋体" w:cs="Times New Roman" w:hint="eastAsia"/>
          <w:b/>
          <w:bCs/>
          <w:szCs w:val="21"/>
        </w:rPr>
        <w:t>投标人需针对</w:t>
      </w:r>
      <w:r>
        <w:rPr>
          <w:rFonts w:ascii="宋体" w:eastAsia="宋体" w:hAnsi="宋体" w:cs="Times New Roman" w:hint="eastAsia"/>
          <w:b/>
          <w:bCs/>
          <w:szCs w:val="21"/>
        </w:rPr>
        <w:t>租金</w:t>
      </w:r>
      <w:r>
        <w:rPr>
          <w:rFonts w:ascii="宋体" w:eastAsia="宋体" w:hAnsi="宋体" w:cs="Times New Roman" w:hint="eastAsia"/>
          <w:b/>
          <w:bCs/>
          <w:szCs w:val="21"/>
        </w:rPr>
        <w:t>进行报价。</w:t>
      </w:r>
      <w:r>
        <w:rPr>
          <w:rFonts w:ascii="宋体" w:hAnsi="宋体" w:cs="宋体" w:hint="eastAsia"/>
          <w:b/>
          <w:bCs/>
          <w:szCs w:val="21"/>
          <w:highlight w:val="yellow"/>
        </w:rPr>
        <w:t>A</w:t>
      </w:r>
      <w:r>
        <w:rPr>
          <w:rFonts w:ascii="宋体" w:hAnsi="宋体" w:cs="宋体" w:hint="eastAsia"/>
          <w:b/>
          <w:bCs/>
          <w:szCs w:val="21"/>
          <w:highlight w:val="yellow"/>
        </w:rPr>
        <w:t>、</w:t>
      </w:r>
      <w:r>
        <w:rPr>
          <w:rFonts w:ascii="宋体" w:hAnsi="宋体" w:cs="宋体" w:hint="eastAsia"/>
          <w:b/>
          <w:bCs/>
          <w:szCs w:val="21"/>
          <w:highlight w:val="yellow"/>
        </w:rPr>
        <w:t>B</w:t>
      </w:r>
      <w:r>
        <w:rPr>
          <w:rFonts w:ascii="宋体" w:hAnsi="宋体" w:cs="宋体" w:hint="eastAsia"/>
          <w:b/>
          <w:bCs/>
          <w:szCs w:val="21"/>
          <w:highlight w:val="yellow"/>
        </w:rPr>
        <w:t>标段</w:t>
      </w:r>
      <w:r>
        <w:rPr>
          <w:rFonts w:ascii="宋体" w:hAnsi="宋体" w:cs="宋体" w:hint="eastAsia"/>
          <w:b/>
          <w:bCs/>
          <w:szCs w:val="21"/>
          <w:highlight w:val="yellow"/>
        </w:rPr>
        <w:t>可兼投，</w:t>
      </w:r>
      <w:r>
        <w:rPr>
          <w:rFonts w:ascii="宋体" w:hAnsi="宋体" w:cs="宋体" w:hint="eastAsia"/>
          <w:b/>
          <w:bCs/>
          <w:szCs w:val="21"/>
          <w:highlight w:val="yellow"/>
        </w:rPr>
        <w:t>不</w:t>
      </w:r>
      <w:r>
        <w:rPr>
          <w:rFonts w:ascii="宋体" w:hAnsi="宋体" w:cs="宋体" w:hint="eastAsia"/>
          <w:b/>
          <w:bCs/>
          <w:szCs w:val="21"/>
          <w:highlight w:val="yellow"/>
        </w:rPr>
        <w:t>可</w:t>
      </w:r>
      <w:r>
        <w:rPr>
          <w:rFonts w:ascii="宋体" w:hAnsi="宋体" w:cs="宋体" w:hint="eastAsia"/>
          <w:b/>
          <w:bCs/>
          <w:szCs w:val="21"/>
          <w:highlight w:val="yellow"/>
        </w:rPr>
        <w:t>兼</w:t>
      </w:r>
      <w:r>
        <w:rPr>
          <w:rFonts w:ascii="宋体" w:hAnsi="宋体" w:cs="宋体" w:hint="eastAsia"/>
          <w:b/>
          <w:bCs/>
          <w:szCs w:val="21"/>
          <w:highlight w:val="yellow"/>
        </w:rPr>
        <w:t>中</w:t>
      </w:r>
      <w:r>
        <w:rPr>
          <w:rFonts w:ascii="宋体" w:hAnsi="宋体" w:cs="宋体" w:hint="eastAsia"/>
          <w:b/>
          <w:bCs/>
          <w:szCs w:val="21"/>
          <w:highlight w:val="yellow"/>
        </w:rPr>
        <w:t>。</w:t>
      </w:r>
    </w:p>
    <w:tbl>
      <w:tblPr>
        <w:tblpPr w:leftFromText="180" w:rightFromText="180" w:vertAnchor="page" w:horzAnchor="page" w:tblpXSpec="center" w:tblpY="7385"/>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317"/>
        <w:gridCol w:w="1317"/>
        <w:gridCol w:w="1050"/>
        <w:gridCol w:w="840"/>
        <w:gridCol w:w="1425"/>
        <w:gridCol w:w="2790"/>
      </w:tblGrid>
      <w:tr w:rsidR="00FA1EE2" w:rsidTr="00117977">
        <w:trPr>
          <w:trHeight w:hRule="exact" w:val="1156"/>
          <w:jc w:val="center"/>
        </w:trPr>
        <w:tc>
          <w:tcPr>
            <w:tcW w:w="583" w:type="dxa"/>
            <w:vAlign w:val="center"/>
          </w:tcPr>
          <w:p w:rsidR="00FA1EE2" w:rsidRDefault="00884080">
            <w:pPr>
              <w:widowControl/>
              <w:adjustRightInd w:val="0"/>
              <w:snapToGrid w:val="0"/>
              <w:spacing w:line="360" w:lineRule="auto"/>
              <w:jc w:val="center"/>
              <w:rPr>
                <w:rFonts w:ascii="宋体" w:eastAsia="宋体" w:hAnsi="宋体" w:cs="Times New Roman"/>
                <w:b/>
                <w:color w:val="000000"/>
                <w:kern w:val="0"/>
                <w:szCs w:val="21"/>
              </w:rPr>
            </w:pPr>
            <w:r>
              <w:rPr>
                <w:rFonts w:ascii="宋体" w:eastAsia="宋体" w:hAnsi="宋体" w:cs="Times New Roman" w:hint="eastAsia"/>
                <w:b/>
                <w:color w:val="000000"/>
                <w:kern w:val="0"/>
                <w:szCs w:val="21"/>
              </w:rPr>
              <w:t>序号</w:t>
            </w:r>
          </w:p>
        </w:tc>
        <w:tc>
          <w:tcPr>
            <w:tcW w:w="1317" w:type="dxa"/>
            <w:vAlign w:val="center"/>
          </w:tcPr>
          <w:p w:rsidR="00FA1EE2" w:rsidRDefault="00884080">
            <w:pPr>
              <w:widowControl/>
              <w:adjustRightInd w:val="0"/>
              <w:snapToGrid w:val="0"/>
              <w:spacing w:line="360" w:lineRule="auto"/>
              <w:jc w:val="center"/>
              <w:rPr>
                <w:rFonts w:ascii="仿宋" w:eastAsia="仿宋" w:hAnsi="仿宋" w:cs="Times New Roman"/>
                <w:color w:val="000000"/>
                <w:kern w:val="0"/>
                <w:szCs w:val="21"/>
              </w:rPr>
            </w:pPr>
            <w:r>
              <w:rPr>
                <w:rFonts w:ascii="宋体" w:eastAsia="仿宋" w:hAnsi="宋体" w:cs="Times New Roman" w:hint="eastAsia"/>
                <w:b/>
                <w:color w:val="000000"/>
                <w:kern w:val="0"/>
                <w:szCs w:val="21"/>
              </w:rPr>
              <w:t>标段</w:t>
            </w:r>
          </w:p>
        </w:tc>
        <w:tc>
          <w:tcPr>
            <w:tcW w:w="1317" w:type="dxa"/>
            <w:vAlign w:val="center"/>
          </w:tcPr>
          <w:p w:rsidR="00FA1EE2" w:rsidRDefault="00884080">
            <w:pPr>
              <w:widowControl/>
              <w:adjustRightInd w:val="0"/>
              <w:snapToGrid w:val="0"/>
              <w:spacing w:line="360" w:lineRule="auto"/>
              <w:jc w:val="center"/>
              <w:rPr>
                <w:rFonts w:ascii="宋体" w:eastAsia="宋体" w:hAnsi="宋体" w:cs="Times New Roman"/>
                <w:b/>
                <w:color w:val="000000"/>
                <w:kern w:val="0"/>
                <w:szCs w:val="21"/>
              </w:rPr>
            </w:pPr>
            <w:r>
              <w:rPr>
                <w:rFonts w:ascii="宋体" w:eastAsia="宋体" w:hAnsi="宋体" w:cs="Times New Roman" w:hint="eastAsia"/>
                <w:b/>
                <w:color w:val="000000"/>
                <w:kern w:val="0"/>
                <w:szCs w:val="21"/>
              </w:rPr>
              <w:t>所在位置</w:t>
            </w:r>
          </w:p>
          <w:p w:rsidR="00FA1EE2" w:rsidRDefault="00884080">
            <w:pPr>
              <w:widowControl/>
              <w:adjustRightInd w:val="0"/>
              <w:snapToGrid w:val="0"/>
              <w:spacing w:line="360" w:lineRule="auto"/>
              <w:jc w:val="center"/>
              <w:rPr>
                <w:rFonts w:ascii="仿宋" w:eastAsia="仿宋" w:hAnsi="仿宋" w:cs="Times New Roman"/>
                <w:color w:val="000000"/>
                <w:kern w:val="0"/>
                <w:szCs w:val="21"/>
              </w:rPr>
            </w:pPr>
            <w:r>
              <w:rPr>
                <w:rFonts w:ascii="宋体" w:eastAsia="宋体" w:hAnsi="宋体" w:cs="Times New Roman" w:hint="eastAsia"/>
                <w:b/>
                <w:color w:val="000000"/>
                <w:kern w:val="0"/>
                <w:szCs w:val="21"/>
              </w:rPr>
              <w:t>（详见</w:t>
            </w:r>
            <w:r>
              <w:rPr>
                <w:rFonts w:ascii="宋体" w:eastAsia="宋体" w:hAnsi="宋体" w:cs="Times New Roman"/>
                <w:b/>
                <w:color w:val="000000"/>
                <w:kern w:val="0"/>
                <w:szCs w:val="21"/>
              </w:rPr>
              <w:t>附件示意图</w:t>
            </w:r>
            <w:r>
              <w:rPr>
                <w:rFonts w:ascii="宋体" w:eastAsia="宋体" w:hAnsi="宋体" w:cs="Times New Roman" w:hint="eastAsia"/>
                <w:b/>
                <w:color w:val="000000"/>
                <w:kern w:val="0"/>
                <w:szCs w:val="21"/>
              </w:rPr>
              <w:t>）</w:t>
            </w:r>
          </w:p>
        </w:tc>
        <w:tc>
          <w:tcPr>
            <w:tcW w:w="1050" w:type="dxa"/>
            <w:vAlign w:val="center"/>
          </w:tcPr>
          <w:p w:rsidR="00FA1EE2" w:rsidRDefault="00884080">
            <w:pPr>
              <w:widowControl/>
              <w:adjustRightInd w:val="0"/>
              <w:snapToGrid w:val="0"/>
              <w:spacing w:line="360" w:lineRule="auto"/>
              <w:jc w:val="center"/>
              <w:rPr>
                <w:rFonts w:ascii="仿宋" w:eastAsia="仿宋" w:hAnsi="仿宋" w:cs="Times New Roman"/>
                <w:color w:val="000000"/>
                <w:kern w:val="0"/>
                <w:szCs w:val="21"/>
              </w:rPr>
            </w:pPr>
            <w:r>
              <w:rPr>
                <w:rFonts w:ascii="宋体" w:eastAsia="宋体" w:hAnsi="宋体" w:cs="Times New Roman" w:hint="eastAsia"/>
                <w:b/>
                <w:color w:val="000000"/>
                <w:kern w:val="0"/>
                <w:szCs w:val="21"/>
              </w:rPr>
              <w:t>经营期限</w:t>
            </w:r>
          </w:p>
        </w:tc>
        <w:tc>
          <w:tcPr>
            <w:tcW w:w="840" w:type="dxa"/>
            <w:vAlign w:val="center"/>
          </w:tcPr>
          <w:p w:rsidR="00FA1EE2" w:rsidRDefault="00884080">
            <w:pPr>
              <w:widowControl/>
              <w:adjustRightInd w:val="0"/>
              <w:snapToGrid w:val="0"/>
              <w:spacing w:line="360" w:lineRule="auto"/>
              <w:jc w:val="left"/>
              <w:rPr>
                <w:rFonts w:ascii="仿宋" w:eastAsia="仿宋" w:hAnsi="仿宋" w:cs="Times New Roman"/>
                <w:color w:val="000000"/>
                <w:kern w:val="0"/>
                <w:szCs w:val="21"/>
              </w:rPr>
            </w:pPr>
            <w:r>
              <w:rPr>
                <w:rFonts w:ascii="宋体" w:eastAsia="宋体" w:hAnsi="宋体" w:cs="Times New Roman" w:hint="eastAsia"/>
                <w:b/>
                <w:color w:val="000000"/>
                <w:kern w:val="0"/>
                <w:szCs w:val="21"/>
              </w:rPr>
              <w:t>建筑面积</w:t>
            </w:r>
          </w:p>
        </w:tc>
        <w:tc>
          <w:tcPr>
            <w:tcW w:w="1425" w:type="dxa"/>
            <w:vAlign w:val="center"/>
          </w:tcPr>
          <w:p w:rsidR="00FA1EE2" w:rsidRDefault="00884080">
            <w:pPr>
              <w:widowControl/>
              <w:adjustRightInd w:val="0"/>
              <w:snapToGrid w:val="0"/>
              <w:spacing w:line="360" w:lineRule="auto"/>
              <w:jc w:val="center"/>
              <w:rPr>
                <w:rFonts w:ascii="仿宋" w:eastAsia="仿宋" w:hAnsi="仿宋" w:cs="Times New Roman"/>
                <w:color w:val="000000"/>
                <w:kern w:val="0"/>
                <w:szCs w:val="21"/>
              </w:rPr>
            </w:pPr>
            <w:r>
              <w:rPr>
                <w:rFonts w:ascii="宋体" w:eastAsia="宋体" w:hAnsi="宋体" w:cs="Times New Roman" w:hint="eastAsia"/>
                <w:b/>
                <w:color w:val="000000"/>
                <w:kern w:val="0"/>
                <w:szCs w:val="21"/>
              </w:rPr>
              <w:t>最低限价（万元</w:t>
            </w:r>
            <w:r>
              <w:rPr>
                <w:rFonts w:ascii="宋体" w:eastAsia="宋体" w:hAnsi="宋体" w:cs="Times New Roman" w:hint="eastAsia"/>
                <w:b/>
                <w:color w:val="000000"/>
                <w:kern w:val="0"/>
                <w:szCs w:val="21"/>
              </w:rPr>
              <w:t>/</w:t>
            </w:r>
            <w:r>
              <w:rPr>
                <w:rFonts w:ascii="宋体" w:eastAsia="宋体" w:hAnsi="宋体" w:cs="Times New Roman" w:hint="eastAsia"/>
                <w:b/>
                <w:color w:val="000000"/>
                <w:kern w:val="0"/>
                <w:szCs w:val="21"/>
              </w:rPr>
              <w:t>·年）</w:t>
            </w:r>
          </w:p>
        </w:tc>
        <w:tc>
          <w:tcPr>
            <w:tcW w:w="2790" w:type="dxa"/>
            <w:vAlign w:val="center"/>
          </w:tcPr>
          <w:p w:rsidR="00FA1EE2" w:rsidRDefault="00884080">
            <w:pPr>
              <w:widowControl/>
              <w:adjustRightInd w:val="0"/>
              <w:snapToGrid w:val="0"/>
              <w:spacing w:line="360" w:lineRule="auto"/>
              <w:jc w:val="center"/>
              <w:rPr>
                <w:rFonts w:ascii="宋体" w:eastAsia="宋体" w:hAnsi="宋体" w:cs="Times New Roman"/>
                <w:b/>
                <w:color w:val="000000"/>
                <w:kern w:val="0"/>
                <w:szCs w:val="21"/>
              </w:rPr>
            </w:pPr>
            <w:r>
              <w:rPr>
                <w:rFonts w:ascii="宋体" w:eastAsia="宋体" w:hAnsi="宋体" w:cs="Times New Roman" w:hint="eastAsia"/>
                <w:b/>
                <w:color w:val="000000"/>
                <w:kern w:val="0"/>
                <w:szCs w:val="21"/>
              </w:rPr>
              <w:t>推荐品牌</w:t>
            </w:r>
          </w:p>
        </w:tc>
      </w:tr>
      <w:tr w:rsidR="00FA1EE2" w:rsidTr="00117977">
        <w:trPr>
          <w:trHeight w:hRule="exact" w:val="919"/>
          <w:jc w:val="center"/>
        </w:trPr>
        <w:tc>
          <w:tcPr>
            <w:tcW w:w="583" w:type="dxa"/>
            <w:vAlign w:val="center"/>
          </w:tcPr>
          <w:p w:rsidR="00FA1EE2" w:rsidRDefault="00884080">
            <w:pPr>
              <w:widowControl/>
              <w:adjustRightInd w:val="0"/>
              <w:snapToGrid w:val="0"/>
              <w:spacing w:line="360" w:lineRule="auto"/>
              <w:jc w:val="center"/>
              <w:rPr>
                <w:rFonts w:ascii="仿宋" w:eastAsia="仿宋" w:hAnsi="仿宋" w:cs="仿宋"/>
                <w:b/>
                <w:color w:val="000000"/>
                <w:kern w:val="0"/>
                <w:szCs w:val="21"/>
              </w:rPr>
            </w:pPr>
            <w:r>
              <w:rPr>
                <w:rFonts w:ascii="仿宋" w:eastAsia="仿宋" w:hAnsi="仿宋" w:cs="仿宋" w:hint="eastAsia"/>
                <w:b/>
                <w:color w:val="000000"/>
                <w:kern w:val="0"/>
                <w:szCs w:val="21"/>
              </w:rPr>
              <w:t>1</w:t>
            </w:r>
          </w:p>
        </w:tc>
        <w:tc>
          <w:tcPr>
            <w:tcW w:w="1317"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A</w:t>
            </w:r>
          </w:p>
        </w:tc>
        <w:tc>
          <w:tcPr>
            <w:tcW w:w="1317"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品牌便利店</w:t>
            </w:r>
          </w:p>
        </w:tc>
        <w:tc>
          <w:tcPr>
            <w:tcW w:w="1050"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3+2</w:t>
            </w:r>
            <w:r>
              <w:rPr>
                <w:rFonts w:ascii="宋体" w:eastAsia="宋体" w:hAnsi="宋体" w:cs="宋体" w:hint="eastAsia"/>
                <w:bCs/>
                <w:color w:val="000000"/>
                <w:kern w:val="0"/>
                <w:szCs w:val="21"/>
              </w:rPr>
              <w:t>年</w:t>
            </w:r>
          </w:p>
        </w:tc>
        <w:tc>
          <w:tcPr>
            <w:tcW w:w="840"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约</w:t>
            </w:r>
            <w:r>
              <w:rPr>
                <w:rFonts w:ascii="宋体" w:eastAsia="宋体" w:hAnsi="宋体" w:cs="宋体" w:hint="eastAsia"/>
                <w:bCs/>
                <w:color w:val="000000"/>
                <w:kern w:val="0"/>
                <w:szCs w:val="21"/>
              </w:rPr>
              <w:t>100m2</w:t>
            </w:r>
          </w:p>
        </w:tc>
        <w:tc>
          <w:tcPr>
            <w:tcW w:w="1425"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8</w:t>
            </w:r>
          </w:p>
        </w:tc>
        <w:tc>
          <w:tcPr>
            <w:tcW w:w="2790"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7ELEVEN</w:t>
            </w:r>
            <w:r>
              <w:rPr>
                <w:rFonts w:ascii="宋体" w:eastAsia="宋体" w:hAnsi="宋体" w:cs="宋体" w:hint="eastAsia"/>
                <w:bCs/>
                <w:color w:val="000000"/>
                <w:kern w:val="0"/>
                <w:szCs w:val="21"/>
              </w:rPr>
              <w:t>、</w:t>
            </w:r>
            <w:proofErr w:type="gramStart"/>
            <w:r>
              <w:rPr>
                <w:rFonts w:ascii="宋体" w:eastAsia="宋体" w:hAnsi="宋体" w:cs="宋体" w:hint="eastAsia"/>
                <w:bCs/>
                <w:color w:val="000000"/>
                <w:kern w:val="0"/>
                <w:szCs w:val="21"/>
              </w:rPr>
              <w:t>美宜佳</w:t>
            </w:r>
            <w:proofErr w:type="gramEnd"/>
            <w:r>
              <w:rPr>
                <w:rFonts w:ascii="宋体" w:eastAsia="宋体" w:hAnsi="宋体" w:cs="宋体" w:hint="eastAsia"/>
                <w:bCs/>
                <w:color w:val="000000"/>
                <w:kern w:val="0"/>
                <w:szCs w:val="21"/>
              </w:rPr>
              <w:t>、全家</w:t>
            </w:r>
            <w:r>
              <w:rPr>
                <w:rFonts w:ascii="宋体" w:eastAsia="宋体" w:hAnsi="宋体" w:cs="宋体" w:hint="eastAsia"/>
                <w:szCs w:val="21"/>
              </w:rPr>
              <w:t>或同档品牌</w:t>
            </w:r>
          </w:p>
        </w:tc>
      </w:tr>
      <w:tr w:rsidR="00FA1EE2" w:rsidTr="00117977">
        <w:trPr>
          <w:trHeight w:hRule="exact" w:val="919"/>
          <w:jc w:val="center"/>
        </w:trPr>
        <w:tc>
          <w:tcPr>
            <w:tcW w:w="583" w:type="dxa"/>
            <w:vAlign w:val="center"/>
          </w:tcPr>
          <w:p w:rsidR="00FA1EE2" w:rsidRDefault="00884080">
            <w:pPr>
              <w:widowControl/>
              <w:adjustRightInd w:val="0"/>
              <w:snapToGrid w:val="0"/>
              <w:spacing w:line="360" w:lineRule="auto"/>
              <w:jc w:val="center"/>
              <w:rPr>
                <w:rFonts w:ascii="仿宋" w:eastAsia="仿宋" w:hAnsi="仿宋" w:cs="仿宋"/>
                <w:b/>
                <w:color w:val="000000"/>
                <w:kern w:val="0"/>
                <w:szCs w:val="21"/>
              </w:rPr>
            </w:pPr>
            <w:r>
              <w:rPr>
                <w:rFonts w:ascii="仿宋" w:eastAsia="仿宋" w:hAnsi="仿宋" w:cs="仿宋" w:hint="eastAsia"/>
                <w:b/>
                <w:color w:val="000000"/>
                <w:kern w:val="0"/>
                <w:szCs w:val="21"/>
              </w:rPr>
              <w:t>2</w:t>
            </w:r>
          </w:p>
        </w:tc>
        <w:tc>
          <w:tcPr>
            <w:tcW w:w="1317"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B</w:t>
            </w:r>
          </w:p>
        </w:tc>
        <w:tc>
          <w:tcPr>
            <w:tcW w:w="1317"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品牌饮品店</w:t>
            </w:r>
          </w:p>
        </w:tc>
        <w:tc>
          <w:tcPr>
            <w:tcW w:w="1050"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3+2</w:t>
            </w:r>
            <w:r>
              <w:rPr>
                <w:rFonts w:ascii="宋体" w:eastAsia="宋体" w:hAnsi="宋体" w:cs="宋体" w:hint="eastAsia"/>
                <w:bCs/>
                <w:color w:val="000000"/>
                <w:kern w:val="0"/>
                <w:szCs w:val="21"/>
              </w:rPr>
              <w:t>年</w:t>
            </w:r>
          </w:p>
        </w:tc>
        <w:tc>
          <w:tcPr>
            <w:tcW w:w="840"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约</w:t>
            </w:r>
            <w:r>
              <w:rPr>
                <w:rFonts w:ascii="宋体" w:eastAsia="宋体" w:hAnsi="宋体" w:cs="宋体" w:hint="eastAsia"/>
                <w:bCs/>
                <w:color w:val="000000"/>
                <w:kern w:val="0"/>
                <w:szCs w:val="21"/>
              </w:rPr>
              <w:t>60m2</w:t>
            </w:r>
          </w:p>
        </w:tc>
        <w:tc>
          <w:tcPr>
            <w:tcW w:w="1425"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4</w:t>
            </w:r>
          </w:p>
        </w:tc>
        <w:tc>
          <w:tcPr>
            <w:tcW w:w="2790" w:type="dxa"/>
            <w:vAlign w:val="center"/>
          </w:tcPr>
          <w:p w:rsidR="00FA1EE2" w:rsidRDefault="00884080">
            <w:pPr>
              <w:widowControl/>
              <w:adjustRightInd w:val="0"/>
              <w:snapToGrid w:val="0"/>
              <w:spacing w:line="360"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蜜雪冰城、快乐柠檬、悸动烧仙草或同档品牌</w:t>
            </w:r>
          </w:p>
        </w:tc>
      </w:tr>
    </w:tbl>
    <w:p w:rsidR="00FA1EE2" w:rsidRDefault="00884080">
      <w:pPr>
        <w:adjustRightInd w:val="0"/>
        <w:snapToGrid w:val="0"/>
        <w:spacing w:line="360" w:lineRule="auto"/>
        <w:ind w:firstLineChars="200" w:firstLine="422"/>
        <w:rPr>
          <w:rFonts w:ascii="宋体" w:eastAsia="宋体" w:hAnsi="宋体" w:cs="宋体"/>
          <w:b/>
          <w:bCs/>
          <w:szCs w:val="21"/>
        </w:rPr>
      </w:pPr>
      <w:r>
        <w:rPr>
          <w:rFonts w:ascii="宋体" w:eastAsia="宋体" w:hAnsi="宋体" w:cs="Times New Roman" w:hint="eastAsia"/>
          <w:b/>
          <w:bCs/>
          <w:szCs w:val="21"/>
        </w:rPr>
        <w:t>4.</w:t>
      </w:r>
      <w:r>
        <w:rPr>
          <w:rFonts w:ascii="宋体" w:eastAsia="宋体" w:hAnsi="宋体" w:cs="宋体" w:hint="eastAsia"/>
          <w:b/>
          <w:bCs/>
          <w:szCs w:val="21"/>
        </w:rPr>
        <w:t>水费、电费按照通达学院相关规定进行收取</w:t>
      </w:r>
      <w:r>
        <w:rPr>
          <w:rFonts w:ascii="宋体" w:eastAsia="宋体" w:hAnsi="宋体" w:cs="宋体" w:hint="eastAsia"/>
          <w:b/>
          <w:bCs/>
          <w:szCs w:val="21"/>
        </w:rPr>
        <w:t>,</w:t>
      </w:r>
      <w:r>
        <w:rPr>
          <w:rFonts w:ascii="宋体" w:eastAsia="宋体" w:hAnsi="宋体" w:cs="宋体" w:hint="eastAsia"/>
          <w:b/>
          <w:bCs/>
          <w:szCs w:val="21"/>
        </w:rPr>
        <w:t>成交供应商自理。</w:t>
      </w:r>
    </w:p>
    <w:p w:rsidR="00FA1EE2" w:rsidRDefault="00884080">
      <w:pPr>
        <w:adjustRightInd w:val="0"/>
        <w:snapToGrid w:val="0"/>
        <w:spacing w:line="360" w:lineRule="auto"/>
        <w:ind w:firstLineChars="200" w:firstLine="422"/>
        <w:rPr>
          <w:rFonts w:ascii="宋体" w:eastAsia="宋体" w:hAnsi="宋体" w:cs="宋体"/>
          <w:b/>
          <w:bCs/>
          <w:szCs w:val="21"/>
        </w:rPr>
      </w:pPr>
      <w:r>
        <w:rPr>
          <w:rFonts w:ascii="宋体" w:eastAsia="宋体" w:hAnsi="宋体" w:cs="宋体" w:hint="eastAsia"/>
          <w:b/>
          <w:bCs/>
          <w:szCs w:val="21"/>
        </w:rPr>
        <w:t>5</w:t>
      </w:r>
      <w:r>
        <w:rPr>
          <w:rFonts w:ascii="宋体" w:eastAsia="宋体" w:hAnsi="宋体" w:cs="宋体" w:hint="eastAsia"/>
          <w:b/>
          <w:bCs/>
          <w:szCs w:val="21"/>
        </w:rPr>
        <w:t>.</w:t>
      </w:r>
      <w:r>
        <w:rPr>
          <w:rFonts w:ascii="宋体" w:eastAsia="宋体" w:hAnsi="宋体" w:cs="宋体" w:hint="eastAsia"/>
          <w:b/>
          <w:bCs/>
          <w:szCs w:val="21"/>
        </w:rPr>
        <w:t>中标人针对本项目</w:t>
      </w:r>
      <w:r>
        <w:rPr>
          <w:rFonts w:ascii="宋体" w:eastAsia="宋体" w:hAnsi="宋体" w:cs="宋体" w:hint="eastAsia"/>
          <w:b/>
          <w:bCs/>
          <w:szCs w:val="21"/>
        </w:rPr>
        <w:t>A</w:t>
      </w:r>
      <w:r>
        <w:rPr>
          <w:rFonts w:ascii="宋体" w:eastAsia="宋体" w:hAnsi="宋体" w:cs="宋体" w:hint="eastAsia"/>
          <w:b/>
          <w:bCs/>
          <w:szCs w:val="21"/>
        </w:rPr>
        <w:t>标段装修改造经费投入总额不得低于</w:t>
      </w:r>
      <w:r>
        <w:rPr>
          <w:rFonts w:ascii="宋体" w:eastAsia="宋体" w:hAnsi="宋体" w:cs="宋体" w:hint="eastAsia"/>
          <w:b/>
          <w:bCs/>
          <w:szCs w:val="21"/>
        </w:rPr>
        <w:t>35</w:t>
      </w:r>
      <w:r>
        <w:rPr>
          <w:rFonts w:ascii="宋体" w:eastAsia="宋体" w:hAnsi="宋体" w:cs="宋体" w:hint="eastAsia"/>
          <w:b/>
          <w:bCs/>
          <w:szCs w:val="21"/>
        </w:rPr>
        <w:t>万元，针对</w:t>
      </w:r>
      <w:r>
        <w:rPr>
          <w:rFonts w:ascii="宋体" w:eastAsia="宋体" w:hAnsi="宋体" w:cs="宋体" w:hint="eastAsia"/>
          <w:b/>
          <w:bCs/>
          <w:szCs w:val="21"/>
        </w:rPr>
        <w:t>B</w:t>
      </w:r>
      <w:r>
        <w:rPr>
          <w:rFonts w:ascii="宋体" w:eastAsia="宋体" w:hAnsi="宋体" w:cs="宋体" w:hint="eastAsia"/>
          <w:b/>
          <w:bCs/>
          <w:szCs w:val="21"/>
        </w:rPr>
        <w:t>标段装修改造经费投入总额不得低于</w:t>
      </w:r>
      <w:r>
        <w:rPr>
          <w:rFonts w:ascii="宋体" w:eastAsia="宋体" w:hAnsi="宋体" w:cs="宋体" w:hint="eastAsia"/>
          <w:b/>
          <w:bCs/>
          <w:szCs w:val="21"/>
        </w:rPr>
        <w:t>25</w:t>
      </w:r>
      <w:r>
        <w:rPr>
          <w:rFonts w:ascii="宋体" w:eastAsia="宋体" w:hAnsi="宋体" w:cs="宋体" w:hint="eastAsia"/>
          <w:b/>
          <w:bCs/>
          <w:szCs w:val="21"/>
        </w:rPr>
        <w:t>万元，否则视为无效响应。（装修改造经费投入总额指装修改造及设备设施等所有投入。）</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履约保证金及装修保证金：</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）履约保证金：中标人在签订合同前须一次性向采购人缴清本项目履约保证金：本项目应交履约保证金人民币</w:t>
      </w:r>
      <w:r>
        <w:rPr>
          <w:rFonts w:ascii="宋体" w:eastAsia="宋体" w:hAnsi="宋体" w:cs="宋体" w:hint="eastAsia"/>
          <w:szCs w:val="21"/>
          <w:u w:val="single"/>
        </w:rPr>
        <w:t>20000</w:t>
      </w:r>
      <w:r>
        <w:rPr>
          <w:rFonts w:ascii="宋体" w:eastAsia="宋体" w:hAnsi="宋体" w:cs="宋体" w:hint="eastAsia"/>
          <w:szCs w:val="21"/>
          <w:u w:val="single"/>
        </w:rPr>
        <w:t>元</w:t>
      </w:r>
      <w:r>
        <w:rPr>
          <w:rFonts w:ascii="宋体" w:eastAsia="宋体" w:hAnsi="宋体" w:cs="宋体" w:hint="eastAsia"/>
          <w:szCs w:val="21"/>
        </w:rPr>
        <w:t>（贰万元整）。合同期满，并做好资产清点和交接工作后，根据考核结果全部或部分无息返还</w:t>
      </w:r>
      <w:proofErr w:type="gramStart"/>
      <w:r>
        <w:rPr>
          <w:rFonts w:ascii="宋体" w:eastAsia="宋体" w:hAnsi="宋体" w:cs="宋体" w:hint="eastAsia"/>
          <w:szCs w:val="21"/>
        </w:rPr>
        <w:t>至成交</w:t>
      </w:r>
      <w:proofErr w:type="gramEnd"/>
      <w:r>
        <w:rPr>
          <w:rFonts w:ascii="宋体" w:eastAsia="宋体" w:hAnsi="宋体" w:cs="宋体" w:hint="eastAsia"/>
          <w:szCs w:val="21"/>
        </w:rPr>
        <w:t>投标人账户。</w:t>
      </w:r>
    </w:p>
    <w:p w:rsidR="00FA1EE2" w:rsidRDefault="00884080">
      <w:pPr>
        <w:adjustRightInd w:val="0"/>
        <w:snapToGrid w:val="0"/>
        <w:spacing w:line="420" w:lineRule="exact"/>
        <w:ind w:firstLineChars="300" w:firstLine="630"/>
        <w:rPr>
          <w:rFonts w:ascii="Times New Roman" w:eastAsia="宋体" w:hAnsi="Times New Roman" w:cs="Times New Roman"/>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）装修保证金：成交供应商在签订合同前，须按投入装修改造经费总额的</w:t>
      </w:r>
      <w:r>
        <w:rPr>
          <w:rFonts w:ascii="宋体" w:eastAsia="宋体" w:hAnsi="宋体" w:cs="宋体" w:hint="eastAsia"/>
          <w:szCs w:val="21"/>
        </w:rPr>
        <w:t>10%</w:t>
      </w:r>
      <w:r>
        <w:rPr>
          <w:rFonts w:ascii="宋体" w:eastAsia="宋体" w:hAnsi="宋体" w:cs="宋体" w:hint="eastAsia"/>
          <w:szCs w:val="21"/>
        </w:rPr>
        <w:t>交纳装修保证金，如成交供应商</w:t>
      </w:r>
      <w:proofErr w:type="gramStart"/>
      <w:r>
        <w:rPr>
          <w:rFonts w:ascii="宋体" w:eastAsia="宋体" w:hAnsi="宋体" w:cs="宋体" w:hint="eastAsia"/>
          <w:szCs w:val="21"/>
        </w:rPr>
        <w:t>未按招响应</w:t>
      </w:r>
      <w:proofErr w:type="gramEnd"/>
      <w:r>
        <w:rPr>
          <w:rFonts w:ascii="宋体" w:eastAsia="宋体" w:hAnsi="宋体" w:cs="宋体" w:hint="eastAsia"/>
          <w:szCs w:val="21"/>
        </w:rPr>
        <w:t>方案进行装修或者未经采购人同意造成建筑主体结构破坏等，将从装修保证金中扣除破坏恢复的费用，待装修改造全部完成家具设施进场（即正式营业）无息全部或部分返还装修保证金。</w:t>
      </w:r>
    </w:p>
    <w:p w:rsidR="00FA1EE2" w:rsidRDefault="00884080">
      <w:pPr>
        <w:shd w:val="clear" w:color="auto" w:fill="FFFFFF"/>
        <w:spacing w:beforeLines="50" w:before="120" w:afterLines="50" w:after="120" w:line="360" w:lineRule="exact"/>
        <w:ind w:firstLineChars="200" w:firstLine="420"/>
        <w:rPr>
          <w:rFonts w:ascii="Times New Roman" w:eastAsia="宋体" w:hAnsi="Times New Roman" w:cs="宋体"/>
          <w:bCs/>
          <w:szCs w:val="21"/>
        </w:rPr>
      </w:pPr>
      <w:r>
        <w:rPr>
          <w:rFonts w:ascii="宋体" w:eastAsia="宋体" w:hAnsi="宋体" w:cs="宋体" w:hint="eastAsia"/>
          <w:szCs w:val="21"/>
        </w:rPr>
        <w:lastRenderedPageBreak/>
        <w:t>二、承包要求</w:t>
      </w:r>
      <w:r>
        <w:rPr>
          <w:rFonts w:ascii="宋体" w:eastAsia="宋体" w:hAnsi="宋体" w:cs="宋体" w:hint="eastAsia"/>
          <w:szCs w:val="21"/>
          <w:shd w:val="clear" w:color="auto" w:fill="FFFFFF"/>
        </w:rPr>
        <w:t xml:space="preserve">  </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严格执行国家法律法规和学院相关管理规定，经营前自行办理食品经营许可证，同时必须确保不影响学院正常教学秩序和师生生活，严格按照采购文件中所列要求和承诺经营。只能在本次成交规定范围内合法经营，不得擅自扩大经营单位，经营与品牌店无关的商品，不得</w:t>
      </w:r>
      <w:proofErr w:type="gramStart"/>
      <w:r>
        <w:rPr>
          <w:rFonts w:ascii="宋体" w:eastAsia="宋体" w:hAnsi="宋体" w:cs="宋体" w:hint="eastAsia"/>
          <w:szCs w:val="21"/>
        </w:rPr>
        <w:t>超区域</w:t>
      </w:r>
      <w:proofErr w:type="gramEnd"/>
      <w:r>
        <w:rPr>
          <w:rFonts w:ascii="宋体" w:eastAsia="宋体" w:hAnsi="宋体" w:cs="宋体" w:hint="eastAsia"/>
          <w:szCs w:val="21"/>
        </w:rPr>
        <w:t>或店外摆摊设点。</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负责承租期间的一切安全、环境卫生、消防等。</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接受学院对经营范围、卫生、质量、价格、广告、服务等方面的监督、检查，服从学院管理，并按学院书面整改通知按时整改。</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负责安装和维护承租房屋的水电表以后的管线及设施。需要水电增容的，店面装修中标</w:t>
      </w:r>
      <w:r>
        <w:rPr>
          <w:rFonts w:ascii="宋体" w:eastAsia="宋体" w:hAnsi="宋体" w:cs="宋体" w:hint="eastAsia"/>
          <w:szCs w:val="21"/>
        </w:rPr>
        <w:t>人自行负责并承担费用。</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按时向学院交纳管理费及水电费，不得以任何理由拖欠或拒交。</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不得改变承租房的结构，不得在承租房周边私搭乱建；承租房门面装饰装修方案必须书面报学院相关部门批准后，方可实施；承租房门面装饰装修如需要报市政有关部门批准的，自行负责；合同终止时自行处置已购置的可移动的设备、设施、家具等一切物品；中标人投资装饰装修的一切费用，学院不予任何补偿，且中标人对承租房屋墙面、地面、门窗的装修在承租结束后，不得破坏或拆除，无条件移交学院，学院不予补偿。</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负责并保证承租房屋内、外部卫生清洁，按照</w:t>
      </w:r>
      <w:r>
        <w:rPr>
          <w:rFonts w:ascii="宋体" w:eastAsia="宋体" w:hAnsi="宋体" w:cs="宋体" w:hint="eastAsia"/>
          <w:szCs w:val="21"/>
        </w:rPr>
        <w:t>学院的有关规定执行。因使用不当或其它人为原因而使承租房及其设施损坏的，负责赔偿或给予修复。租赁到期后（含租期内非正常退出承租房的情况），必须保证用房及设施完好。</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承租期满次日，必须将承租房屋及学院提供的设施、设备、家具等完好（以房屋出租时条件状态为准，如因正常折旧损坏，双方协商解决）移交给学院；延期的交付的费用按原承租租金标准的</w:t>
      </w:r>
      <w:r>
        <w:rPr>
          <w:rFonts w:ascii="宋体" w:eastAsia="宋体" w:hAnsi="宋体" w:cs="宋体" w:hint="eastAsia"/>
          <w:szCs w:val="21"/>
        </w:rPr>
        <w:t>2</w:t>
      </w:r>
      <w:r>
        <w:rPr>
          <w:rFonts w:ascii="宋体" w:eastAsia="宋体" w:hAnsi="宋体" w:cs="宋体" w:hint="eastAsia"/>
          <w:szCs w:val="21"/>
        </w:rPr>
        <w:t>倍从履约保证金中扣除，并取消中标人下一轮招租竞标资格。</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经营过程中一切政策性收费、办证等费用由中标人自理，经营过程中产生的一切费用和债务由中标人负责，与学院无关。在经营过程</w:t>
      </w:r>
      <w:r>
        <w:rPr>
          <w:rFonts w:ascii="宋体" w:eastAsia="宋体" w:hAnsi="宋体" w:cs="宋体" w:hint="eastAsia"/>
          <w:szCs w:val="21"/>
        </w:rPr>
        <w:t>中中标人须规范用工，聘用的所有员工由中标人自行负责，与采购人无关。</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经营服务标准必须符合行业规范，经营服务人员经营工作期间必须着装整齐、言行文明，符合学院校园文化和服务育人要求。</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明码标价，价格不高于扬州市区同品牌平均水平，违者按违约处理。</w:t>
      </w:r>
    </w:p>
    <w:p w:rsidR="00FA1EE2" w:rsidRDefault="00884080">
      <w:pPr>
        <w:adjustRightInd w:val="0"/>
        <w:snapToGrid w:val="0"/>
        <w:spacing w:line="420" w:lineRule="exact"/>
        <w:ind w:firstLineChars="300" w:firstLine="630"/>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中标人不得将承租经营权转租（或转包、分包、部分分租）给第三方，不得在承租房上设定担保物权，不得以南</w:t>
      </w:r>
      <w:proofErr w:type="gramStart"/>
      <w:r>
        <w:rPr>
          <w:rFonts w:ascii="宋体" w:eastAsia="宋体" w:hAnsi="宋体" w:cs="宋体" w:hint="eastAsia"/>
          <w:szCs w:val="21"/>
        </w:rPr>
        <w:t>邮</w:t>
      </w:r>
      <w:proofErr w:type="gramEnd"/>
      <w:r>
        <w:rPr>
          <w:rFonts w:ascii="宋体" w:eastAsia="宋体" w:hAnsi="宋体" w:cs="宋体" w:hint="eastAsia"/>
          <w:szCs w:val="21"/>
        </w:rPr>
        <w:t>通达学院的名义进行经营和广告宣传活动。未经学院后勤管理处书面批准备案，不得在承租房外墙和户外进行任何形式的广告宣传活动。</w:t>
      </w:r>
    </w:p>
    <w:p w:rsidR="00FA1EE2" w:rsidRDefault="00884080">
      <w:pPr>
        <w:adjustRightInd w:val="0"/>
        <w:snapToGrid w:val="0"/>
        <w:spacing w:line="420" w:lineRule="exact"/>
        <w:ind w:firstLineChars="200" w:firstLine="420"/>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经营期间一旦出现重大安全</w:t>
      </w:r>
      <w:r>
        <w:rPr>
          <w:rFonts w:ascii="宋体" w:eastAsia="宋体" w:hAnsi="宋体" w:cs="宋体" w:hint="eastAsia"/>
          <w:szCs w:val="21"/>
        </w:rPr>
        <w:t>、质量责任事故，学院将立即终止合同，中标人承担由此造成的一切法律责任和经济责任。</w:t>
      </w:r>
    </w:p>
    <w:p w:rsidR="00FA1EE2" w:rsidRDefault="00884080">
      <w:pPr>
        <w:pStyle w:val="40"/>
        <w:spacing w:line="360" w:lineRule="auto"/>
        <w:ind w:leftChars="0" w:left="0" w:firstLineChars="200" w:firstLine="420"/>
        <w:rPr>
          <w:rFonts w:ascii="宋体" w:eastAsia="宋体" w:hAnsi="宋体" w:cs="宋体"/>
          <w:szCs w:val="21"/>
          <w:highlight w:val="yellow"/>
        </w:rPr>
      </w:pPr>
      <w:r>
        <w:rPr>
          <w:rFonts w:ascii="宋体" w:eastAsia="宋体" w:hAnsi="宋体" w:cs="宋体" w:hint="eastAsia"/>
          <w:szCs w:val="21"/>
          <w:highlight w:val="yellow"/>
        </w:rPr>
        <w:lastRenderedPageBreak/>
        <w:t>★</w:t>
      </w:r>
      <w:r>
        <w:rPr>
          <w:rFonts w:ascii="宋体" w:eastAsia="宋体" w:hAnsi="宋体" w:cs="宋体" w:hint="eastAsia"/>
          <w:szCs w:val="21"/>
          <w:highlight w:val="yellow"/>
        </w:rPr>
        <w:t>14.</w:t>
      </w:r>
      <w:r>
        <w:rPr>
          <w:rFonts w:ascii="宋体" w:eastAsia="宋体" w:hAnsi="宋体" w:cs="宋体" w:hint="eastAsia"/>
          <w:szCs w:val="21"/>
          <w:highlight w:val="yellow"/>
        </w:rPr>
        <w:t>投标人承诺中标后</w:t>
      </w:r>
      <w:r>
        <w:rPr>
          <w:rFonts w:ascii="宋体" w:eastAsia="宋体" w:hAnsi="宋体" w:cs="宋体" w:hint="eastAsia"/>
          <w:b/>
          <w:bCs/>
          <w:szCs w:val="21"/>
          <w:highlight w:val="yellow"/>
          <w:u w:val="single"/>
        </w:rPr>
        <w:t>7</w:t>
      </w:r>
      <w:r>
        <w:rPr>
          <w:rFonts w:ascii="宋体" w:eastAsia="宋体" w:hAnsi="宋体" w:cs="宋体" w:hint="eastAsia"/>
          <w:b/>
          <w:bCs/>
          <w:szCs w:val="21"/>
          <w:highlight w:val="yellow"/>
          <w:u w:val="single"/>
        </w:rPr>
        <w:t>个工作日</w:t>
      </w:r>
      <w:r>
        <w:rPr>
          <w:rFonts w:ascii="宋体" w:eastAsia="宋体" w:hAnsi="宋体" w:cs="宋体" w:hint="eastAsia"/>
          <w:szCs w:val="21"/>
          <w:highlight w:val="yellow"/>
        </w:rPr>
        <w:t>内向采购方提供投标品牌的相关授权委托书，逾期视为放弃中标资格；</w:t>
      </w:r>
    </w:p>
    <w:p w:rsidR="00FA1EE2" w:rsidRDefault="00884080">
      <w:pPr>
        <w:pStyle w:val="40"/>
        <w:spacing w:line="360" w:lineRule="auto"/>
        <w:ind w:leftChars="0" w:left="0" w:firstLineChars="200" w:firstLine="420"/>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投标人中标时</w:t>
      </w:r>
      <w:r>
        <w:rPr>
          <w:rFonts w:ascii="宋体" w:eastAsia="宋体" w:hAnsi="宋体" w:cs="宋体" w:hint="eastAsia"/>
          <w:bCs/>
          <w:szCs w:val="21"/>
        </w:rPr>
        <w:t>若无食品经营许可证等证照</w:t>
      </w:r>
      <w:r>
        <w:rPr>
          <w:rFonts w:ascii="宋体" w:eastAsia="宋体" w:hAnsi="宋体" w:cs="宋体" w:hint="eastAsia"/>
          <w:szCs w:val="21"/>
        </w:rPr>
        <w:t>，中标后须自行办理，学校予以必要的配合。</w:t>
      </w:r>
    </w:p>
    <w:p w:rsidR="00FA1EE2" w:rsidRDefault="00884080">
      <w:pPr>
        <w:pStyle w:val="40"/>
        <w:spacing w:line="360" w:lineRule="auto"/>
        <w:ind w:leftChars="0" w:left="0" w:firstLineChars="200" w:firstLine="420"/>
        <w:rPr>
          <w:rFonts w:eastAsia="宋体"/>
        </w:rPr>
      </w:pPr>
      <w:r>
        <w:rPr>
          <w:rFonts w:ascii="宋体" w:eastAsia="宋体" w:hAnsi="宋体" w:cs="宋体" w:hint="eastAsia"/>
          <w:szCs w:val="21"/>
        </w:rPr>
        <w:t>16.</w:t>
      </w:r>
      <w:proofErr w:type="gramStart"/>
      <w:r>
        <w:rPr>
          <w:rFonts w:ascii="宋体" w:eastAsia="宋体" w:hAnsi="宋体" w:cs="宋体" w:hint="eastAsia"/>
          <w:szCs w:val="21"/>
        </w:rPr>
        <w:t>未避免</w:t>
      </w:r>
      <w:proofErr w:type="gramEnd"/>
      <w:r>
        <w:rPr>
          <w:rFonts w:ascii="宋体" w:eastAsia="宋体" w:hAnsi="宋体" w:cs="宋体" w:hint="eastAsia"/>
          <w:szCs w:val="21"/>
        </w:rPr>
        <w:t>销售的商品同质化，影响消费体验，学院范围内现在经营中的连锁店品牌不允许参加本项目投标。</w:t>
      </w:r>
    </w:p>
    <w:p w:rsidR="00FA1EE2" w:rsidRDefault="00884080">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★以上条款不允许负偏离，若在合同履行过程中出现中标人未按承包要求执行的状况，视情节轻重，学院有权终止合同。</w:t>
      </w:r>
    </w:p>
    <w:p w:rsidR="00FA1EE2" w:rsidRDefault="00FA1EE2">
      <w:pPr>
        <w:pStyle w:val="40"/>
        <w:ind w:left="1260"/>
      </w:pPr>
    </w:p>
    <w:p w:rsidR="00FA1EE2" w:rsidRDefault="00FA1EE2">
      <w:pPr>
        <w:pStyle w:val="40"/>
        <w:ind w:left="1260"/>
      </w:pPr>
    </w:p>
    <w:p w:rsidR="00FA1EE2" w:rsidRDefault="00FA1EE2">
      <w:pPr>
        <w:rPr>
          <w:rFonts w:ascii="宋体" w:eastAsia="宋体" w:hAnsi="宋体" w:cs="宋体"/>
          <w:szCs w:val="21"/>
        </w:rPr>
      </w:pPr>
    </w:p>
    <w:p w:rsidR="00FA1EE2" w:rsidRDefault="00FA1EE2">
      <w:pPr>
        <w:pStyle w:val="40"/>
        <w:ind w:left="1260"/>
        <w:rPr>
          <w:rFonts w:ascii="宋体" w:eastAsia="宋体" w:hAnsi="宋体" w:cs="宋体"/>
          <w:szCs w:val="21"/>
        </w:rPr>
      </w:pPr>
    </w:p>
    <w:p w:rsidR="00FA1EE2" w:rsidRDefault="00FA1EE2"/>
    <w:p w:rsidR="00FA1EE2" w:rsidRDefault="00FA1EE2"/>
    <w:p w:rsidR="00FA1EE2" w:rsidRDefault="00FA1EE2">
      <w:pPr>
        <w:keepNext/>
        <w:keepLines/>
        <w:spacing w:line="360" w:lineRule="auto"/>
        <w:jc w:val="center"/>
        <w:outlineLvl w:val="0"/>
        <w:rPr>
          <w:rFonts w:ascii="Calibri" w:eastAsia="宋体" w:hAnsi="Calibri" w:cs="Times New Roman"/>
          <w:b/>
          <w:bCs/>
          <w:kern w:val="44"/>
          <w:sz w:val="36"/>
          <w:szCs w:val="44"/>
        </w:rPr>
      </w:pPr>
    </w:p>
    <w:p w:rsidR="00FA1EE2" w:rsidRDefault="00FA1EE2">
      <w:pPr>
        <w:keepNext/>
        <w:keepLines/>
        <w:spacing w:line="360" w:lineRule="auto"/>
        <w:jc w:val="center"/>
        <w:outlineLvl w:val="0"/>
        <w:rPr>
          <w:rFonts w:ascii="Calibri" w:eastAsia="宋体" w:hAnsi="Calibri" w:cs="Times New Roman"/>
          <w:b/>
          <w:bCs/>
          <w:kern w:val="44"/>
          <w:sz w:val="36"/>
          <w:szCs w:val="44"/>
        </w:rPr>
      </w:pPr>
    </w:p>
    <w:p w:rsidR="00FA1EE2" w:rsidRDefault="00FA1EE2">
      <w:pPr>
        <w:pStyle w:val="40"/>
        <w:ind w:left="1260"/>
        <w:rPr>
          <w:rFonts w:ascii="Calibri" w:eastAsia="宋体" w:hAnsi="Calibri" w:cs="Times New Roman"/>
          <w:b/>
          <w:bCs/>
          <w:kern w:val="44"/>
          <w:sz w:val="36"/>
          <w:szCs w:val="44"/>
        </w:rPr>
      </w:pPr>
    </w:p>
    <w:p w:rsidR="00FA1EE2" w:rsidRDefault="00FA1EE2">
      <w:pPr>
        <w:rPr>
          <w:rFonts w:ascii="Calibri" w:eastAsia="宋体" w:hAnsi="Calibri" w:cs="Times New Roman"/>
          <w:b/>
          <w:bCs/>
          <w:kern w:val="44"/>
          <w:sz w:val="36"/>
          <w:szCs w:val="44"/>
        </w:rPr>
      </w:pPr>
    </w:p>
    <w:p w:rsidR="00FA1EE2" w:rsidRDefault="00FA1EE2">
      <w:pPr>
        <w:pStyle w:val="40"/>
        <w:ind w:left="1260"/>
      </w:pPr>
    </w:p>
    <w:p w:rsidR="00FA1EE2" w:rsidRDefault="00FA1EE2">
      <w:pPr>
        <w:keepNext/>
        <w:keepLines/>
        <w:spacing w:line="360" w:lineRule="auto"/>
        <w:jc w:val="center"/>
        <w:outlineLvl w:val="0"/>
        <w:rPr>
          <w:rFonts w:ascii="Calibri" w:eastAsia="宋体" w:hAnsi="Calibri" w:cs="Times New Roman"/>
          <w:b/>
          <w:bCs/>
          <w:kern w:val="44"/>
          <w:sz w:val="36"/>
          <w:szCs w:val="44"/>
        </w:rPr>
      </w:pPr>
    </w:p>
    <w:p w:rsidR="00FA1EE2" w:rsidRDefault="00FA1EE2">
      <w:pPr>
        <w:keepNext/>
        <w:keepLines/>
        <w:spacing w:line="360" w:lineRule="auto"/>
        <w:jc w:val="center"/>
        <w:outlineLvl w:val="0"/>
        <w:rPr>
          <w:rFonts w:ascii="Calibri" w:eastAsia="宋体" w:hAnsi="Calibri" w:cs="Times New Roman"/>
          <w:b/>
          <w:bCs/>
          <w:kern w:val="44"/>
          <w:sz w:val="36"/>
          <w:szCs w:val="44"/>
        </w:rPr>
      </w:pPr>
    </w:p>
    <w:p w:rsidR="00FA1EE2" w:rsidRDefault="00FA1EE2">
      <w:pPr>
        <w:pStyle w:val="40"/>
        <w:ind w:left="1260"/>
      </w:pPr>
    </w:p>
    <w:p w:rsidR="00FA1EE2" w:rsidRDefault="00FA1EE2">
      <w:pPr>
        <w:keepNext/>
        <w:keepLines/>
        <w:jc w:val="center"/>
        <w:outlineLvl w:val="0"/>
        <w:rPr>
          <w:rFonts w:ascii="Calibri" w:eastAsia="宋体" w:hAnsi="Calibri" w:cs="Times New Roman"/>
          <w:b/>
          <w:bCs/>
          <w:kern w:val="44"/>
          <w:sz w:val="32"/>
          <w:szCs w:val="32"/>
        </w:rPr>
      </w:pPr>
    </w:p>
    <w:p w:rsidR="00FA1EE2" w:rsidRDefault="00FA1EE2">
      <w:pPr>
        <w:keepNext/>
        <w:keepLines/>
        <w:jc w:val="center"/>
        <w:outlineLvl w:val="0"/>
        <w:rPr>
          <w:rFonts w:ascii="Calibri" w:eastAsia="宋体" w:hAnsi="Calibri" w:cs="Times New Roman"/>
          <w:b/>
          <w:bCs/>
          <w:kern w:val="44"/>
          <w:sz w:val="32"/>
          <w:szCs w:val="32"/>
        </w:rPr>
      </w:pPr>
    </w:p>
    <w:p w:rsidR="00FA1EE2" w:rsidRDefault="00FA1EE2">
      <w:pPr>
        <w:keepNext/>
        <w:keepLines/>
        <w:spacing w:line="360" w:lineRule="auto"/>
        <w:outlineLvl w:val="0"/>
        <w:rPr>
          <w:rFonts w:ascii="Calibri" w:eastAsia="宋体" w:hAnsi="Calibri" w:cs="Times New Roman"/>
          <w:b/>
          <w:bCs/>
          <w:kern w:val="44"/>
          <w:sz w:val="32"/>
          <w:szCs w:val="32"/>
        </w:rPr>
      </w:pPr>
    </w:p>
    <w:p w:rsidR="00FA1EE2" w:rsidRDefault="00FA1EE2">
      <w:pPr>
        <w:pStyle w:val="a0"/>
        <w:ind w:firstLine="643"/>
        <w:rPr>
          <w:rFonts w:ascii="Calibri" w:hAnsi="Calibri"/>
          <w:b/>
          <w:bCs/>
          <w:kern w:val="44"/>
          <w:sz w:val="32"/>
          <w:szCs w:val="32"/>
        </w:rPr>
      </w:pPr>
    </w:p>
    <w:p w:rsidR="00FA1EE2" w:rsidRDefault="00FA1EE2">
      <w:pPr>
        <w:rPr>
          <w:rFonts w:ascii="Calibri" w:eastAsia="宋体" w:hAnsi="Calibri" w:cs="Times New Roman"/>
          <w:b/>
          <w:bCs/>
          <w:kern w:val="44"/>
          <w:sz w:val="32"/>
          <w:szCs w:val="32"/>
        </w:rPr>
      </w:pPr>
    </w:p>
    <w:p w:rsidR="00FA1EE2" w:rsidRDefault="00FA1EE2">
      <w:pPr>
        <w:pStyle w:val="a0"/>
        <w:ind w:firstLine="643"/>
        <w:rPr>
          <w:rFonts w:ascii="Calibri" w:hAnsi="Calibri"/>
          <w:b/>
          <w:bCs/>
          <w:kern w:val="44"/>
          <w:sz w:val="32"/>
          <w:szCs w:val="32"/>
        </w:rPr>
      </w:pPr>
    </w:p>
    <w:p w:rsidR="00FA1EE2" w:rsidRDefault="00FA1EE2">
      <w:pPr>
        <w:rPr>
          <w:rFonts w:ascii="Calibri" w:hAnsi="Calibri"/>
          <w:b/>
          <w:bCs/>
          <w:kern w:val="44"/>
          <w:sz w:val="32"/>
          <w:szCs w:val="32"/>
        </w:rPr>
      </w:pPr>
    </w:p>
    <w:p w:rsidR="00FA1EE2" w:rsidRDefault="00FA1EE2" w:rsidP="00117977">
      <w:pPr>
        <w:pStyle w:val="a0"/>
        <w:ind w:firstLine="643"/>
        <w:rPr>
          <w:rFonts w:ascii="Calibri" w:hAnsi="Calibri"/>
          <w:b/>
          <w:bCs/>
          <w:kern w:val="44"/>
          <w:sz w:val="32"/>
          <w:szCs w:val="32"/>
        </w:rPr>
      </w:pPr>
    </w:p>
    <w:p w:rsidR="00FA1EE2" w:rsidRDefault="00FA1EE2"/>
    <w:p w:rsidR="00FA1EE2" w:rsidRDefault="00FA1EE2"/>
    <w:p w:rsidR="00FA1EE2" w:rsidRDefault="00884080">
      <w:pPr>
        <w:keepNext/>
        <w:keepLines/>
        <w:spacing w:line="360" w:lineRule="auto"/>
        <w:jc w:val="center"/>
        <w:outlineLvl w:val="0"/>
        <w:rPr>
          <w:rFonts w:ascii="Calibri" w:eastAsia="宋体" w:hAnsi="Calibri" w:cs="Times New Roman"/>
          <w:b/>
          <w:bCs/>
          <w:kern w:val="44"/>
          <w:sz w:val="36"/>
          <w:szCs w:val="44"/>
        </w:rPr>
      </w:pPr>
      <w:r>
        <w:rPr>
          <w:rFonts w:ascii="Calibri" w:eastAsia="宋体" w:hAnsi="Calibri" w:cs="Times New Roman" w:hint="eastAsia"/>
          <w:b/>
          <w:bCs/>
          <w:kern w:val="44"/>
          <w:sz w:val="36"/>
          <w:szCs w:val="44"/>
        </w:rPr>
        <w:lastRenderedPageBreak/>
        <w:t>第五章</w:t>
      </w:r>
      <w:r>
        <w:rPr>
          <w:rFonts w:ascii="Calibri" w:eastAsia="宋体" w:hAnsi="Calibri" w:cs="Times New Roman" w:hint="eastAsia"/>
          <w:b/>
          <w:bCs/>
          <w:kern w:val="44"/>
          <w:sz w:val="36"/>
          <w:szCs w:val="44"/>
        </w:rPr>
        <w:t xml:space="preserve"> </w:t>
      </w:r>
      <w:r>
        <w:rPr>
          <w:rFonts w:ascii="Calibri" w:eastAsia="宋体" w:hAnsi="Calibri" w:cs="Times New Roman" w:hint="eastAsia"/>
          <w:b/>
          <w:bCs/>
          <w:kern w:val="44"/>
          <w:sz w:val="36"/>
          <w:szCs w:val="44"/>
        </w:rPr>
        <w:t>评标方法及评标标准</w:t>
      </w:r>
      <w:bookmarkEnd w:id="145"/>
      <w:bookmarkEnd w:id="146"/>
    </w:p>
    <w:p w:rsidR="00FA1EE2" w:rsidRDefault="00884080">
      <w:pPr>
        <w:adjustRightInd w:val="0"/>
        <w:spacing w:line="400" w:lineRule="exact"/>
        <w:ind w:firstLineChars="200" w:firstLine="422"/>
        <w:jc w:val="left"/>
        <w:textAlignment w:val="baseline"/>
        <w:rPr>
          <w:rFonts w:ascii="宋体" w:eastAsia="宋体" w:hAnsi="宋体" w:cs="宋体"/>
          <w:b/>
          <w:szCs w:val="21"/>
        </w:rPr>
      </w:pPr>
      <w:r>
        <w:rPr>
          <w:rFonts w:ascii="宋体" w:eastAsia="宋体" w:hAnsi="宋体" w:cs="宋体" w:hint="eastAsia"/>
          <w:b/>
          <w:szCs w:val="21"/>
        </w:rPr>
        <w:t>一、评标方法</w:t>
      </w:r>
    </w:p>
    <w:p w:rsidR="00FA1EE2" w:rsidRDefault="00884080">
      <w:pPr>
        <w:spacing w:line="400" w:lineRule="exact"/>
        <w:ind w:firstLineChars="200" w:firstLine="420"/>
        <w:rPr>
          <w:rFonts w:ascii="宋体" w:eastAsia="宋体" w:hAnsi="宋体" w:cs="宋体"/>
          <w:szCs w:val="21"/>
        </w:rPr>
      </w:pPr>
      <w:bookmarkStart w:id="149" w:name="_Toc449016388"/>
      <w:bookmarkStart w:id="150" w:name="_Toc449017024"/>
      <w:r>
        <w:rPr>
          <w:rFonts w:ascii="宋体" w:eastAsia="宋体" w:hAnsi="宋体" w:cs="宋体" w:hint="eastAsia"/>
          <w:szCs w:val="21"/>
        </w:rPr>
        <w:t>本次评标采用综合评分法，即在满足采购文件实质性要求前提下，按照采购文件中规定的评分标准和各项因素进行综合评审后，以评标总得分最高的投标人作为中标候选人。得分相同的，按投标报价由低到高顺序排列。得分且投标报价相同的，按技术服务方案优劣顺序排列本综合评分法采用百分制形式，具体分值详见本细则。</w:t>
      </w:r>
    </w:p>
    <w:p w:rsidR="00FA1EE2" w:rsidRDefault="00884080">
      <w:pPr>
        <w:spacing w:line="400" w:lineRule="exact"/>
        <w:ind w:firstLineChars="200" w:firstLine="422"/>
        <w:rPr>
          <w:rFonts w:ascii="宋体" w:eastAsia="宋体" w:hAnsi="宋体" w:cs="Times New Roman"/>
        </w:rPr>
      </w:pPr>
      <w:r>
        <w:rPr>
          <w:rFonts w:ascii="宋体" w:eastAsia="宋体" w:hAnsi="宋体" w:cs="宋体" w:hint="eastAsia"/>
          <w:b/>
          <w:szCs w:val="21"/>
        </w:rPr>
        <w:t>二、</w:t>
      </w:r>
      <w:bookmarkEnd w:id="149"/>
      <w:bookmarkEnd w:id="150"/>
      <w:r>
        <w:rPr>
          <w:rFonts w:ascii="宋体" w:eastAsia="宋体" w:hAnsi="宋体" w:cs="Times New Roman" w:hint="eastAsia"/>
          <w:b/>
          <w:szCs w:val="21"/>
        </w:rPr>
        <w:t>评标标准</w:t>
      </w:r>
    </w:p>
    <w:p w:rsidR="00FA1EE2" w:rsidRDefault="00884080">
      <w:r>
        <w:rPr>
          <w:rFonts w:ascii="黑体" w:eastAsia="黑体" w:hAnsi="黑体" w:cs="黑体" w:hint="eastAsia"/>
          <w:bCs/>
          <w:sz w:val="32"/>
          <w:szCs w:val="32"/>
        </w:rPr>
        <w:t>A</w:t>
      </w:r>
      <w:r>
        <w:rPr>
          <w:rFonts w:ascii="黑体" w:eastAsia="黑体" w:hAnsi="黑体" w:cs="黑体" w:hint="eastAsia"/>
          <w:bCs/>
          <w:sz w:val="32"/>
          <w:szCs w:val="32"/>
        </w:rPr>
        <w:t>包：便利店评分标准</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436"/>
      </w:tblGrid>
      <w:tr w:rsidR="00FA1EE2">
        <w:trPr>
          <w:trHeight w:val="464"/>
        </w:trPr>
        <w:tc>
          <w:tcPr>
            <w:tcW w:w="1620" w:type="dxa"/>
            <w:tcBorders>
              <w:top w:val="single" w:sz="4" w:space="0" w:color="auto"/>
              <w:left w:val="single" w:sz="4" w:space="0" w:color="auto"/>
              <w:bottom w:val="single" w:sz="4" w:space="0" w:color="auto"/>
              <w:right w:val="single" w:sz="4" w:space="0" w:color="auto"/>
            </w:tcBorders>
            <w:vAlign w:val="center"/>
          </w:tcPr>
          <w:p w:rsidR="00FA1EE2" w:rsidRDefault="00884080">
            <w:pPr>
              <w:ind w:firstLineChars="200" w:firstLine="420"/>
              <w:rPr>
                <w:rFonts w:ascii="宋体" w:hAnsi="宋体" w:cs="宋体"/>
                <w:bCs/>
                <w:szCs w:val="21"/>
              </w:rPr>
            </w:pPr>
            <w:r>
              <w:rPr>
                <w:rFonts w:ascii="宋体" w:hAnsi="宋体" w:cs="宋体" w:hint="eastAsia"/>
                <w:bCs/>
                <w:szCs w:val="21"/>
              </w:rPr>
              <w:t>项</w:t>
            </w:r>
            <w:r>
              <w:rPr>
                <w:rFonts w:ascii="宋体" w:hAnsi="宋体" w:cs="宋体" w:hint="eastAsia"/>
                <w:bCs/>
                <w:szCs w:val="21"/>
              </w:rPr>
              <w:t xml:space="preserve">  </w:t>
            </w:r>
            <w:r>
              <w:rPr>
                <w:rFonts w:ascii="宋体" w:hAnsi="宋体" w:cs="宋体" w:hint="eastAsia"/>
                <w:bCs/>
                <w:szCs w:val="21"/>
              </w:rPr>
              <w:t>目</w:t>
            </w:r>
          </w:p>
        </w:tc>
        <w:tc>
          <w:tcPr>
            <w:tcW w:w="7436" w:type="dxa"/>
            <w:tcBorders>
              <w:top w:val="single" w:sz="4" w:space="0" w:color="auto"/>
              <w:left w:val="single" w:sz="4" w:space="0" w:color="auto"/>
              <w:bottom w:val="single" w:sz="4" w:space="0" w:color="auto"/>
              <w:right w:val="single" w:sz="4" w:space="0" w:color="auto"/>
            </w:tcBorders>
            <w:vAlign w:val="center"/>
          </w:tcPr>
          <w:p w:rsidR="00FA1EE2" w:rsidRDefault="00884080">
            <w:pPr>
              <w:ind w:firstLineChars="931" w:firstLine="1955"/>
              <w:rPr>
                <w:rFonts w:ascii="宋体" w:hAnsi="宋体" w:cs="宋体"/>
                <w:bCs/>
                <w:szCs w:val="21"/>
              </w:rPr>
            </w:pPr>
            <w:r>
              <w:rPr>
                <w:rFonts w:ascii="宋体" w:hAnsi="宋体" w:cs="宋体" w:hint="eastAsia"/>
                <w:bCs/>
                <w:szCs w:val="21"/>
              </w:rPr>
              <w:t>评</w:t>
            </w:r>
            <w:r>
              <w:rPr>
                <w:rFonts w:ascii="宋体" w:hAnsi="宋体" w:cs="宋体" w:hint="eastAsia"/>
                <w:bCs/>
                <w:szCs w:val="21"/>
              </w:rPr>
              <w:t xml:space="preserve">  </w:t>
            </w:r>
            <w:r>
              <w:rPr>
                <w:rFonts w:ascii="宋体" w:hAnsi="宋体" w:cs="宋体" w:hint="eastAsia"/>
                <w:bCs/>
                <w:szCs w:val="21"/>
              </w:rPr>
              <w:t>分</w:t>
            </w:r>
            <w:r>
              <w:rPr>
                <w:rFonts w:ascii="宋体" w:hAnsi="宋体" w:cs="宋体" w:hint="eastAsia"/>
                <w:bCs/>
                <w:szCs w:val="21"/>
              </w:rPr>
              <w:t xml:space="preserve">  </w:t>
            </w:r>
            <w:r>
              <w:rPr>
                <w:rFonts w:ascii="宋体" w:hAnsi="宋体" w:cs="宋体" w:hint="eastAsia"/>
                <w:bCs/>
                <w:szCs w:val="21"/>
              </w:rPr>
              <w:t>标</w:t>
            </w:r>
            <w:r>
              <w:rPr>
                <w:rFonts w:ascii="宋体" w:hAnsi="宋体" w:cs="宋体" w:hint="eastAsia"/>
                <w:bCs/>
                <w:szCs w:val="21"/>
              </w:rPr>
              <w:t xml:space="preserve">  </w:t>
            </w:r>
            <w:r>
              <w:rPr>
                <w:rFonts w:ascii="宋体" w:hAnsi="宋体" w:cs="宋体" w:hint="eastAsia"/>
                <w:bCs/>
                <w:szCs w:val="21"/>
              </w:rPr>
              <w:t>准</w:t>
            </w:r>
          </w:p>
        </w:tc>
      </w:tr>
      <w:tr w:rsidR="00FA1EE2">
        <w:trPr>
          <w:trHeight w:val="1089"/>
        </w:trPr>
        <w:tc>
          <w:tcPr>
            <w:tcW w:w="1620" w:type="dxa"/>
            <w:tcBorders>
              <w:top w:val="single" w:sz="4" w:space="0" w:color="auto"/>
              <w:left w:val="single" w:sz="4" w:space="0" w:color="auto"/>
              <w:right w:val="single" w:sz="4" w:space="0" w:color="auto"/>
            </w:tcBorders>
            <w:vAlign w:val="center"/>
          </w:tcPr>
          <w:p w:rsidR="00FA1EE2" w:rsidRDefault="00884080">
            <w:pPr>
              <w:jc w:val="center"/>
              <w:rPr>
                <w:rFonts w:ascii="宋体" w:hAnsi="宋体" w:cs="宋体"/>
                <w:bCs/>
                <w:szCs w:val="21"/>
              </w:rPr>
            </w:pPr>
            <w:r>
              <w:rPr>
                <w:rFonts w:ascii="宋体" w:hAnsi="宋体" w:cs="宋体" w:hint="eastAsia"/>
                <w:bCs/>
                <w:szCs w:val="21"/>
              </w:rPr>
              <w:t>价格分</w:t>
            </w:r>
          </w:p>
          <w:p w:rsidR="00FA1EE2" w:rsidRDefault="00884080">
            <w:pPr>
              <w:jc w:val="center"/>
              <w:rPr>
                <w:rFonts w:ascii="宋体" w:hAnsi="宋体" w:cs="宋体"/>
                <w:bCs/>
                <w:szCs w:val="21"/>
              </w:rPr>
            </w:pPr>
            <w:r>
              <w:rPr>
                <w:rFonts w:ascii="宋体" w:hAnsi="宋体" w:cs="宋体" w:hint="eastAsia"/>
                <w:bCs/>
                <w:szCs w:val="21"/>
              </w:rPr>
              <w:t>（</w:t>
            </w:r>
            <w:r>
              <w:rPr>
                <w:rFonts w:ascii="宋体" w:hAnsi="宋体" w:cs="宋体" w:hint="eastAsia"/>
                <w:bCs/>
                <w:szCs w:val="21"/>
              </w:rPr>
              <w:t>20</w:t>
            </w:r>
            <w:r>
              <w:rPr>
                <w:rFonts w:ascii="宋体" w:hAnsi="宋体" w:cs="宋体" w:hint="eastAsia"/>
                <w:bCs/>
                <w:szCs w:val="21"/>
              </w:rPr>
              <w:t>分）</w:t>
            </w:r>
          </w:p>
        </w:tc>
        <w:tc>
          <w:tcPr>
            <w:tcW w:w="7436" w:type="dxa"/>
            <w:tcBorders>
              <w:top w:val="single" w:sz="4" w:space="0" w:color="auto"/>
              <w:left w:val="single" w:sz="4" w:space="0" w:color="auto"/>
              <w:bottom w:val="single" w:sz="4" w:space="0" w:color="auto"/>
              <w:right w:val="single" w:sz="4" w:space="0" w:color="auto"/>
            </w:tcBorders>
            <w:vAlign w:val="center"/>
          </w:tcPr>
          <w:p w:rsidR="00FA1EE2" w:rsidRDefault="00884080">
            <w:pPr>
              <w:rPr>
                <w:rFonts w:ascii="宋体" w:hAnsi="宋体" w:cs="宋体"/>
                <w:szCs w:val="21"/>
              </w:rPr>
            </w:pPr>
            <w:r>
              <w:rPr>
                <w:rFonts w:ascii="宋体" w:hAnsi="宋体" w:cs="宋体" w:hint="eastAsia"/>
                <w:szCs w:val="21"/>
              </w:rPr>
              <w:t>投标</w:t>
            </w:r>
            <w:r>
              <w:rPr>
                <w:rFonts w:ascii="宋体" w:hAnsi="宋体" w:cs="宋体" w:hint="eastAsia"/>
                <w:szCs w:val="21"/>
              </w:rPr>
              <w:t>报价最高的供应商报价为</w:t>
            </w:r>
            <w:r>
              <w:rPr>
                <w:rFonts w:ascii="宋体" w:hAnsi="宋体" w:cs="宋体" w:hint="eastAsia"/>
                <w:szCs w:val="21"/>
              </w:rPr>
              <w:t>评标</w:t>
            </w:r>
            <w:r>
              <w:rPr>
                <w:rFonts w:ascii="宋体" w:hAnsi="宋体" w:cs="宋体" w:hint="eastAsia"/>
                <w:szCs w:val="21"/>
              </w:rPr>
              <w:t>基准价，得满分</w:t>
            </w:r>
            <w:r>
              <w:rPr>
                <w:rFonts w:ascii="宋体" w:hAnsi="宋体" w:cs="宋体" w:hint="eastAsia"/>
                <w:szCs w:val="21"/>
              </w:rPr>
              <w:t>20</w:t>
            </w:r>
            <w:r>
              <w:rPr>
                <w:rFonts w:ascii="宋体" w:hAnsi="宋体" w:cs="宋体" w:hint="eastAsia"/>
                <w:szCs w:val="21"/>
              </w:rPr>
              <w:t>分。其他供应商的价格</w:t>
            </w:r>
            <w:proofErr w:type="gramStart"/>
            <w:r>
              <w:rPr>
                <w:rFonts w:ascii="宋体" w:hAnsi="宋体" w:cs="宋体" w:hint="eastAsia"/>
                <w:szCs w:val="21"/>
              </w:rPr>
              <w:t>分统一</w:t>
            </w:r>
            <w:proofErr w:type="gramEnd"/>
            <w:r>
              <w:rPr>
                <w:rFonts w:ascii="宋体" w:hAnsi="宋体" w:cs="宋体" w:hint="eastAsia"/>
                <w:szCs w:val="21"/>
              </w:rPr>
              <w:t>按照下列公式计算：</w:t>
            </w:r>
          </w:p>
          <w:p w:rsidR="00FA1EE2" w:rsidRDefault="00884080">
            <w:pPr>
              <w:rPr>
                <w:rFonts w:ascii="宋体" w:hAnsi="宋体" w:cs="宋体"/>
                <w:szCs w:val="21"/>
              </w:rPr>
            </w:pPr>
            <w:r>
              <w:rPr>
                <w:rFonts w:ascii="宋体" w:hAnsi="宋体" w:cs="宋体" w:hint="eastAsia"/>
                <w:b/>
                <w:bCs/>
              </w:rPr>
              <w:t>其他</w:t>
            </w:r>
            <w:r>
              <w:rPr>
                <w:rFonts w:ascii="宋体" w:hAnsi="宋体" w:cs="宋体" w:hint="eastAsia"/>
                <w:b/>
                <w:bCs/>
              </w:rPr>
              <w:t>报价得分</w:t>
            </w:r>
            <w:r>
              <w:rPr>
                <w:rFonts w:ascii="宋体" w:hAnsi="宋体" w:cs="宋体" w:hint="eastAsia"/>
                <w:b/>
                <w:bCs/>
              </w:rPr>
              <w:t>=(</w:t>
            </w:r>
            <w:r>
              <w:rPr>
                <w:rFonts w:ascii="宋体" w:hAnsi="宋体" w:cs="宋体" w:hint="eastAsia"/>
                <w:b/>
                <w:bCs/>
              </w:rPr>
              <w:t>其他</w:t>
            </w:r>
            <w:r>
              <w:rPr>
                <w:rFonts w:ascii="宋体" w:hAnsi="宋体" w:cs="宋体" w:hint="eastAsia"/>
                <w:b/>
                <w:bCs/>
              </w:rPr>
              <w:t>报价／</w:t>
            </w:r>
            <w:r>
              <w:rPr>
                <w:rFonts w:ascii="宋体" w:hAnsi="宋体" w:cs="宋体" w:hint="eastAsia"/>
                <w:b/>
                <w:bCs/>
              </w:rPr>
              <w:t>评标</w:t>
            </w:r>
            <w:r>
              <w:rPr>
                <w:rFonts w:ascii="宋体" w:hAnsi="宋体" w:cs="宋体" w:hint="eastAsia"/>
                <w:b/>
                <w:bCs/>
              </w:rPr>
              <w:t>基准价</w:t>
            </w:r>
            <w:r>
              <w:rPr>
                <w:rFonts w:ascii="宋体" w:hAnsi="宋体" w:cs="宋体" w:hint="eastAsia"/>
                <w:b/>
                <w:bCs/>
              </w:rPr>
              <w:t>)</w:t>
            </w:r>
            <w:r>
              <w:rPr>
                <w:rFonts w:ascii="宋体" w:hAnsi="宋体" w:cs="宋体" w:hint="eastAsia"/>
                <w:b/>
                <w:bCs/>
              </w:rPr>
              <w:t>×</w:t>
            </w:r>
            <w:r>
              <w:rPr>
                <w:rFonts w:ascii="宋体" w:hAnsi="宋体" w:cs="宋体" w:hint="eastAsia"/>
                <w:b/>
                <w:bCs/>
              </w:rPr>
              <w:t>20*100%</w:t>
            </w:r>
            <w:r>
              <w:rPr>
                <w:rFonts w:ascii="宋体" w:hAnsi="宋体" w:cs="宋体" w:hint="eastAsia"/>
                <w:b/>
                <w:bCs/>
              </w:rPr>
              <w:t>（保留二位小数）</w:t>
            </w:r>
          </w:p>
        </w:tc>
      </w:tr>
      <w:tr w:rsidR="00FA1EE2">
        <w:trPr>
          <w:trHeight w:val="355"/>
        </w:trPr>
        <w:tc>
          <w:tcPr>
            <w:tcW w:w="1620" w:type="dxa"/>
            <w:tcBorders>
              <w:top w:val="single" w:sz="4" w:space="0" w:color="auto"/>
              <w:left w:val="single" w:sz="4" w:space="0" w:color="auto"/>
              <w:right w:val="single" w:sz="4" w:space="0" w:color="auto"/>
            </w:tcBorders>
            <w:vAlign w:val="center"/>
          </w:tcPr>
          <w:p w:rsidR="00FA1EE2" w:rsidRDefault="00884080">
            <w:pPr>
              <w:jc w:val="center"/>
              <w:rPr>
                <w:rFonts w:ascii="宋体" w:hAnsi="宋体" w:cs="宋体"/>
                <w:bCs/>
                <w:szCs w:val="21"/>
              </w:rPr>
            </w:pPr>
            <w:r>
              <w:rPr>
                <w:rFonts w:ascii="宋体" w:hAnsi="宋体" w:cs="宋体" w:hint="eastAsia"/>
                <w:bCs/>
                <w:szCs w:val="21"/>
              </w:rPr>
              <w:t>经营服务方案</w:t>
            </w:r>
            <w:r>
              <w:rPr>
                <w:rFonts w:ascii="宋体" w:hAnsi="宋体" w:cs="宋体" w:hint="eastAsia"/>
                <w:bCs/>
                <w:szCs w:val="21"/>
                <w:lang w:val="zh-CN"/>
              </w:rPr>
              <w:t>（</w:t>
            </w:r>
            <w:r>
              <w:rPr>
                <w:rFonts w:ascii="宋体" w:hAnsi="宋体" w:cs="宋体" w:hint="eastAsia"/>
                <w:bCs/>
                <w:szCs w:val="21"/>
              </w:rPr>
              <w:t>25</w:t>
            </w:r>
            <w:r>
              <w:rPr>
                <w:rFonts w:ascii="宋体" w:hAnsi="宋体" w:cs="宋体" w:hint="eastAsia"/>
                <w:bCs/>
                <w:szCs w:val="21"/>
              </w:rPr>
              <w:t>分</w:t>
            </w:r>
            <w:r>
              <w:rPr>
                <w:rFonts w:ascii="宋体" w:hAnsi="宋体" w:cs="宋体" w:hint="eastAsia"/>
                <w:bCs/>
                <w:szCs w:val="21"/>
                <w:lang w:val="zh-CN"/>
              </w:rPr>
              <w:t>）</w:t>
            </w:r>
          </w:p>
        </w:tc>
        <w:tc>
          <w:tcPr>
            <w:tcW w:w="7436" w:type="dxa"/>
            <w:tcBorders>
              <w:top w:val="single" w:sz="4" w:space="0" w:color="auto"/>
              <w:left w:val="single" w:sz="4" w:space="0" w:color="auto"/>
              <w:right w:val="single" w:sz="4" w:space="0" w:color="auto"/>
            </w:tcBorders>
            <w:vAlign w:val="center"/>
          </w:tcPr>
          <w:p w:rsidR="00FA1EE2" w:rsidRDefault="00884080">
            <w:pPr>
              <w:spacing w:line="360" w:lineRule="exact"/>
              <w:rPr>
                <w:rFonts w:ascii="宋体" w:hAnsi="宋体" w:cs="宋体"/>
              </w:rPr>
            </w:pPr>
            <w:r>
              <w:rPr>
                <w:rFonts w:ascii="宋体" w:hAnsi="宋体" w:cs="宋体" w:hint="eastAsia"/>
              </w:rPr>
              <w:t>根据响应文件中有关供应商的针对本项目的经营方案和服务承诺等酌情打分，其中：</w:t>
            </w:r>
          </w:p>
          <w:p w:rsidR="00FA1EE2" w:rsidRDefault="00884080">
            <w:pPr>
              <w:spacing w:line="360" w:lineRule="exact"/>
              <w:rPr>
                <w:rFonts w:ascii="宋体" w:hAnsi="宋体" w:cs="宋体"/>
              </w:rPr>
            </w:pPr>
            <w:r>
              <w:rPr>
                <w:rFonts w:ascii="宋体" w:hAnsi="宋体" w:cs="宋体" w:hint="eastAsia"/>
              </w:rPr>
              <w:t>1</w:t>
            </w:r>
            <w:r>
              <w:rPr>
                <w:rFonts w:ascii="宋体" w:hAnsi="宋体" w:cs="宋体" w:hint="eastAsia"/>
              </w:rPr>
              <w:t>、经营方案，经营方案</w:t>
            </w:r>
            <w:r>
              <w:rPr>
                <w:rFonts w:ascii="宋体" w:hAnsi="宋体" w:cs="宋体" w:hint="eastAsia"/>
                <w:szCs w:val="24"/>
              </w:rPr>
              <w:t>科学、严密、合理，描述详细且具有针对性的得</w:t>
            </w:r>
            <w:r>
              <w:rPr>
                <w:rFonts w:ascii="宋体" w:hAnsi="宋体" w:cs="宋体" w:hint="eastAsia"/>
              </w:rPr>
              <w:t>5</w:t>
            </w:r>
            <w:r>
              <w:rPr>
                <w:rFonts w:ascii="宋体" w:hAnsi="宋体" w:cs="宋体" w:hint="eastAsia"/>
              </w:rPr>
              <w:t>分，经营方案基本合理、描述一般、存在可操作性的得</w:t>
            </w:r>
            <w:r>
              <w:rPr>
                <w:rFonts w:ascii="宋体" w:hAnsi="宋体" w:cs="宋体" w:hint="eastAsia"/>
              </w:rPr>
              <w:t>3</w:t>
            </w:r>
            <w:r>
              <w:rPr>
                <w:rFonts w:ascii="宋体" w:hAnsi="宋体" w:cs="宋体" w:hint="eastAsia"/>
              </w:rPr>
              <w:t>分，经营方案具有不合理项、描述略欠缺、存在一定的实施难度的得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p w:rsidR="00FA1EE2" w:rsidRDefault="00884080">
            <w:pPr>
              <w:spacing w:line="360" w:lineRule="exact"/>
              <w:rPr>
                <w:rFonts w:ascii="宋体" w:hAnsi="宋体" w:cs="宋体"/>
              </w:rPr>
            </w:pPr>
            <w:r>
              <w:rPr>
                <w:rFonts w:ascii="宋体" w:hAnsi="宋体" w:cs="宋体" w:hint="eastAsia"/>
              </w:rPr>
              <w:t>2</w:t>
            </w:r>
            <w:r>
              <w:rPr>
                <w:rFonts w:ascii="宋体" w:hAnsi="宋体" w:cs="宋体" w:hint="eastAsia"/>
              </w:rPr>
              <w:t>、服务承诺，承诺完整全面得</w:t>
            </w:r>
            <w:r>
              <w:rPr>
                <w:rFonts w:ascii="宋体" w:hAnsi="宋体" w:cs="宋体" w:hint="eastAsia"/>
              </w:rPr>
              <w:t>5</w:t>
            </w:r>
            <w:r>
              <w:rPr>
                <w:rFonts w:ascii="宋体" w:hAnsi="宋体" w:cs="宋体" w:hint="eastAsia"/>
              </w:rPr>
              <w:t>分，</w:t>
            </w:r>
            <w:r>
              <w:rPr>
                <w:rFonts w:ascii="宋体" w:hAnsi="宋体" w:cs="宋体" w:hint="eastAsia"/>
                <w:szCs w:val="21"/>
              </w:rPr>
              <w:t>较为完整全面</w:t>
            </w:r>
            <w:r>
              <w:rPr>
                <w:rFonts w:ascii="宋体" w:hAnsi="宋体" w:cs="宋体" w:hint="eastAsia"/>
              </w:rPr>
              <w:t>得</w:t>
            </w:r>
            <w:r>
              <w:rPr>
                <w:rFonts w:ascii="宋体" w:hAnsi="宋体" w:cs="宋体" w:hint="eastAsia"/>
              </w:rPr>
              <w:t>3</w:t>
            </w:r>
            <w:r>
              <w:rPr>
                <w:rFonts w:ascii="宋体" w:hAnsi="宋体" w:cs="宋体" w:hint="eastAsia"/>
              </w:rPr>
              <w:t>分，不完整全面得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p w:rsidR="00FA1EE2" w:rsidRDefault="00884080">
            <w:pPr>
              <w:spacing w:line="360" w:lineRule="exact"/>
              <w:rPr>
                <w:rFonts w:ascii="宋体" w:hAnsi="宋体" w:cs="宋体"/>
              </w:rPr>
            </w:pPr>
            <w:r>
              <w:rPr>
                <w:rFonts w:ascii="宋体" w:hAnsi="宋体" w:cs="宋体" w:hint="eastAsia"/>
              </w:rPr>
              <w:t>3</w:t>
            </w:r>
            <w:r>
              <w:rPr>
                <w:rFonts w:ascii="宋体" w:hAnsi="宋体" w:cs="宋体" w:hint="eastAsia"/>
              </w:rPr>
              <w:t>、提供标准化服务清单，服务清单完整全面得</w:t>
            </w:r>
            <w:r>
              <w:rPr>
                <w:rFonts w:ascii="宋体" w:hAnsi="宋体" w:cs="宋体" w:hint="eastAsia"/>
              </w:rPr>
              <w:t>5</w:t>
            </w:r>
            <w:r>
              <w:rPr>
                <w:rFonts w:ascii="宋体" w:hAnsi="宋体" w:cs="宋体" w:hint="eastAsia"/>
              </w:rPr>
              <w:t>分，较为完整全面得</w:t>
            </w:r>
            <w:r>
              <w:rPr>
                <w:rFonts w:ascii="宋体" w:hAnsi="宋体" w:cs="宋体" w:hint="eastAsia"/>
              </w:rPr>
              <w:t>3</w:t>
            </w:r>
            <w:r>
              <w:rPr>
                <w:rFonts w:ascii="宋体" w:hAnsi="宋体" w:cs="宋体" w:hint="eastAsia"/>
              </w:rPr>
              <w:t>分，不完整得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p w:rsidR="00FA1EE2" w:rsidRDefault="00884080">
            <w:pPr>
              <w:spacing w:line="360" w:lineRule="exact"/>
              <w:rPr>
                <w:rFonts w:ascii="宋体" w:hAnsi="宋体" w:cs="宋体"/>
              </w:rPr>
            </w:pPr>
            <w:r>
              <w:rPr>
                <w:rFonts w:ascii="宋体" w:hAnsi="宋体" w:cs="宋体" w:hint="eastAsia"/>
              </w:rPr>
              <w:t>4</w:t>
            </w:r>
            <w:r>
              <w:rPr>
                <w:rFonts w:ascii="宋体" w:hAnsi="宋体" w:cs="宋体" w:hint="eastAsia"/>
              </w:rPr>
              <w:t>、为在校生提供勤工俭学方案。方案科学、严密、合理，描述详细且具有针对性的得</w:t>
            </w:r>
            <w:r>
              <w:rPr>
                <w:rFonts w:ascii="宋体" w:hAnsi="宋体" w:cs="宋体" w:hint="eastAsia"/>
              </w:rPr>
              <w:t>5</w:t>
            </w:r>
            <w:r>
              <w:rPr>
                <w:rFonts w:ascii="宋体" w:hAnsi="宋体" w:cs="宋体" w:hint="eastAsia"/>
              </w:rPr>
              <w:t>分，方案基本合理、描述一般、存在可操作性的得</w:t>
            </w:r>
            <w:r>
              <w:rPr>
                <w:rFonts w:ascii="宋体" w:hAnsi="宋体" w:cs="宋体" w:hint="eastAsia"/>
              </w:rPr>
              <w:t>3</w:t>
            </w:r>
            <w:r>
              <w:rPr>
                <w:rFonts w:ascii="宋体" w:hAnsi="宋体" w:cs="宋体" w:hint="eastAsia"/>
              </w:rPr>
              <w:t>分，方案具有不合理项、描述略欠缺、存在一定的实施难度的得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p w:rsidR="00FA1EE2" w:rsidRDefault="00884080">
            <w:pPr>
              <w:spacing w:line="360" w:lineRule="exact"/>
              <w:rPr>
                <w:rFonts w:ascii="宋体" w:hAnsi="宋体" w:cs="宋体"/>
                <w:szCs w:val="24"/>
              </w:rPr>
            </w:pPr>
            <w:r>
              <w:rPr>
                <w:rFonts w:ascii="宋体" w:hAnsi="宋体" w:cs="宋体" w:hint="eastAsia"/>
              </w:rPr>
              <w:t>5</w:t>
            </w:r>
            <w:r>
              <w:rPr>
                <w:rFonts w:ascii="宋体" w:hAnsi="宋体" w:cs="宋体" w:hint="eastAsia"/>
              </w:rPr>
              <w:t>、应急预案，评委根据供应商突发事件应急预案完整齐全合理实际可操作性打分，应急预案完整齐全、合理、可操作性强得</w:t>
            </w:r>
            <w:r>
              <w:rPr>
                <w:rFonts w:ascii="宋体" w:hAnsi="宋体" w:cs="宋体" w:hint="eastAsia"/>
              </w:rPr>
              <w:t>5</w:t>
            </w:r>
            <w:r>
              <w:rPr>
                <w:rFonts w:ascii="宋体" w:hAnsi="宋体" w:cs="宋体" w:hint="eastAsia"/>
              </w:rPr>
              <w:t>分，应急预案基本完整、合理、存在</w:t>
            </w:r>
            <w:proofErr w:type="gramStart"/>
            <w:r>
              <w:rPr>
                <w:rFonts w:ascii="宋体" w:hAnsi="宋体" w:cs="宋体" w:hint="eastAsia"/>
              </w:rPr>
              <w:t>操作性得</w:t>
            </w:r>
            <w:r>
              <w:rPr>
                <w:rFonts w:ascii="宋体" w:hAnsi="宋体" w:cs="宋体" w:hint="eastAsia"/>
              </w:rPr>
              <w:t>3</w:t>
            </w:r>
            <w:r>
              <w:rPr>
                <w:rFonts w:ascii="宋体" w:hAnsi="宋体" w:cs="宋体" w:hint="eastAsia"/>
              </w:rPr>
              <w:t>分</w:t>
            </w:r>
            <w:proofErr w:type="gramEnd"/>
            <w:r>
              <w:rPr>
                <w:rFonts w:ascii="宋体" w:hAnsi="宋体" w:cs="宋体" w:hint="eastAsia"/>
              </w:rPr>
              <w:t>，应急预</w:t>
            </w:r>
            <w:r>
              <w:rPr>
                <w:rFonts w:ascii="宋体" w:hAnsi="宋体" w:cs="宋体" w:hint="eastAsia"/>
              </w:rPr>
              <w:t>案具有不合理项、存在一定实施难度得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tc>
      </w:tr>
      <w:tr w:rsidR="00FA1EE2">
        <w:trPr>
          <w:trHeight w:val="1795"/>
        </w:trPr>
        <w:tc>
          <w:tcPr>
            <w:tcW w:w="1620" w:type="dxa"/>
            <w:tcBorders>
              <w:left w:val="single" w:sz="4" w:space="0" w:color="auto"/>
              <w:right w:val="single" w:sz="4" w:space="0" w:color="auto"/>
            </w:tcBorders>
            <w:vAlign w:val="center"/>
          </w:tcPr>
          <w:p w:rsidR="00FA1EE2" w:rsidRDefault="00884080">
            <w:pPr>
              <w:spacing w:line="360" w:lineRule="exact"/>
              <w:jc w:val="center"/>
            </w:pPr>
            <w:r>
              <w:rPr>
                <w:rFonts w:hint="eastAsia"/>
              </w:rPr>
              <w:t>品牌价值</w:t>
            </w:r>
          </w:p>
          <w:p w:rsidR="00FA1EE2" w:rsidRDefault="00884080">
            <w:pPr>
              <w:pStyle w:val="40"/>
              <w:ind w:leftChars="0" w:left="0"/>
              <w:jc w:val="center"/>
            </w:pPr>
            <w:r>
              <w:rPr>
                <w:rFonts w:hint="eastAsia"/>
              </w:rPr>
              <w:t>（</w:t>
            </w:r>
            <w:r>
              <w:rPr>
                <w:rFonts w:hint="eastAsia"/>
              </w:rPr>
              <w:t>20</w:t>
            </w:r>
            <w:r>
              <w:rPr>
                <w:rFonts w:hint="eastAsia"/>
              </w:rPr>
              <w:t>分）</w:t>
            </w:r>
          </w:p>
        </w:tc>
        <w:tc>
          <w:tcPr>
            <w:tcW w:w="7436" w:type="dxa"/>
            <w:tcBorders>
              <w:top w:val="single" w:sz="4" w:space="0" w:color="auto"/>
              <w:left w:val="single" w:sz="4" w:space="0" w:color="auto"/>
              <w:right w:val="single" w:sz="4" w:space="0" w:color="auto"/>
            </w:tcBorders>
            <w:vAlign w:val="center"/>
          </w:tcPr>
          <w:p w:rsidR="00FA1EE2" w:rsidRDefault="00884080">
            <w:pPr>
              <w:pStyle w:val="40"/>
              <w:ind w:leftChars="0" w:left="0"/>
            </w:pPr>
            <w:r>
              <w:rPr>
                <w:rFonts w:hint="eastAsia"/>
              </w:rPr>
              <w:t>根据拟投入经营的便利店的品牌历史底蕴、经营覆盖范围、经营门店数量等多维</w:t>
            </w:r>
            <w:proofErr w:type="gramStart"/>
            <w:r>
              <w:rPr>
                <w:rFonts w:hint="eastAsia"/>
              </w:rPr>
              <w:t>度综合</w:t>
            </w:r>
            <w:proofErr w:type="gramEnd"/>
            <w:r>
              <w:rPr>
                <w:rFonts w:hint="eastAsia"/>
              </w:rPr>
              <w:t>打分；</w:t>
            </w:r>
          </w:p>
          <w:p w:rsidR="00FA1EE2" w:rsidRDefault="00884080">
            <w:pPr>
              <w:pStyle w:val="40"/>
              <w:ind w:leftChars="0" w:left="0"/>
            </w:pPr>
            <w:r>
              <w:rPr>
                <w:rFonts w:hint="eastAsia"/>
              </w:rPr>
              <w:t>1</w:t>
            </w:r>
            <w:r>
              <w:rPr>
                <w:rFonts w:hint="eastAsia"/>
              </w:rPr>
              <w:t>、品牌历史底蕴悠久，品牌文化深厚的得</w:t>
            </w:r>
            <w:r>
              <w:rPr>
                <w:rFonts w:hint="eastAsia"/>
              </w:rPr>
              <w:t>10</w:t>
            </w:r>
            <w:r>
              <w:rPr>
                <w:rFonts w:hint="eastAsia"/>
              </w:rPr>
              <w:t>分，品牌历史底蕴及品牌文化较好的得</w:t>
            </w:r>
            <w:r>
              <w:rPr>
                <w:rFonts w:hint="eastAsia"/>
              </w:rPr>
              <w:t>6</w:t>
            </w:r>
            <w:r>
              <w:rPr>
                <w:rFonts w:hint="eastAsia"/>
              </w:rPr>
              <w:t>分，品牌历史底蕴及品牌文化一般的得</w:t>
            </w:r>
            <w:r>
              <w:rPr>
                <w:rFonts w:hint="eastAsia"/>
              </w:rPr>
              <w:t>3</w:t>
            </w:r>
            <w:r>
              <w:rPr>
                <w:rFonts w:hint="eastAsia"/>
              </w:rPr>
              <w:t>分，未提供材料得</w:t>
            </w:r>
            <w:r>
              <w:rPr>
                <w:rFonts w:hint="eastAsia"/>
              </w:rPr>
              <w:t>0</w:t>
            </w:r>
            <w:r>
              <w:rPr>
                <w:rFonts w:hint="eastAsia"/>
              </w:rPr>
              <w:t>分；</w:t>
            </w:r>
          </w:p>
          <w:p w:rsidR="00FA1EE2" w:rsidRDefault="00884080">
            <w:r>
              <w:rPr>
                <w:rFonts w:hint="eastAsia"/>
              </w:rPr>
              <w:t>2</w:t>
            </w:r>
            <w:r>
              <w:rPr>
                <w:rFonts w:hint="eastAsia"/>
              </w:rPr>
              <w:t>、品牌经营门店数量多的得</w:t>
            </w:r>
            <w:r>
              <w:rPr>
                <w:rFonts w:hint="eastAsia"/>
              </w:rPr>
              <w:t>10</w:t>
            </w:r>
            <w:r>
              <w:rPr>
                <w:rFonts w:hint="eastAsia"/>
              </w:rPr>
              <w:t>分，品牌经营门店数量较多的得</w:t>
            </w:r>
            <w:r>
              <w:rPr>
                <w:rFonts w:hint="eastAsia"/>
              </w:rPr>
              <w:t>6</w:t>
            </w:r>
            <w:r>
              <w:rPr>
                <w:rFonts w:hint="eastAsia"/>
              </w:rPr>
              <w:t>分，品牌经营门店数量一般的得</w:t>
            </w:r>
            <w:r>
              <w:rPr>
                <w:rFonts w:hint="eastAsia"/>
              </w:rPr>
              <w:t>4</w:t>
            </w:r>
            <w:r>
              <w:rPr>
                <w:rFonts w:hint="eastAsia"/>
              </w:rPr>
              <w:t>分，品牌经营门店数量较少的得</w:t>
            </w:r>
            <w:r>
              <w:rPr>
                <w:rFonts w:hint="eastAsia"/>
              </w:rPr>
              <w:t>2</w:t>
            </w:r>
            <w:r>
              <w:rPr>
                <w:rFonts w:hint="eastAsia"/>
              </w:rPr>
              <w:t>分，未提供材料得</w:t>
            </w:r>
            <w:r>
              <w:rPr>
                <w:rFonts w:hint="eastAsia"/>
              </w:rPr>
              <w:t>0</w:t>
            </w:r>
            <w:r>
              <w:rPr>
                <w:rFonts w:hint="eastAsia"/>
              </w:rPr>
              <w:t>分。</w:t>
            </w:r>
          </w:p>
        </w:tc>
      </w:tr>
      <w:tr w:rsidR="00FA1EE2">
        <w:trPr>
          <w:trHeight w:val="927"/>
        </w:trPr>
        <w:tc>
          <w:tcPr>
            <w:tcW w:w="1620"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hAnsi="宋体" w:cs="宋体"/>
                <w:bCs/>
                <w:szCs w:val="21"/>
              </w:rPr>
            </w:pPr>
            <w:r>
              <w:rPr>
                <w:rFonts w:ascii="宋体" w:hAnsi="宋体" w:cs="宋体" w:hint="eastAsia"/>
                <w:bCs/>
                <w:szCs w:val="21"/>
              </w:rPr>
              <w:t>设备设施投入及装修方案</w:t>
            </w:r>
          </w:p>
          <w:p w:rsidR="00FA1EE2" w:rsidRDefault="00884080">
            <w:pPr>
              <w:jc w:val="center"/>
              <w:rPr>
                <w:rFonts w:ascii="宋体" w:hAnsi="宋体" w:cs="宋体"/>
                <w:bCs/>
                <w:szCs w:val="21"/>
              </w:rPr>
            </w:pPr>
            <w:r>
              <w:rPr>
                <w:rFonts w:ascii="宋体" w:hAnsi="宋体" w:cs="宋体" w:hint="eastAsia"/>
                <w:bCs/>
                <w:szCs w:val="21"/>
              </w:rPr>
              <w:t>（</w:t>
            </w:r>
            <w:r>
              <w:rPr>
                <w:rFonts w:ascii="宋体" w:hAnsi="宋体" w:cs="宋体" w:hint="eastAsia"/>
                <w:bCs/>
                <w:szCs w:val="21"/>
              </w:rPr>
              <w:t>25</w:t>
            </w:r>
            <w:r>
              <w:rPr>
                <w:rFonts w:ascii="宋体" w:hAnsi="宋体" w:cs="宋体" w:hint="eastAsia"/>
                <w:bCs/>
                <w:szCs w:val="21"/>
              </w:rPr>
              <w:t>分）</w:t>
            </w:r>
          </w:p>
        </w:tc>
        <w:tc>
          <w:tcPr>
            <w:tcW w:w="7436" w:type="dxa"/>
            <w:tcBorders>
              <w:left w:val="single" w:sz="4" w:space="0" w:color="auto"/>
              <w:right w:val="single" w:sz="4" w:space="0" w:color="auto"/>
            </w:tcBorders>
            <w:vAlign w:val="center"/>
          </w:tcPr>
          <w:p w:rsidR="00FA1EE2" w:rsidRDefault="00884080">
            <w:pPr>
              <w:rPr>
                <w:rFonts w:ascii="宋体" w:hAnsi="宋体" w:cs="宋体"/>
              </w:rPr>
            </w:pPr>
            <w:r>
              <w:rPr>
                <w:rFonts w:ascii="宋体" w:hAnsi="宋体" w:cs="宋体" w:hint="eastAsia"/>
              </w:rPr>
              <w:t>1</w:t>
            </w:r>
            <w:r>
              <w:rPr>
                <w:rFonts w:ascii="宋体" w:hAnsi="宋体" w:cs="宋体" w:hint="eastAsia"/>
              </w:rPr>
              <w:t>、设施设备投入方案（</w:t>
            </w:r>
            <w:r>
              <w:rPr>
                <w:rFonts w:ascii="宋体" w:hAnsi="宋体" w:cs="宋体" w:hint="eastAsia"/>
              </w:rPr>
              <w:t>15</w:t>
            </w:r>
            <w:r>
              <w:rPr>
                <w:rFonts w:ascii="宋体" w:hAnsi="宋体" w:cs="宋体" w:hint="eastAsia"/>
              </w:rPr>
              <w:t>分）</w:t>
            </w:r>
          </w:p>
          <w:p w:rsidR="00FA1EE2" w:rsidRDefault="00884080">
            <w:pPr>
              <w:rPr>
                <w:rFonts w:ascii="宋体" w:hAnsi="宋体" w:cs="宋体"/>
              </w:rPr>
            </w:pPr>
            <w:r>
              <w:rPr>
                <w:rFonts w:ascii="宋体" w:hAnsi="宋体" w:cs="宋体" w:hint="eastAsia"/>
              </w:rPr>
              <w:t>供应商针对本项目基础设施改造经费投入总额不得低于</w:t>
            </w:r>
            <w:r>
              <w:rPr>
                <w:rFonts w:ascii="宋体" w:hAnsi="宋体" w:cs="宋体" w:hint="eastAsia"/>
              </w:rPr>
              <w:t>35</w:t>
            </w:r>
            <w:r>
              <w:rPr>
                <w:rFonts w:ascii="宋体" w:hAnsi="宋体" w:cs="宋体" w:hint="eastAsia"/>
              </w:rPr>
              <w:t>万元，否则视为无效响应。基础设施改造经费投入总额指前后场装修改造及设备设施等所有投入。投入超过</w:t>
            </w:r>
            <w:r>
              <w:rPr>
                <w:rFonts w:ascii="宋体" w:hAnsi="宋体" w:cs="宋体" w:hint="eastAsia"/>
              </w:rPr>
              <w:t>50</w:t>
            </w:r>
            <w:r>
              <w:rPr>
                <w:rFonts w:ascii="宋体" w:hAnsi="宋体" w:cs="宋体" w:hint="eastAsia"/>
              </w:rPr>
              <w:t>万（含）得</w:t>
            </w:r>
            <w:r>
              <w:rPr>
                <w:rFonts w:ascii="宋体" w:hAnsi="宋体" w:cs="宋体" w:hint="eastAsia"/>
              </w:rPr>
              <w:t>15</w:t>
            </w:r>
            <w:r>
              <w:rPr>
                <w:rFonts w:ascii="宋体" w:hAnsi="宋体" w:cs="宋体" w:hint="eastAsia"/>
              </w:rPr>
              <w:t>分，</w:t>
            </w:r>
            <w:r>
              <w:rPr>
                <w:rFonts w:ascii="宋体" w:hAnsi="宋体" w:cs="宋体" w:hint="eastAsia"/>
              </w:rPr>
              <w:t>45</w:t>
            </w:r>
            <w:r>
              <w:rPr>
                <w:rFonts w:ascii="宋体" w:hAnsi="宋体" w:cs="宋体" w:hint="eastAsia"/>
              </w:rPr>
              <w:t>万（含）</w:t>
            </w:r>
            <w:r>
              <w:rPr>
                <w:rFonts w:ascii="宋体" w:hAnsi="宋体" w:cs="宋体" w:hint="eastAsia"/>
              </w:rPr>
              <w:t>-40</w:t>
            </w:r>
            <w:r>
              <w:rPr>
                <w:rFonts w:ascii="宋体" w:hAnsi="宋体" w:cs="宋体" w:hint="eastAsia"/>
              </w:rPr>
              <w:t>万（不含）得</w:t>
            </w:r>
            <w:r>
              <w:rPr>
                <w:rFonts w:ascii="宋体" w:hAnsi="宋体" w:cs="宋体" w:hint="eastAsia"/>
              </w:rPr>
              <w:t>10</w:t>
            </w:r>
            <w:r>
              <w:rPr>
                <w:rFonts w:ascii="宋体" w:hAnsi="宋体" w:cs="宋体" w:hint="eastAsia"/>
              </w:rPr>
              <w:t>分，</w:t>
            </w:r>
            <w:r>
              <w:rPr>
                <w:rFonts w:ascii="宋体" w:hAnsi="宋体" w:cs="宋体" w:hint="eastAsia"/>
              </w:rPr>
              <w:t>40</w:t>
            </w:r>
            <w:r>
              <w:rPr>
                <w:rFonts w:ascii="宋体" w:hAnsi="宋体" w:cs="宋体" w:hint="eastAsia"/>
              </w:rPr>
              <w:t>万（含）</w:t>
            </w:r>
            <w:r>
              <w:rPr>
                <w:rFonts w:ascii="宋体" w:hAnsi="宋体" w:cs="宋体" w:hint="eastAsia"/>
              </w:rPr>
              <w:lastRenderedPageBreak/>
              <w:t>-35</w:t>
            </w:r>
            <w:r>
              <w:rPr>
                <w:rFonts w:ascii="宋体" w:hAnsi="宋体" w:cs="宋体" w:hint="eastAsia"/>
              </w:rPr>
              <w:t>万（不含）得</w:t>
            </w:r>
            <w:r>
              <w:rPr>
                <w:rFonts w:ascii="宋体" w:hAnsi="宋体" w:cs="宋体" w:hint="eastAsia"/>
              </w:rPr>
              <w:t>5</w:t>
            </w:r>
            <w:r>
              <w:rPr>
                <w:rFonts w:ascii="宋体" w:hAnsi="宋体" w:cs="宋体" w:hint="eastAsia"/>
              </w:rPr>
              <w:t>分，其他不得分。</w:t>
            </w:r>
          </w:p>
          <w:p w:rsidR="00FA1EE2" w:rsidRDefault="00884080">
            <w:pPr>
              <w:rPr>
                <w:rFonts w:ascii="宋体" w:hAnsi="宋体" w:cs="宋体"/>
              </w:rPr>
            </w:pPr>
            <w:r>
              <w:rPr>
                <w:rFonts w:ascii="宋体" w:hAnsi="宋体" w:cs="宋体" w:hint="eastAsia"/>
              </w:rPr>
              <w:t>装修改造及设备设施所有投入以承诺函及设施设备拟投入方案报价为准。</w:t>
            </w:r>
          </w:p>
          <w:p w:rsidR="00FA1EE2" w:rsidRDefault="00884080">
            <w:pPr>
              <w:rPr>
                <w:rFonts w:ascii="宋体" w:hAnsi="宋体" w:cs="宋体"/>
              </w:rPr>
            </w:pPr>
            <w:r>
              <w:rPr>
                <w:rFonts w:ascii="宋体" w:hAnsi="宋体" w:cs="宋体" w:hint="eastAsia"/>
              </w:rPr>
              <w:t>2</w:t>
            </w:r>
            <w:r>
              <w:rPr>
                <w:rFonts w:ascii="宋体" w:hAnsi="宋体" w:cs="宋体" w:hint="eastAsia"/>
              </w:rPr>
              <w:t>、装修设计方案（</w:t>
            </w:r>
            <w:r>
              <w:rPr>
                <w:rFonts w:ascii="宋体" w:hAnsi="宋体" w:cs="宋体" w:hint="eastAsia"/>
              </w:rPr>
              <w:t>10</w:t>
            </w:r>
            <w:r>
              <w:rPr>
                <w:rFonts w:ascii="宋体" w:hAnsi="宋体" w:cs="宋体" w:hint="eastAsia"/>
              </w:rPr>
              <w:t>分）</w:t>
            </w:r>
          </w:p>
          <w:p w:rsidR="00FA1EE2" w:rsidRDefault="00884080">
            <w:pPr>
              <w:rPr>
                <w:rFonts w:ascii="宋体" w:hAnsi="宋体" w:cs="宋体"/>
                <w:szCs w:val="24"/>
              </w:rPr>
            </w:pPr>
            <w:r>
              <w:rPr>
                <w:rFonts w:ascii="宋体" w:hAnsi="宋体" w:cs="宋体" w:hint="eastAsia"/>
              </w:rPr>
              <w:t>提供详细的装修改造效果图、平面图，充分体现美感，耳目一新，能充分体现其品牌文化。装修设计方案优秀得</w:t>
            </w:r>
            <w:r>
              <w:rPr>
                <w:rFonts w:ascii="宋体" w:hAnsi="宋体" w:cs="宋体" w:hint="eastAsia"/>
              </w:rPr>
              <w:t>10</w:t>
            </w:r>
            <w:r>
              <w:rPr>
                <w:rFonts w:ascii="宋体" w:hAnsi="宋体" w:cs="宋体" w:hint="eastAsia"/>
              </w:rPr>
              <w:t>分，装修设计方案良好得</w:t>
            </w:r>
            <w:r>
              <w:rPr>
                <w:rFonts w:ascii="宋体" w:hAnsi="宋体" w:cs="宋体" w:hint="eastAsia"/>
              </w:rPr>
              <w:t>6</w:t>
            </w:r>
            <w:r>
              <w:rPr>
                <w:rFonts w:ascii="宋体" w:hAnsi="宋体" w:cs="宋体" w:hint="eastAsia"/>
              </w:rPr>
              <w:t>分；</w:t>
            </w:r>
            <w:r>
              <w:rPr>
                <w:rFonts w:ascii="宋体" w:hAnsi="宋体" w:cs="宋体" w:hint="eastAsia"/>
              </w:rPr>
              <w:t>装修设计方案一般得</w:t>
            </w:r>
            <w:r>
              <w:rPr>
                <w:rFonts w:ascii="宋体" w:hAnsi="宋体" w:cs="宋体" w:hint="eastAsia"/>
              </w:rPr>
              <w:t>3</w:t>
            </w:r>
            <w:r>
              <w:rPr>
                <w:rFonts w:ascii="宋体" w:hAnsi="宋体" w:cs="宋体" w:hint="eastAsia"/>
              </w:rPr>
              <w:t>分；装修设计方案较差得</w:t>
            </w:r>
            <w:r>
              <w:rPr>
                <w:rFonts w:ascii="宋体" w:hAnsi="宋体" w:cs="宋体" w:hint="eastAsia"/>
              </w:rPr>
              <w:t>1</w:t>
            </w:r>
            <w:r>
              <w:rPr>
                <w:rFonts w:ascii="宋体" w:hAnsi="宋体" w:cs="宋体" w:hint="eastAsia"/>
              </w:rPr>
              <w:t>分；不提供者不得分。</w:t>
            </w:r>
          </w:p>
        </w:tc>
      </w:tr>
      <w:tr w:rsidR="00FA1EE2">
        <w:trPr>
          <w:trHeight w:val="699"/>
        </w:trPr>
        <w:tc>
          <w:tcPr>
            <w:tcW w:w="1620" w:type="dxa"/>
            <w:tcBorders>
              <w:top w:val="single" w:sz="4" w:space="0" w:color="auto"/>
              <w:left w:val="single" w:sz="4" w:space="0" w:color="auto"/>
              <w:right w:val="single" w:sz="4" w:space="0" w:color="auto"/>
            </w:tcBorders>
            <w:vAlign w:val="center"/>
          </w:tcPr>
          <w:p w:rsidR="00FA1EE2" w:rsidRDefault="00884080">
            <w:pPr>
              <w:jc w:val="center"/>
              <w:rPr>
                <w:rFonts w:ascii="宋体" w:hAnsi="宋体" w:cs="宋体"/>
                <w:bCs/>
                <w:szCs w:val="21"/>
                <w:lang w:val="zh-CN"/>
              </w:rPr>
            </w:pPr>
            <w:r>
              <w:rPr>
                <w:rFonts w:ascii="宋体" w:hAnsi="宋体" w:cs="宋体" w:hint="eastAsia"/>
                <w:bCs/>
                <w:szCs w:val="21"/>
                <w:lang w:val="zh-CN"/>
              </w:rPr>
              <w:lastRenderedPageBreak/>
              <w:t>现场答辩</w:t>
            </w:r>
          </w:p>
          <w:p w:rsidR="00FA1EE2" w:rsidRDefault="00884080">
            <w:pPr>
              <w:jc w:val="center"/>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rPr>
              <w:t>10</w:t>
            </w:r>
            <w:r>
              <w:rPr>
                <w:rFonts w:ascii="宋体" w:hAnsi="宋体" w:cs="宋体" w:hint="eastAsia"/>
                <w:bCs/>
                <w:szCs w:val="21"/>
                <w:lang w:val="zh-CN"/>
              </w:rPr>
              <w:t>分）</w:t>
            </w:r>
          </w:p>
        </w:tc>
        <w:tc>
          <w:tcPr>
            <w:tcW w:w="7436" w:type="dxa"/>
            <w:tcBorders>
              <w:top w:val="single" w:sz="4" w:space="0" w:color="auto"/>
              <w:left w:val="single" w:sz="4" w:space="0" w:color="auto"/>
              <w:right w:val="single" w:sz="4" w:space="0" w:color="auto"/>
            </w:tcBorders>
            <w:vAlign w:val="center"/>
          </w:tcPr>
          <w:p w:rsidR="00FA1EE2" w:rsidRDefault="00884080">
            <w:pPr>
              <w:rPr>
                <w:rFonts w:ascii="宋体" w:hAnsi="宋体" w:cs="宋体"/>
                <w:szCs w:val="24"/>
              </w:rPr>
            </w:pPr>
            <w:r>
              <w:rPr>
                <w:rFonts w:ascii="宋体" w:hAnsi="宋体" w:cs="宋体" w:hint="eastAsia"/>
                <w:szCs w:val="24"/>
              </w:rPr>
              <w:t>供应商拟派驻本项目的项目经理现场答辩不超过</w:t>
            </w:r>
            <w:r>
              <w:rPr>
                <w:rFonts w:ascii="宋体" w:hAnsi="宋体" w:cs="宋体" w:hint="eastAsia"/>
                <w:szCs w:val="24"/>
              </w:rPr>
              <w:t>5</w:t>
            </w:r>
            <w:r>
              <w:rPr>
                <w:rFonts w:ascii="宋体" w:hAnsi="宋体" w:cs="宋体" w:hint="eastAsia"/>
                <w:szCs w:val="24"/>
              </w:rPr>
              <w:t>分钟，内容包含公司概况、类似经验和针对本项目管理方案等，优秀得</w:t>
            </w:r>
            <w:r>
              <w:rPr>
                <w:rFonts w:ascii="宋体" w:hAnsi="宋体" w:cs="宋体" w:hint="eastAsia"/>
                <w:szCs w:val="24"/>
              </w:rPr>
              <w:t>10</w:t>
            </w:r>
            <w:r>
              <w:rPr>
                <w:rFonts w:ascii="宋体" w:hAnsi="宋体" w:cs="宋体" w:hint="eastAsia"/>
                <w:szCs w:val="24"/>
              </w:rPr>
              <w:t>分，良好得</w:t>
            </w:r>
            <w:r>
              <w:rPr>
                <w:rFonts w:ascii="宋体" w:hAnsi="宋体" w:cs="宋体" w:hint="eastAsia"/>
                <w:szCs w:val="24"/>
              </w:rPr>
              <w:t>6</w:t>
            </w:r>
            <w:r>
              <w:rPr>
                <w:rFonts w:ascii="宋体" w:hAnsi="宋体" w:cs="宋体" w:hint="eastAsia"/>
                <w:szCs w:val="24"/>
              </w:rPr>
              <w:t>分，一般得</w:t>
            </w:r>
            <w:r>
              <w:rPr>
                <w:rFonts w:ascii="宋体" w:hAnsi="宋体" w:cs="宋体" w:hint="eastAsia"/>
                <w:szCs w:val="24"/>
              </w:rPr>
              <w:t>3</w:t>
            </w:r>
            <w:r>
              <w:rPr>
                <w:rFonts w:ascii="宋体" w:hAnsi="宋体" w:cs="宋体" w:hint="eastAsia"/>
                <w:szCs w:val="24"/>
              </w:rPr>
              <w:t>分，较差得</w:t>
            </w:r>
            <w:r>
              <w:rPr>
                <w:rFonts w:ascii="宋体" w:hAnsi="宋体" w:cs="宋体" w:hint="eastAsia"/>
                <w:szCs w:val="24"/>
              </w:rPr>
              <w:t>1</w:t>
            </w:r>
            <w:r>
              <w:rPr>
                <w:rFonts w:ascii="宋体" w:hAnsi="宋体" w:cs="宋体" w:hint="eastAsia"/>
                <w:szCs w:val="24"/>
              </w:rPr>
              <w:t>分，可以使用</w:t>
            </w:r>
            <w:r>
              <w:rPr>
                <w:rFonts w:ascii="宋体" w:hAnsi="宋体" w:cs="宋体" w:hint="eastAsia"/>
                <w:szCs w:val="24"/>
              </w:rPr>
              <w:t>PPT</w:t>
            </w:r>
            <w:r>
              <w:rPr>
                <w:rFonts w:ascii="宋体" w:hAnsi="宋体" w:cs="宋体" w:hint="eastAsia"/>
                <w:szCs w:val="24"/>
              </w:rPr>
              <w:t>，需自备</w:t>
            </w:r>
            <w:r>
              <w:rPr>
                <w:rFonts w:ascii="宋体" w:hAnsi="宋体" w:cs="宋体" w:hint="eastAsia"/>
                <w:szCs w:val="24"/>
              </w:rPr>
              <w:t>U</w:t>
            </w:r>
            <w:r>
              <w:rPr>
                <w:rFonts w:ascii="宋体" w:hAnsi="宋体" w:cs="宋体" w:hint="eastAsia"/>
                <w:szCs w:val="24"/>
              </w:rPr>
              <w:t>盘拷贝。</w:t>
            </w:r>
          </w:p>
        </w:tc>
      </w:tr>
      <w:tr w:rsidR="00FA1EE2">
        <w:trPr>
          <w:trHeight w:val="408"/>
        </w:trPr>
        <w:tc>
          <w:tcPr>
            <w:tcW w:w="9056" w:type="dxa"/>
            <w:gridSpan w:val="2"/>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hAnsi="宋体" w:cs="宋体"/>
                <w:szCs w:val="21"/>
              </w:rPr>
            </w:pPr>
            <w:r>
              <w:rPr>
                <w:rFonts w:ascii="宋体" w:hAnsi="宋体" w:cs="宋体" w:hint="eastAsia"/>
                <w:szCs w:val="21"/>
              </w:rPr>
              <w:t>合计：</w:t>
            </w:r>
            <w:r>
              <w:rPr>
                <w:rFonts w:ascii="宋体" w:hAnsi="宋体" w:cs="宋体" w:hint="eastAsia"/>
                <w:szCs w:val="21"/>
              </w:rPr>
              <w:t>100</w:t>
            </w:r>
            <w:r>
              <w:rPr>
                <w:rFonts w:ascii="宋体" w:hAnsi="宋体" w:cs="宋体" w:hint="eastAsia"/>
                <w:szCs w:val="21"/>
              </w:rPr>
              <w:t>分</w:t>
            </w:r>
          </w:p>
        </w:tc>
      </w:tr>
    </w:tbl>
    <w:p w:rsidR="00FA1EE2" w:rsidRDefault="00FA1EE2">
      <w:pPr>
        <w:jc w:val="left"/>
        <w:rPr>
          <w:rFonts w:ascii="黑体" w:eastAsia="黑体" w:hAnsi="黑体" w:cs="黑体"/>
          <w:bCs/>
          <w:sz w:val="32"/>
          <w:szCs w:val="32"/>
        </w:rPr>
      </w:pPr>
    </w:p>
    <w:p w:rsidR="00FA1EE2" w:rsidRDefault="00884080">
      <w:pPr>
        <w:jc w:val="left"/>
        <w:rPr>
          <w:rFonts w:ascii="黑体" w:eastAsia="黑体" w:hAnsi="黑体" w:cs="黑体"/>
          <w:bCs/>
          <w:sz w:val="32"/>
          <w:szCs w:val="32"/>
        </w:rPr>
      </w:pPr>
      <w:r>
        <w:rPr>
          <w:rFonts w:ascii="黑体" w:eastAsia="黑体" w:hAnsi="黑体" w:cs="黑体" w:hint="eastAsia"/>
          <w:bCs/>
          <w:sz w:val="32"/>
          <w:szCs w:val="32"/>
        </w:rPr>
        <w:t>B</w:t>
      </w:r>
      <w:r>
        <w:rPr>
          <w:rFonts w:ascii="黑体" w:eastAsia="黑体" w:hAnsi="黑体" w:cs="黑体" w:hint="eastAsia"/>
          <w:bCs/>
          <w:sz w:val="32"/>
          <w:szCs w:val="32"/>
        </w:rPr>
        <w:t>包：饮品店评分标准</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436"/>
      </w:tblGrid>
      <w:tr w:rsidR="00FA1EE2">
        <w:trPr>
          <w:trHeight w:val="464"/>
        </w:trPr>
        <w:tc>
          <w:tcPr>
            <w:tcW w:w="1620" w:type="dxa"/>
            <w:tcBorders>
              <w:top w:val="single" w:sz="4" w:space="0" w:color="auto"/>
              <w:left w:val="single" w:sz="4" w:space="0" w:color="auto"/>
              <w:bottom w:val="single" w:sz="4" w:space="0" w:color="auto"/>
              <w:right w:val="single" w:sz="4" w:space="0" w:color="auto"/>
            </w:tcBorders>
            <w:vAlign w:val="center"/>
          </w:tcPr>
          <w:p w:rsidR="00FA1EE2" w:rsidRDefault="00884080">
            <w:pPr>
              <w:ind w:firstLineChars="200" w:firstLine="420"/>
              <w:rPr>
                <w:rFonts w:ascii="宋体" w:hAnsi="宋体" w:cs="宋体"/>
                <w:bCs/>
                <w:szCs w:val="21"/>
              </w:rPr>
            </w:pPr>
            <w:r>
              <w:rPr>
                <w:rFonts w:ascii="宋体" w:hAnsi="宋体" w:cs="宋体" w:hint="eastAsia"/>
                <w:bCs/>
                <w:szCs w:val="21"/>
              </w:rPr>
              <w:t>项</w:t>
            </w:r>
            <w:r>
              <w:rPr>
                <w:rFonts w:ascii="宋体" w:hAnsi="宋体" w:cs="宋体" w:hint="eastAsia"/>
                <w:bCs/>
                <w:szCs w:val="21"/>
              </w:rPr>
              <w:t xml:space="preserve">  </w:t>
            </w:r>
            <w:r>
              <w:rPr>
                <w:rFonts w:ascii="宋体" w:hAnsi="宋体" w:cs="宋体" w:hint="eastAsia"/>
                <w:bCs/>
                <w:szCs w:val="21"/>
              </w:rPr>
              <w:t>目</w:t>
            </w:r>
          </w:p>
        </w:tc>
        <w:tc>
          <w:tcPr>
            <w:tcW w:w="7436" w:type="dxa"/>
            <w:tcBorders>
              <w:top w:val="single" w:sz="4" w:space="0" w:color="auto"/>
              <w:left w:val="single" w:sz="4" w:space="0" w:color="auto"/>
              <w:bottom w:val="single" w:sz="4" w:space="0" w:color="auto"/>
              <w:right w:val="single" w:sz="4" w:space="0" w:color="auto"/>
            </w:tcBorders>
            <w:vAlign w:val="center"/>
          </w:tcPr>
          <w:p w:rsidR="00FA1EE2" w:rsidRDefault="00884080">
            <w:pPr>
              <w:ind w:firstLineChars="931" w:firstLine="1955"/>
              <w:rPr>
                <w:rFonts w:ascii="宋体" w:hAnsi="宋体" w:cs="宋体"/>
                <w:bCs/>
                <w:szCs w:val="21"/>
              </w:rPr>
            </w:pPr>
            <w:r>
              <w:rPr>
                <w:rFonts w:ascii="宋体" w:hAnsi="宋体" w:cs="宋体" w:hint="eastAsia"/>
                <w:bCs/>
                <w:szCs w:val="21"/>
              </w:rPr>
              <w:t>评</w:t>
            </w:r>
            <w:r>
              <w:rPr>
                <w:rFonts w:ascii="宋体" w:hAnsi="宋体" w:cs="宋体" w:hint="eastAsia"/>
                <w:bCs/>
                <w:szCs w:val="21"/>
              </w:rPr>
              <w:t xml:space="preserve">  </w:t>
            </w:r>
            <w:r>
              <w:rPr>
                <w:rFonts w:ascii="宋体" w:hAnsi="宋体" w:cs="宋体" w:hint="eastAsia"/>
                <w:bCs/>
                <w:szCs w:val="21"/>
              </w:rPr>
              <w:t>分</w:t>
            </w:r>
            <w:r>
              <w:rPr>
                <w:rFonts w:ascii="宋体" w:hAnsi="宋体" w:cs="宋体" w:hint="eastAsia"/>
                <w:bCs/>
                <w:szCs w:val="21"/>
              </w:rPr>
              <w:t xml:space="preserve">  </w:t>
            </w:r>
            <w:r>
              <w:rPr>
                <w:rFonts w:ascii="宋体" w:hAnsi="宋体" w:cs="宋体" w:hint="eastAsia"/>
                <w:bCs/>
                <w:szCs w:val="21"/>
              </w:rPr>
              <w:t>标</w:t>
            </w:r>
            <w:r>
              <w:rPr>
                <w:rFonts w:ascii="宋体" w:hAnsi="宋体" w:cs="宋体" w:hint="eastAsia"/>
                <w:bCs/>
                <w:szCs w:val="21"/>
              </w:rPr>
              <w:t xml:space="preserve">  </w:t>
            </w:r>
            <w:r>
              <w:rPr>
                <w:rFonts w:ascii="宋体" w:hAnsi="宋体" w:cs="宋体" w:hint="eastAsia"/>
                <w:bCs/>
                <w:szCs w:val="21"/>
              </w:rPr>
              <w:t>准</w:t>
            </w:r>
          </w:p>
        </w:tc>
      </w:tr>
      <w:tr w:rsidR="00FA1EE2">
        <w:trPr>
          <w:trHeight w:val="1061"/>
        </w:trPr>
        <w:tc>
          <w:tcPr>
            <w:tcW w:w="1620" w:type="dxa"/>
            <w:tcBorders>
              <w:left w:val="single" w:sz="4" w:space="0" w:color="auto"/>
              <w:right w:val="single" w:sz="4" w:space="0" w:color="auto"/>
            </w:tcBorders>
            <w:vAlign w:val="center"/>
          </w:tcPr>
          <w:p w:rsidR="00FA1EE2" w:rsidRDefault="00884080">
            <w:pPr>
              <w:jc w:val="center"/>
              <w:rPr>
                <w:rFonts w:ascii="宋体" w:hAnsi="宋体" w:cs="宋体"/>
                <w:bCs/>
                <w:szCs w:val="21"/>
              </w:rPr>
            </w:pPr>
            <w:r>
              <w:rPr>
                <w:rFonts w:ascii="宋体" w:hAnsi="宋体" w:cs="宋体" w:hint="eastAsia"/>
                <w:bCs/>
                <w:szCs w:val="21"/>
              </w:rPr>
              <w:t>价格分</w:t>
            </w:r>
          </w:p>
          <w:p w:rsidR="00FA1EE2" w:rsidRDefault="00884080">
            <w:pPr>
              <w:jc w:val="center"/>
              <w:rPr>
                <w:rFonts w:ascii="宋体" w:hAnsi="宋体" w:cs="宋体"/>
                <w:bCs/>
                <w:szCs w:val="21"/>
              </w:rPr>
            </w:pPr>
            <w:r>
              <w:rPr>
                <w:rFonts w:ascii="宋体" w:hAnsi="宋体" w:cs="宋体" w:hint="eastAsia"/>
                <w:bCs/>
                <w:szCs w:val="21"/>
              </w:rPr>
              <w:t>（</w:t>
            </w:r>
            <w:r>
              <w:rPr>
                <w:rFonts w:ascii="宋体" w:hAnsi="宋体" w:cs="宋体" w:hint="eastAsia"/>
                <w:bCs/>
                <w:szCs w:val="21"/>
              </w:rPr>
              <w:t>20</w:t>
            </w:r>
            <w:r>
              <w:rPr>
                <w:rFonts w:ascii="宋体" w:hAnsi="宋体" w:cs="宋体" w:hint="eastAsia"/>
                <w:bCs/>
                <w:szCs w:val="21"/>
              </w:rPr>
              <w:t>分）</w:t>
            </w:r>
          </w:p>
        </w:tc>
        <w:tc>
          <w:tcPr>
            <w:tcW w:w="7436" w:type="dxa"/>
            <w:tcBorders>
              <w:top w:val="single" w:sz="4" w:space="0" w:color="auto"/>
              <w:left w:val="single" w:sz="4" w:space="0" w:color="auto"/>
              <w:bottom w:val="single" w:sz="4" w:space="0" w:color="auto"/>
              <w:right w:val="single" w:sz="4" w:space="0" w:color="auto"/>
            </w:tcBorders>
            <w:vAlign w:val="center"/>
          </w:tcPr>
          <w:p w:rsidR="00FA1EE2" w:rsidRDefault="00884080">
            <w:r>
              <w:rPr>
                <w:rFonts w:hint="eastAsia"/>
              </w:rPr>
              <w:t>投标报价最高的供应商报价为评标基准价，得满分</w:t>
            </w:r>
            <w:r>
              <w:rPr>
                <w:rFonts w:hint="eastAsia"/>
              </w:rPr>
              <w:t>20</w:t>
            </w:r>
            <w:r>
              <w:rPr>
                <w:rFonts w:hint="eastAsia"/>
              </w:rPr>
              <w:t>分。其他供应商的价格</w:t>
            </w:r>
            <w:proofErr w:type="gramStart"/>
            <w:r>
              <w:rPr>
                <w:rFonts w:hint="eastAsia"/>
              </w:rPr>
              <w:t>分统一</w:t>
            </w:r>
            <w:proofErr w:type="gramEnd"/>
            <w:r>
              <w:rPr>
                <w:rFonts w:hint="eastAsia"/>
              </w:rPr>
              <w:t>按照下列公式计算：</w:t>
            </w:r>
          </w:p>
          <w:p w:rsidR="00FA1EE2" w:rsidRDefault="00884080">
            <w:pPr>
              <w:rPr>
                <w:rFonts w:ascii="宋体" w:hAnsi="宋体" w:cs="宋体"/>
              </w:rPr>
            </w:pPr>
            <w:r>
              <w:rPr>
                <w:rFonts w:hint="eastAsia"/>
              </w:rPr>
              <w:t>其他报价得分</w:t>
            </w:r>
            <w:r>
              <w:rPr>
                <w:rFonts w:hint="eastAsia"/>
              </w:rPr>
              <w:t>=(</w:t>
            </w:r>
            <w:r>
              <w:rPr>
                <w:rFonts w:hint="eastAsia"/>
              </w:rPr>
              <w:t>其他</w:t>
            </w:r>
            <w:r>
              <w:rPr>
                <w:rFonts w:hint="eastAsia"/>
              </w:rPr>
              <w:t>报价／评标基准价</w:t>
            </w:r>
            <w:r>
              <w:rPr>
                <w:rFonts w:hint="eastAsia"/>
              </w:rPr>
              <w:t>)</w:t>
            </w:r>
            <w:r>
              <w:rPr>
                <w:rFonts w:hint="eastAsia"/>
              </w:rPr>
              <w:t>×</w:t>
            </w:r>
            <w:r>
              <w:rPr>
                <w:rFonts w:hint="eastAsia"/>
              </w:rPr>
              <w:t>20*100%</w:t>
            </w:r>
            <w:r>
              <w:rPr>
                <w:rFonts w:hint="eastAsia"/>
              </w:rPr>
              <w:t>（保留二位小数）</w:t>
            </w:r>
          </w:p>
        </w:tc>
      </w:tr>
      <w:tr w:rsidR="00FA1EE2">
        <w:trPr>
          <w:trHeight w:val="710"/>
        </w:trPr>
        <w:tc>
          <w:tcPr>
            <w:tcW w:w="1620" w:type="dxa"/>
            <w:tcBorders>
              <w:top w:val="single" w:sz="4" w:space="0" w:color="auto"/>
              <w:left w:val="single" w:sz="4" w:space="0" w:color="auto"/>
              <w:right w:val="single" w:sz="4" w:space="0" w:color="auto"/>
            </w:tcBorders>
            <w:vAlign w:val="center"/>
          </w:tcPr>
          <w:p w:rsidR="00FA1EE2" w:rsidRDefault="00884080">
            <w:pPr>
              <w:jc w:val="center"/>
              <w:rPr>
                <w:rFonts w:ascii="宋体" w:hAnsi="宋体" w:cs="宋体"/>
                <w:bCs/>
                <w:szCs w:val="21"/>
              </w:rPr>
            </w:pPr>
            <w:r>
              <w:rPr>
                <w:rFonts w:ascii="宋体" w:hAnsi="宋体" w:cs="宋体" w:hint="eastAsia"/>
                <w:bCs/>
                <w:szCs w:val="21"/>
              </w:rPr>
              <w:t>经营服务方案</w:t>
            </w:r>
            <w:r>
              <w:rPr>
                <w:rFonts w:ascii="宋体" w:hAnsi="宋体" w:cs="宋体" w:hint="eastAsia"/>
                <w:bCs/>
                <w:szCs w:val="21"/>
                <w:lang w:val="zh-CN"/>
              </w:rPr>
              <w:t>（</w:t>
            </w:r>
            <w:r>
              <w:rPr>
                <w:rFonts w:ascii="宋体" w:hAnsi="宋体" w:cs="宋体" w:hint="eastAsia"/>
                <w:bCs/>
                <w:szCs w:val="21"/>
              </w:rPr>
              <w:t>25</w:t>
            </w:r>
            <w:r>
              <w:rPr>
                <w:rFonts w:ascii="宋体" w:hAnsi="宋体" w:cs="宋体" w:hint="eastAsia"/>
                <w:bCs/>
                <w:szCs w:val="21"/>
              </w:rPr>
              <w:t>分</w:t>
            </w:r>
            <w:r>
              <w:rPr>
                <w:rFonts w:ascii="宋体" w:hAnsi="宋体" w:cs="宋体" w:hint="eastAsia"/>
                <w:bCs/>
                <w:szCs w:val="21"/>
                <w:lang w:val="zh-CN"/>
              </w:rPr>
              <w:t>）</w:t>
            </w:r>
          </w:p>
        </w:tc>
        <w:tc>
          <w:tcPr>
            <w:tcW w:w="7436" w:type="dxa"/>
            <w:tcBorders>
              <w:top w:val="single" w:sz="4" w:space="0" w:color="auto"/>
              <w:left w:val="single" w:sz="4" w:space="0" w:color="auto"/>
              <w:right w:val="single" w:sz="4" w:space="0" w:color="auto"/>
            </w:tcBorders>
            <w:vAlign w:val="center"/>
          </w:tcPr>
          <w:p w:rsidR="00FA1EE2" w:rsidRDefault="00884080">
            <w:pPr>
              <w:spacing w:line="360" w:lineRule="exact"/>
              <w:rPr>
                <w:rFonts w:ascii="宋体" w:hAnsi="宋体" w:cs="宋体"/>
              </w:rPr>
            </w:pPr>
            <w:r>
              <w:rPr>
                <w:rFonts w:ascii="宋体" w:hAnsi="宋体" w:cs="宋体" w:hint="eastAsia"/>
              </w:rPr>
              <w:t>根据响应文件中有关供应商的针对本项目的经营方案和服务承诺等酌情打分，其中：</w:t>
            </w:r>
          </w:p>
          <w:p w:rsidR="00FA1EE2" w:rsidRDefault="00884080">
            <w:pPr>
              <w:spacing w:line="360" w:lineRule="exact"/>
              <w:rPr>
                <w:rFonts w:ascii="宋体" w:hAnsi="宋体" w:cs="宋体"/>
              </w:rPr>
            </w:pPr>
            <w:r>
              <w:rPr>
                <w:rFonts w:ascii="宋体" w:hAnsi="宋体" w:cs="宋体" w:hint="eastAsia"/>
              </w:rPr>
              <w:t>1</w:t>
            </w:r>
            <w:r>
              <w:rPr>
                <w:rFonts w:ascii="宋体" w:hAnsi="宋体" w:cs="宋体" w:hint="eastAsia"/>
              </w:rPr>
              <w:t>、经营方案，经营方案</w:t>
            </w:r>
            <w:r>
              <w:rPr>
                <w:rFonts w:ascii="宋体" w:hAnsi="宋体" w:cs="宋体" w:hint="eastAsia"/>
                <w:szCs w:val="24"/>
              </w:rPr>
              <w:t>科学、严密、合理，描述详细且具有针对性的得</w:t>
            </w:r>
            <w:r>
              <w:rPr>
                <w:rFonts w:ascii="宋体" w:hAnsi="宋体" w:cs="宋体" w:hint="eastAsia"/>
              </w:rPr>
              <w:t>5</w:t>
            </w:r>
            <w:r>
              <w:rPr>
                <w:rFonts w:ascii="宋体" w:hAnsi="宋体" w:cs="宋体" w:hint="eastAsia"/>
              </w:rPr>
              <w:t>分，经营方案基本合理、描述一般、存在可操作性的得</w:t>
            </w:r>
            <w:r>
              <w:rPr>
                <w:rFonts w:ascii="宋体" w:hAnsi="宋体" w:cs="宋体" w:hint="eastAsia"/>
              </w:rPr>
              <w:t>2</w:t>
            </w:r>
            <w:r>
              <w:rPr>
                <w:rFonts w:ascii="宋体" w:hAnsi="宋体" w:cs="宋体" w:hint="eastAsia"/>
              </w:rPr>
              <w:t>分，经营方案具有不合理项、描述略欠缺、存在一定的实施难度的得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p w:rsidR="00FA1EE2" w:rsidRDefault="00884080">
            <w:pPr>
              <w:spacing w:line="360" w:lineRule="exact"/>
              <w:rPr>
                <w:rFonts w:ascii="宋体" w:hAnsi="宋体" w:cs="宋体"/>
              </w:rPr>
            </w:pPr>
            <w:r>
              <w:rPr>
                <w:rFonts w:ascii="宋体" w:hAnsi="宋体" w:cs="宋体" w:hint="eastAsia"/>
              </w:rPr>
              <w:t>2</w:t>
            </w:r>
            <w:r>
              <w:rPr>
                <w:rFonts w:ascii="宋体" w:hAnsi="宋体" w:cs="宋体" w:hint="eastAsia"/>
              </w:rPr>
              <w:t>、服务承诺，承诺完整全面得</w:t>
            </w:r>
            <w:r>
              <w:rPr>
                <w:rFonts w:ascii="宋体" w:hAnsi="宋体" w:cs="宋体" w:hint="eastAsia"/>
              </w:rPr>
              <w:t>5</w:t>
            </w:r>
            <w:r>
              <w:rPr>
                <w:rFonts w:ascii="宋体" w:hAnsi="宋体" w:cs="宋体" w:hint="eastAsia"/>
              </w:rPr>
              <w:t>分，</w:t>
            </w:r>
            <w:r>
              <w:rPr>
                <w:rFonts w:ascii="宋体" w:hAnsi="宋体" w:cs="宋体" w:hint="eastAsia"/>
                <w:szCs w:val="21"/>
              </w:rPr>
              <w:t>较为完整全面</w:t>
            </w:r>
            <w:r>
              <w:rPr>
                <w:rFonts w:ascii="宋体" w:hAnsi="宋体" w:cs="宋体" w:hint="eastAsia"/>
              </w:rPr>
              <w:t>得</w:t>
            </w:r>
            <w:r>
              <w:rPr>
                <w:rFonts w:ascii="宋体" w:hAnsi="宋体" w:cs="宋体" w:hint="eastAsia"/>
              </w:rPr>
              <w:t>3</w:t>
            </w:r>
            <w:r>
              <w:rPr>
                <w:rFonts w:ascii="宋体" w:hAnsi="宋体" w:cs="宋体" w:hint="eastAsia"/>
              </w:rPr>
              <w:t>分，不完整全面得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p w:rsidR="00FA1EE2" w:rsidRDefault="00884080">
            <w:pPr>
              <w:spacing w:line="360" w:lineRule="exact"/>
              <w:rPr>
                <w:rFonts w:ascii="宋体" w:hAnsi="宋体" w:cs="宋体"/>
              </w:rPr>
            </w:pPr>
            <w:r>
              <w:rPr>
                <w:rFonts w:ascii="宋体" w:hAnsi="宋体" w:cs="宋体" w:hint="eastAsia"/>
              </w:rPr>
              <w:t>3</w:t>
            </w:r>
            <w:r>
              <w:rPr>
                <w:rFonts w:ascii="宋体" w:hAnsi="宋体" w:cs="宋体" w:hint="eastAsia"/>
              </w:rPr>
              <w:t>、提供标准化服务清单，服务清单完整全面得</w:t>
            </w:r>
            <w:r>
              <w:rPr>
                <w:rFonts w:ascii="宋体" w:hAnsi="宋体" w:cs="宋体" w:hint="eastAsia"/>
              </w:rPr>
              <w:t>5</w:t>
            </w:r>
            <w:r>
              <w:rPr>
                <w:rFonts w:ascii="宋体" w:hAnsi="宋体" w:cs="宋体" w:hint="eastAsia"/>
              </w:rPr>
              <w:t>分，较为完整全面得</w:t>
            </w:r>
            <w:r>
              <w:rPr>
                <w:rFonts w:ascii="宋体" w:hAnsi="宋体" w:cs="宋体" w:hint="eastAsia"/>
              </w:rPr>
              <w:t>3</w:t>
            </w:r>
            <w:r>
              <w:rPr>
                <w:rFonts w:ascii="宋体" w:hAnsi="宋体" w:cs="宋体" w:hint="eastAsia"/>
              </w:rPr>
              <w:t>分，</w:t>
            </w:r>
            <w:r>
              <w:rPr>
                <w:rFonts w:ascii="宋体" w:hAnsi="宋体" w:cs="宋体" w:hint="eastAsia"/>
              </w:rPr>
              <w:t>不完整得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p w:rsidR="00FA1EE2" w:rsidRDefault="00884080">
            <w:pPr>
              <w:spacing w:line="360" w:lineRule="exact"/>
              <w:rPr>
                <w:rFonts w:ascii="宋体" w:hAnsi="宋体" w:cs="宋体"/>
              </w:rPr>
            </w:pPr>
            <w:r>
              <w:rPr>
                <w:rFonts w:ascii="宋体" w:hAnsi="宋体" w:cs="宋体" w:hint="eastAsia"/>
              </w:rPr>
              <w:t>4</w:t>
            </w:r>
            <w:r>
              <w:rPr>
                <w:rFonts w:ascii="宋体" w:hAnsi="宋体" w:cs="宋体" w:hint="eastAsia"/>
              </w:rPr>
              <w:t>、为在校生提供勤工俭学方案。方案科学、严密、合理，描述详细且具有针对性的得</w:t>
            </w:r>
            <w:r>
              <w:rPr>
                <w:rFonts w:ascii="宋体" w:hAnsi="宋体" w:cs="宋体" w:hint="eastAsia"/>
              </w:rPr>
              <w:t>5</w:t>
            </w:r>
            <w:r>
              <w:rPr>
                <w:rFonts w:ascii="宋体" w:hAnsi="宋体" w:cs="宋体" w:hint="eastAsia"/>
              </w:rPr>
              <w:t>分，方案基本合理、描述一般、存在可操作性的得</w:t>
            </w:r>
            <w:r>
              <w:rPr>
                <w:rFonts w:ascii="宋体" w:hAnsi="宋体" w:cs="宋体" w:hint="eastAsia"/>
              </w:rPr>
              <w:t>3</w:t>
            </w:r>
            <w:r>
              <w:rPr>
                <w:rFonts w:ascii="宋体" w:hAnsi="宋体" w:cs="宋体" w:hint="eastAsia"/>
              </w:rPr>
              <w:t>分，方案具有不合理项、描述略欠缺、存在一定的实施难度的得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p w:rsidR="00FA1EE2" w:rsidRDefault="00884080">
            <w:pPr>
              <w:spacing w:line="360" w:lineRule="exact"/>
              <w:rPr>
                <w:rFonts w:ascii="宋体" w:hAnsi="宋体" w:cs="宋体"/>
                <w:szCs w:val="24"/>
              </w:rPr>
            </w:pPr>
            <w:r>
              <w:rPr>
                <w:rFonts w:ascii="宋体" w:hAnsi="宋体" w:cs="宋体" w:hint="eastAsia"/>
              </w:rPr>
              <w:t>5</w:t>
            </w:r>
            <w:r>
              <w:rPr>
                <w:rFonts w:ascii="宋体" w:hAnsi="宋体" w:cs="宋体" w:hint="eastAsia"/>
              </w:rPr>
              <w:t>、应急预案，评委根据供应商突发事件应急预案完整齐全合理实际可操作性打分，应急预案完整齐全、合理、可操作性强得</w:t>
            </w:r>
            <w:r>
              <w:rPr>
                <w:rFonts w:ascii="宋体" w:hAnsi="宋体" w:cs="宋体" w:hint="eastAsia"/>
              </w:rPr>
              <w:t>5</w:t>
            </w:r>
            <w:r>
              <w:rPr>
                <w:rFonts w:ascii="宋体" w:hAnsi="宋体" w:cs="宋体" w:hint="eastAsia"/>
              </w:rPr>
              <w:t>分，应急预案基本完整、合理、存在</w:t>
            </w:r>
            <w:proofErr w:type="gramStart"/>
            <w:r>
              <w:rPr>
                <w:rFonts w:ascii="宋体" w:hAnsi="宋体" w:cs="宋体" w:hint="eastAsia"/>
              </w:rPr>
              <w:t>操作性得</w:t>
            </w:r>
            <w:r>
              <w:rPr>
                <w:rFonts w:ascii="宋体" w:hAnsi="宋体" w:cs="宋体" w:hint="eastAsia"/>
              </w:rPr>
              <w:t>3</w:t>
            </w:r>
            <w:r>
              <w:rPr>
                <w:rFonts w:ascii="宋体" w:hAnsi="宋体" w:cs="宋体" w:hint="eastAsia"/>
              </w:rPr>
              <w:t>分</w:t>
            </w:r>
            <w:proofErr w:type="gramEnd"/>
            <w:r>
              <w:rPr>
                <w:rFonts w:ascii="宋体" w:hAnsi="宋体" w:cs="宋体" w:hint="eastAsia"/>
              </w:rPr>
              <w:t>，应急预案具有不合理项、存在一定实施难度得</w:t>
            </w:r>
            <w:r>
              <w:rPr>
                <w:rFonts w:ascii="宋体" w:hAnsi="宋体" w:cs="宋体" w:hint="eastAsia"/>
              </w:rPr>
              <w:t>1</w:t>
            </w:r>
            <w:r>
              <w:rPr>
                <w:rFonts w:ascii="宋体" w:hAnsi="宋体" w:cs="宋体" w:hint="eastAsia"/>
              </w:rPr>
              <w:t>分，不提供者得</w:t>
            </w:r>
            <w:r>
              <w:rPr>
                <w:rFonts w:ascii="宋体" w:hAnsi="宋体" w:cs="宋体" w:hint="eastAsia"/>
              </w:rPr>
              <w:t>0</w:t>
            </w:r>
            <w:r>
              <w:rPr>
                <w:rFonts w:ascii="宋体" w:hAnsi="宋体" w:cs="宋体" w:hint="eastAsia"/>
              </w:rPr>
              <w:t>分。</w:t>
            </w:r>
          </w:p>
        </w:tc>
      </w:tr>
      <w:tr w:rsidR="00FA1EE2">
        <w:trPr>
          <w:trHeight w:val="2472"/>
        </w:trPr>
        <w:tc>
          <w:tcPr>
            <w:tcW w:w="1620" w:type="dxa"/>
            <w:tcBorders>
              <w:left w:val="single" w:sz="4" w:space="0" w:color="auto"/>
              <w:right w:val="single" w:sz="4" w:space="0" w:color="auto"/>
            </w:tcBorders>
            <w:vAlign w:val="center"/>
          </w:tcPr>
          <w:p w:rsidR="00FA1EE2" w:rsidRDefault="00884080">
            <w:pPr>
              <w:spacing w:line="360" w:lineRule="exact"/>
              <w:jc w:val="center"/>
            </w:pPr>
            <w:r>
              <w:rPr>
                <w:rFonts w:hint="eastAsia"/>
              </w:rPr>
              <w:t>品牌价值</w:t>
            </w:r>
          </w:p>
          <w:p w:rsidR="00FA1EE2" w:rsidRDefault="00884080">
            <w:pPr>
              <w:pStyle w:val="40"/>
              <w:ind w:leftChars="0" w:left="0"/>
              <w:jc w:val="center"/>
            </w:pPr>
            <w:r>
              <w:rPr>
                <w:rFonts w:hint="eastAsia"/>
              </w:rPr>
              <w:t>（</w:t>
            </w:r>
            <w:r>
              <w:rPr>
                <w:rFonts w:hint="eastAsia"/>
              </w:rPr>
              <w:t>20</w:t>
            </w:r>
            <w:r>
              <w:rPr>
                <w:rFonts w:hint="eastAsia"/>
              </w:rPr>
              <w:t>分）</w:t>
            </w:r>
          </w:p>
        </w:tc>
        <w:tc>
          <w:tcPr>
            <w:tcW w:w="7436" w:type="dxa"/>
            <w:tcBorders>
              <w:top w:val="single" w:sz="4" w:space="0" w:color="auto"/>
              <w:left w:val="single" w:sz="4" w:space="0" w:color="auto"/>
              <w:right w:val="single" w:sz="4" w:space="0" w:color="auto"/>
            </w:tcBorders>
            <w:vAlign w:val="center"/>
          </w:tcPr>
          <w:p w:rsidR="00FA1EE2" w:rsidRDefault="00884080">
            <w:pPr>
              <w:pStyle w:val="40"/>
              <w:ind w:leftChars="0" w:left="0"/>
            </w:pPr>
            <w:r>
              <w:rPr>
                <w:rFonts w:hint="eastAsia"/>
              </w:rPr>
              <w:t>根据拟投入经营的便利店的品牌历史底蕴、经营覆盖范围、经营门店数量等多维</w:t>
            </w:r>
            <w:proofErr w:type="gramStart"/>
            <w:r>
              <w:rPr>
                <w:rFonts w:hint="eastAsia"/>
              </w:rPr>
              <w:t>度综合</w:t>
            </w:r>
            <w:proofErr w:type="gramEnd"/>
            <w:r>
              <w:rPr>
                <w:rFonts w:hint="eastAsia"/>
              </w:rPr>
              <w:t>打分；</w:t>
            </w:r>
          </w:p>
          <w:p w:rsidR="00FA1EE2" w:rsidRDefault="00884080">
            <w:pPr>
              <w:pStyle w:val="40"/>
              <w:ind w:leftChars="0" w:left="0"/>
            </w:pPr>
            <w:r>
              <w:rPr>
                <w:rFonts w:hint="eastAsia"/>
              </w:rPr>
              <w:t>1</w:t>
            </w:r>
            <w:r>
              <w:rPr>
                <w:rFonts w:hint="eastAsia"/>
              </w:rPr>
              <w:t>、品牌历史底蕴悠久，品牌文化深厚的得</w:t>
            </w:r>
            <w:r>
              <w:rPr>
                <w:rFonts w:hint="eastAsia"/>
              </w:rPr>
              <w:t>10</w:t>
            </w:r>
            <w:r>
              <w:rPr>
                <w:rFonts w:hint="eastAsia"/>
              </w:rPr>
              <w:t>分，品牌历史底蕴及品牌文化较好的得</w:t>
            </w:r>
            <w:r>
              <w:rPr>
                <w:rFonts w:hint="eastAsia"/>
              </w:rPr>
              <w:t>6</w:t>
            </w:r>
            <w:r>
              <w:rPr>
                <w:rFonts w:hint="eastAsia"/>
              </w:rPr>
              <w:t>分，品牌历史底蕴及品牌文化一般的得</w:t>
            </w:r>
            <w:r>
              <w:rPr>
                <w:rFonts w:hint="eastAsia"/>
              </w:rPr>
              <w:t>4</w:t>
            </w:r>
            <w:r>
              <w:rPr>
                <w:rFonts w:hint="eastAsia"/>
              </w:rPr>
              <w:t>分，未提供材料得</w:t>
            </w:r>
            <w:r>
              <w:rPr>
                <w:rFonts w:hint="eastAsia"/>
              </w:rPr>
              <w:t>0</w:t>
            </w:r>
            <w:r>
              <w:rPr>
                <w:rFonts w:hint="eastAsia"/>
              </w:rPr>
              <w:t>分；</w:t>
            </w:r>
          </w:p>
          <w:p w:rsidR="00FA1EE2" w:rsidRDefault="00884080">
            <w:pPr>
              <w:pStyle w:val="40"/>
              <w:ind w:leftChars="0" w:left="0"/>
            </w:pPr>
            <w:r>
              <w:rPr>
                <w:rFonts w:hint="eastAsia"/>
              </w:rPr>
              <w:t>2</w:t>
            </w:r>
            <w:r>
              <w:rPr>
                <w:rFonts w:hint="eastAsia"/>
              </w:rPr>
              <w:t>、品牌经营门店数量多的得</w:t>
            </w:r>
            <w:r>
              <w:rPr>
                <w:rFonts w:hint="eastAsia"/>
              </w:rPr>
              <w:t>10</w:t>
            </w:r>
            <w:r>
              <w:rPr>
                <w:rFonts w:hint="eastAsia"/>
              </w:rPr>
              <w:t>分，品牌经营门店数量较多的得</w:t>
            </w:r>
            <w:r>
              <w:rPr>
                <w:rFonts w:hint="eastAsia"/>
              </w:rPr>
              <w:t>6</w:t>
            </w:r>
            <w:r>
              <w:rPr>
                <w:rFonts w:hint="eastAsia"/>
              </w:rPr>
              <w:t>分，品牌经营门店数量一般的得</w:t>
            </w:r>
            <w:r>
              <w:rPr>
                <w:rFonts w:hint="eastAsia"/>
              </w:rPr>
              <w:t>4</w:t>
            </w:r>
            <w:r>
              <w:rPr>
                <w:rFonts w:hint="eastAsia"/>
              </w:rPr>
              <w:t>分，品牌经营门店数量较少的得</w:t>
            </w:r>
            <w:r>
              <w:rPr>
                <w:rFonts w:hint="eastAsia"/>
              </w:rPr>
              <w:t>2</w:t>
            </w:r>
            <w:r>
              <w:rPr>
                <w:rFonts w:hint="eastAsia"/>
              </w:rPr>
              <w:t>分，未提供材料得</w:t>
            </w:r>
            <w:r>
              <w:rPr>
                <w:rFonts w:hint="eastAsia"/>
              </w:rPr>
              <w:t>0</w:t>
            </w:r>
            <w:r>
              <w:rPr>
                <w:rFonts w:hint="eastAsia"/>
              </w:rPr>
              <w:t>分。</w:t>
            </w:r>
          </w:p>
        </w:tc>
      </w:tr>
      <w:tr w:rsidR="00FA1EE2">
        <w:trPr>
          <w:trHeight w:val="927"/>
        </w:trPr>
        <w:tc>
          <w:tcPr>
            <w:tcW w:w="1620"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hAnsi="宋体" w:cs="宋体"/>
                <w:bCs/>
                <w:szCs w:val="21"/>
              </w:rPr>
            </w:pPr>
            <w:r>
              <w:rPr>
                <w:rFonts w:ascii="宋体" w:hAnsi="宋体" w:cs="宋体" w:hint="eastAsia"/>
                <w:bCs/>
                <w:szCs w:val="21"/>
              </w:rPr>
              <w:lastRenderedPageBreak/>
              <w:t>设备设施投入及装修方案</w:t>
            </w:r>
          </w:p>
          <w:p w:rsidR="00FA1EE2" w:rsidRDefault="00884080">
            <w:pPr>
              <w:jc w:val="center"/>
              <w:rPr>
                <w:rFonts w:ascii="宋体" w:hAnsi="宋体" w:cs="宋体"/>
                <w:bCs/>
                <w:szCs w:val="21"/>
              </w:rPr>
            </w:pPr>
            <w:r>
              <w:rPr>
                <w:rFonts w:ascii="宋体" w:hAnsi="宋体" w:cs="宋体" w:hint="eastAsia"/>
                <w:bCs/>
                <w:szCs w:val="21"/>
              </w:rPr>
              <w:t>（</w:t>
            </w:r>
            <w:r>
              <w:rPr>
                <w:rFonts w:ascii="宋体" w:hAnsi="宋体" w:cs="宋体" w:hint="eastAsia"/>
                <w:bCs/>
                <w:szCs w:val="21"/>
              </w:rPr>
              <w:t>25</w:t>
            </w:r>
            <w:r>
              <w:rPr>
                <w:rFonts w:ascii="宋体" w:hAnsi="宋体" w:cs="宋体" w:hint="eastAsia"/>
                <w:bCs/>
                <w:szCs w:val="21"/>
              </w:rPr>
              <w:t>分）</w:t>
            </w:r>
          </w:p>
        </w:tc>
        <w:tc>
          <w:tcPr>
            <w:tcW w:w="7436" w:type="dxa"/>
            <w:tcBorders>
              <w:left w:val="single" w:sz="4" w:space="0" w:color="auto"/>
              <w:right w:val="single" w:sz="4" w:space="0" w:color="auto"/>
            </w:tcBorders>
            <w:vAlign w:val="center"/>
          </w:tcPr>
          <w:p w:rsidR="00FA1EE2" w:rsidRDefault="00884080">
            <w:pPr>
              <w:rPr>
                <w:rFonts w:ascii="宋体" w:hAnsi="宋体" w:cs="宋体"/>
              </w:rPr>
            </w:pPr>
            <w:r>
              <w:rPr>
                <w:rFonts w:ascii="宋体" w:hAnsi="宋体" w:cs="宋体" w:hint="eastAsia"/>
              </w:rPr>
              <w:t>1</w:t>
            </w:r>
            <w:r>
              <w:rPr>
                <w:rFonts w:ascii="宋体" w:hAnsi="宋体" w:cs="宋体" w:hint="eastAsia"/>
              </w:rPr>
              <w:t>、设施设备投入方案（</w:t>
            </w:r>
            <w:r>
              <w:rPr>
                <w:rFonts w:ascii="宋体" w:hAnsi="宋体" w:cs="宋体" w:hint="eastAsia"/>
              </w:rPr>
              <w:t>15</w:t>
            </w:r>
            <w:r>
              <w:rPr>
                <w:rFonts w:ascii="宋体" w:hAnsi="宋体" w:cs="宋体" w:hint="eastAsia"/>
              </w:rPr>
              <w:t>分）</w:t>
            </w:r>
          </w:p>
          <w:p w:rsidR="00FA1EE2" w:rsidRDefault="00884080">
            <w:pPr>
              <w:rPr>
                <w:rFonts w:ascii="宋体" w:hAnsi="宋体" w:cs="宋体"/>
              </w:rPr>
            </w:pPr>
            <w:r>
              <w:rPr>
                <w:rFonts w:ascii="宋体" w:hAnsi="宋体" w:cs="宋体" w:hint="eastAsia"/>
              </w:rPr>
              <w:t>供应商针对本项目基础设施改造经费投入总额不得低于</w:t>
            </w:r>
            <w:r>
              <w:rPr>
                <w:rFonts w:ascii="宋体" w:hAnsi="宋体" w:cs="宋体" w:hint="eastAsia"/>
              </w:rPr>
              <w:t>26</w:t>
            </w:r>
            <w:r>
              <w:rPr>
                <w:rFonts w:ascii="宋体" w:hAnsi="宋体" w:cs="宋体" w:hint="eastAsia"/>
              </w:rPr>
              <w:t>万元，否则视为无效响应。基础设施改造经费投入总额指前后场装修改造及设备设施等所有投入。投入超过</w:t>
            </w:r>
            <w:r>
              <w:rPr>
                <w:rFonts w:ascii="宋体" w:hAnsi="宋体" w:cs="宋体" w:hint="eastAsia"/>
              </w:rPr>
              <w:t>30</w:t>
            </w:r>
            <w:r>
              <w:rPr>
                <w:rFonts w:ascii="宋体" w:hAnsi="宋体" w:cs="宋体" w:hint="eastAsia"/>
              </w:rPr>
              <w:t>万（含）得</w:t>
            </w:r>
            <w:r>
              <w:rPr>
                <w:rFonts w:ascii="宋体" w:hAnsi="宋体" w:cs="宋体" w:hint="eastAsia"/>
              </w:rPr>
              <w:t>15</w:t>
            </w:r>
            <w:r>
              <w:rPr>
                <w:rFonts w:ascii="宋体" w:hAnsi="宋体" w:cs="宋体" w:hint="eastAsia"/>
              </w:rPr>
              <w:t>分，</w:t>
            </w:r>
            <w:r>
              <w:rPr>
                <w:rFonts w:ascii="宋体" w:hAnsi="宋体" w:cs="宋体" w:hint="eastAsia"/>
              </w:rPr>
              <w:t>30</w:t>
            </w:r>
            <w:r>
              <w:rPr>
                <w:rFonts w:ascii="宋体" w:hAnsi="宋体" w:cs="宋体" w:hint="eastAsia"/>
              </w:rPr>
              <w:t>万（含）</w:t>
            </w:r>
            <w:r>
              <w:rPr>
                <w:rFonts w:ascii="宋体" w:hAnsi="宋体" w:cs="宋体" w:hint="eastAsia"/>
              </w:rPr>
              <w:t>-28</w:t>
            </w:r>
            <w:r>
              <w:rPr>
                <w:rFonts w:ascii="宋体" w:hAnsi="宋体" w:cs="宋体" w:hint="eastAsia"/>
              </w:rPr>
              <w:t>万（不含）得</w:t>
            </w:r>
            <w:r>
              <w:rPr>
                <w:rFonts w:ascii="宋体" w:hAnsi="宋体" w:cs="宋体" w:hint="eastAsia"/>
              </w:rPr>
              <w:t>10</w:t>
            </w:r>
            <w:r>
              <w:rPr>
                <w:rFonts w:ascii="宋体" w:hAnsi="宋体" w:cs="宋体" w:hint="eastAsia"/>
              </w:rPr>
              <w:t>分，</w:t>
            </w:r>
            <w:r>
              <w:rPr>
                <w:rFonts w:ascii="宋体" w:hAnsi="宋体" w:cs="宋体" w:hint="eastAsia"/>
              </w:rPr>
              <w:t>28</w:t>
            </w:r>
            <w:r>
              <w:rPr>
                <w:rFonts w:ascii="宋体" w:hAnsi="宋体" w:cs="宋体" w:hint="eastAsia"/>
              </w:rPr>
              <w:t>万（含）</w:t>
            </w:r>
            <w:r>
              <w:rPr>
                <w:rFonts w:ascii="宋体" w:hAnsi="宋体" w:cs="宋体" w:hint="eastAsia"/>
              </w:rPr>
              <w:t>-26</w:t>
            </w:r>
            <w:r>
              <w:rPr>
                <w:rFonts w:ascii="宋体" w:hAnsi="宋体" w:cs="宋体" w:hint="eastAsia"/>
              </w:rPr>
              <w:t>万（不含）得</w:t>
            </w:r>
            <w:r>
              <w:rPr>
                <w:rFonts w:ascii="宋体" w:hAnsi="宋体" w:cs="宋体" w:hint="eastAsia"/>
              </w:rPr>
              <w:t>5</w:t>
            </w:r>
            <w:r>
              <w:rPr>
                <w:rFonts w:ascii="宋体" w:hAnsi="宋体" w:cs="宋体" w:hint="eastAsia"/>
              </w:rPr>
              <w:t>分，其他不得分</w:t>
            </w:r>
            <w:r>
              <w:rPr>
                <w:rFonts w:ascii="宋体" w:hAnsi="宋体" w:cs="宋体" w:hint="eastAsia"/>
              </w:rPr>
              <w:t>.</w:t>
            </w:r>
          </w:p>
          <w:p w:rsidR="00FA1EE2" w:rsidRDefault="00884080">
            <w:pPr>
              <w:rPr>
                <w:rFonts w:ascii="宋体" w:hAnsi="宋体" w:cs="宋体"/>
              </w:rPr>
            </w:pPr>
            <w:r>
              <w:rPr>
                <w:rFonts w:ascii="宋体" w:hAnsi="宋体" w:cs="宋体" w:hint="eastAsia"/>
              </w:rPr>
              <w:t>装修改造及设备设施所有投入以承诺函及设施设备拟投入方案报价为准。</w:t>
            </w:r>
          </w:p>
          <w:p w:rsidR="00FA1EE2" w:rsidRDefault="00884080">
            <w:pPr>
              <w:rPr>
                <w:rFonts w:ascii="宋体" w:hAnsi="宋体" w:cs="宋体"/>
              </w:rPr>
            </w:pPr>
            <w:r>
              <w:rPr>
                <w:rFonts w:ascii="宋体" w:hAnsi="宋体" w:cs="宋体" w:hint="eastAsia"/>
              </w:rPr>
              <w:t>2</w:t>
            </w:r>
            <w:r>
              <w:rPr>
                <w:rFonts w:ascii="宋体" w:hAnsi="宋体" w:cs="宋体" w:hint="eastAsia"/>
              </w:rPr>
              <w:t>、装修设计方案（</w:t>
            </w:r>
            <w:r>
              <w:rPr>
                <w:rFonts w:ascii="宋体" w:hAnsi="宋体" w:cs="宋体" w:hint="eastAsia"/>
              </w:rPr>
              <w:t>10</w:t>
            </w:r>
            <w:r>
              <w:rPr>
                <w:rFonts w:ascii="宋体" w:hAnsi="宋体" w:cs="宋体" w:hint="eastAsia"/>
              </w:rPr>
              <w:t>分）</w:t>
            </w:r>
          </w:p>
          <w:p w:rsidR="00FA1EE2" w:rsidRDefault="00884080">
            <w:pPr>
              <w:rPr>
                <w:rFonts w:ascii="宋体" w:hAnsi="宋体" w:cs="宋体"/>
                <w:szCs w:val="24"/>
              </w:rPr>
            </w:pPr>
            <w:r>
              <w:rPr>
                <w:rFonts w:ascii="宋体" w:hAnsi="宋体" w:cs="宋体" w:hint="eastAsia"/>
              </w:rPr>
              <w:t>提供详细的装修改造效果图、平面图，充分体现美感，耳目一新，能充分体现其品牌文化。装修设计方案优秀得</w:t>
            </w:r>
            <w:r>
              <w:rPr>
                <w:rFonts w:ascii="宋体" w:hAnsi="宋体" w:cs="宋体" w:hint="eastAsia"/>
              </w:rPr>
              <w:t>10</w:t>
            </w:r>
            <w:r>
              <w:rPr>
                <w:rFonts w:ascii="宋体" w:hAnsi="宋体" w:cs="宋体" w:hint="eastAsia"/>
              </w:rPr>
              <w:t>分，装修设计方案良好得</w:t>
            </w:r>
            <w:r>
              <w:rPr>
                <w:rFonts w:ascii="宋体" w:hAnsi="宋体" w:cs="宋体" w:hint="eastAsia"/>
              </w:rPr>
              <w:t>6</w:t>
            </w:r>
            <w:r>
              <w:rPr>
                <w:rFonts w:ascii="宋体" w:hAnsi="宋体" w:cs="宋体" w:hint="eastAsia"/>
              </w:rPr>
              <w:t>分；装修设计方案一般得</w:t>
            </w:r>
            <w:r>
              <w:rPr>
                <w:rFonts w:ascii="宋体" w:hAnsi="宋体" w:cs="宋体" w:hint="eastAsia"/>
              </w:rPr>
              <w:t>3</w:t>
            </w:r>
            <w:r>
              <w:rPr>
                <w:rFonts w:ascii="宋体" w:hAnsi="宋体" w:cs="宋体" w:hint="eastAsia"/>
              </w:rPr>
              <w:t>分；装修设计</w:t>
            </w:r>
            <w:r>
              <w:rPr>
                <w:rFonts w:ascii="宋体" w:hAnsi="宋体" w:cs="宋体" w:hint="eastAsia"/>
              </w:rPr>
              <w:t>方案较差得</w:t>
            </w:r>
            <w:r>
              <w:rPr>
                <w:rFonts w:ascii="宋体" w:hAnsi="宋体" w:cs="宋体" w:hint="eastAsia"/>
              </w:rPr>
              <w:t>1</w:t>
            </w:r>
            <w:r>
              <w:rPr>
                <w:rFonts w:ascii="宋体" w:hAnsi="宋体" w:cs="宋体" w:hint="eastAsia"/>
              </w:rPr>
              <w:t>分；不提供者不得分。</w:t>
            </w:r>
          </w:p>
        </w:tc>
      </w:tr>
      <w:tr w:rsidR="00FA1EE2">
        <w:trPr>
          <w:trHeight w:val="699"/>
        </w:trPr>
        <w:tc>
          <w:tcPr>
            <w:tcW w:w="1620" w:type="dxa"/>
            <w:tcBorders>
              <w:top w:val="single" w:sz="4" w:space="0" w:color="auto"/>
              <w:left w:val="single" w:sz="4" w:space="0" w:color="auto"/>
              <w:right w:val="single" w:sz="4" w:space="0" w:color="auto"/>
            </w:tcBorders>
            <w:vAlign w:val="center"/>
          </w:tcPr>
          <w:p w:rsidR="00FA1EE2" w:rsidRDefault="00884080">
            <w:pPr>
              <w:jc w:val="center"/>
              <w:rPr>
                <w:rFonts w:ascii="宋体" w:hAnsi="宋体" w:cs="宋体"/>
                <w:bCs/>
                <w:szCs w:val="21"/>
                <w:lang w:val="zh-CN"/>
              </w:rPr>
            </w:pPr>
            <w:r>
              <w:rPr>
                <w:rFonts w:ascii="宋体" w:hAnsi="宋体" w:cs="宋体" w:hint="eastAsia"/>
                <w:bCs/>
                <w:szCs w:val="21"/>
                <w:lang w:val="zh-CN"/>
              </w:rPr>
              <w:t>现场答辩</w:t>
            </w:r>
          </w:p>
          <w:p w:rsidR="00FA1EE2" w:rsidRDefault="00884080">
            <w:pPr>
              <w:jc w:val="center"/>
              <w:rPr>
                <w:rFonts w:ascii="宋体" w:hAnsi="宋体" w:cs="宋体"/>
                <w:bCs/>
                <w:szCs w:val="21"/>
                <w:lang w:val="zh-CN"/>
              </w:rPr>
            </w:pPr>
            <w:r>
              <w:rPr>
                <w:rFonts w:ascii="宋体" w:hAnsi="宋体" w:cs="宋体" w:hint="eastAsia"/>
                <w:bCs/>
                <w:szCs w:val="21"/>
                <w:lang w:val="zh-CN"/>
              </w:rPr>
              <w:t>（</w:t>
            </w:r>
            <w:r>
              <w:rPr>
                <w:rFonts w:ascii="宋体" w:hAnsi="宋体" w:cs="宋体" w:hint="eastAsia"/>
                <w:bCs/>
                <w:sz w:val="24"/>
                <w:szCs w:val="24"/>
              </w:rPr>
              <w:t>10</w:t>
            </w:r>
            <w:r>
              <w:rPr>
                <w:rFonts w:ascii="宋体" w:hAnsi="宋体" w:cs="宋体" w:hint="eastAsia"/>
                <w:bCs/>
                <w:szCs w:val="21"/>
                <w:lang w:val="zh-CN"/>
              </w:rPr>
              <w:t>分）</w:t>
            </w:r>
          </w:p>
        </w:tc>
        <w:tc>
          <w:tcPr>
            <w:tcW w:w="7436" w:type="dxa"/>
            <w:tcBorders>
              <w:top w:val="single" w:sz="4" w:space="0" w:color="auto"/>
              <w:left w:val="single" w:sz="4" w:space="0" w:color="auto"/>
              <w:right w:val="single" w:sz="4" w:space="0" w:color="auto"/>
            </w:tcBorders>
            <w:vAlign w:val="center"/>
          </w:tcPr>
          <w:p w:rsidR="00FA1EE2" w:rsidRDefault="00884080">
            <w:pPr>
              <w:rPr>
                <w:rFonts w:ascii="宋体" w:hAnsi="宋体" w:cs="宋体"/>
                <w:szCs w:val="24"/>
              </w:rPr>
            </w:pPr>
            <w:r>
              <w:rPr>
                <w:rFonts w:ascii="宋体" w:hAnsi="宋体" w:cs="宋体" w:hint="eastAsia"/>
                <w:szCs w:val="24"/>
              </w:rPr>
              <w:t>供应商拟派驻本项目的项目经理现场答辩不超过</w:t>
            </w:r>
            <w:r>
              <w:rPr>
                <w:rFonts w:ascii="宋体" w:hAnsi="宋体" w:cs="宋体" w:hint="eastAsia"/>
                <w:szCs w:val="24"/>
              </w:rPr>
              <w:t>5</w:t>
            </w:r>
            <w:r>
              <w:rPr>
                <w:rFonts w:ascii="宋体" w:hAnsi="宋体" w:cs="宋体" w:hint="eastAsia"/>
                <w:szCs w:val="24"/>
              </w:rPr>
              <w:t>分钟，内容包含公司概况、类似经验和针对本项目管理方案等，优秀得</w:t>
            </w:r>
            <w:r>
              <w:rPr>
                <w:rFonts w:ascii="宋体" w:hAnsi="宋体" w:cs="宋体" w:hint="eastAsia"/>
                <w:szCs w:val="24"/>
              </w:rPr>
              <w:t>10</w:t>
            </w:r>
            <w:r>
              <w:rPr>
                <w:rFonts w:ascii="宋体" w:hAnsi="宋体" w:cs="宋体" w:hint="eastAsia"/>
                <w:szCs w:val="24"/>
              </w:rPr>
              <w:t>分，良好得</w:t>
            </w:r>
            <w:r>
              <w:rPr>
                <w:rFonts w:ascii="宋体" w:hAnsi="宋体" w:cs="宋体" w:hint="eastAsia"/>
                <w:szCs w:val="24"/>
              </w:rPr>
              <w:t>6</w:t>
            </w:r>
            <w:r>
              <w:rPr>
                <w:rFonts w:ascii="宋体" w:hAnsi="宋体" w:cs="宋体" w:hint="eastAsia"/>
                <w:szCs w:val="24"/>
              </w:rPr>
              <w:t>分，一般得</w:t>
            </w:r>
            <w:r>
              <w:rPr>
                <w:rFonts w:ascii="宋体" w:hAnsi="宋体" w:cs="宋体" w:hint="eastAsia"/>
                <w:szCs w:val="24"/>
              </w:rPr>
              <w:t>3</w:t>
            </w:r>
            <w:r>
              <w:rPr>
                <w:rFonts w:ascii="宋体" w:hAnsi="宋体" w:cs="宋体" w:hint="eastAsia"/>
                <w:szCs w:val="24"/>
              </w:rPr>
              <w:t>分，较差得</w:t>
            </w:r>
            <w:r>
              <w:rPr>
                <w:rFonts w:ascii="宋体" w:hAnsi="宋体" w:cs="宋体" w:hint="eastAsia"/>
                <w:szCs w:val="24"/>
              </w:rPr>
              <w:t>1</w:t>
            </w:r>
            <w:r>
              <w:rPr>
                <w:rFonts w:ascii="宋体" w:hAnsi="宋体" w:cs="宋体" w:hint="eastAsia"/>
                <w:szCs w:val="24"/>
              </w:rPr>
              <w:t>分，可以使用</w:t>
            </w:r>
            <w:r>
              <w:rPr>
                <w:rFonts w:ascii="宋体" w:hAnsi="宋体" w:cs="宋体" w:hint="eastAsia"/>
                <w:szCs w:val="24"/>
              </w:rPr>
              <w:t>PPT</w:t>
            </w:r>
            <w:r>
              <w:rPr>
                <w:rFonts w:ascii="宋体" w:hAnsi="宋体" w:cs="宋体" w:hint="eastAsia"/>
                <w:szCs w:val="24"/>
              </w:rPr>
              <w:t>，需自备</w:t>
            </w:r>
            <w:r>
              <w:rPr>
                <w:rFonts w:ascii="宋体" w:hAnsi="宋体" w:cs="宋体" w:hint="eastAsia"/>
                <w:szCs w:val="24"/>
              </w:rPr>
              <w:t>U</w:t>
            </w:r>
            <w:r>
              <w:rPr>
                <w:rFonts w:ascii="宋体" w:hAnsi="宋体" w:cs="宋体" w:hint="eastAsia"/>
                <w:szCs w:val="24"/>
              </w:rPr>
              <w:t>盘拷贝。</w:t>
            </w:r>
          </w:p>
        </w:tc>
      </w:tr>
      <w:tr w:rsidR="00FA1EE2">
        <w:trPr>
          <w:trHeight w:val="408"/>
        </w:trPr>
        <w:tc>
          <w:tcPr>
            <w:tcW w:w="9056" w:type="dxa"/>
            <w:gridSpan w:val="2"/>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hAnsi="宋体" w:cs="宋体"/>
                <w:szCs w:val="21"/>
              </w:rPr>
            </w:pPr>
            <w:r>
              <w:rPr>
                <w:rFonts w:ascii="宋体" w:hAnsi="宋体" w:cs="宋体" w:hint="eastAsia"/>
                <w:szCs w:val="21"/>
              </w:rPr>
              <w:t>合计：</w:t>
            </w:r>
            <w:r>
              <w:rPr>
                <w:rFonts w:ascii="宋体" w:hAnsi="宋体" w:cs="宋体" w:hint="eastAsia"/>
                <w:szCs w:val="21"/>
              </w:rPr>
              <w:t>100</w:t>
            </w:r>
            <w:r>
              <w:rPr>
                <w:rFonts w:ascii="宋体" w:hAnsi="宋体" w:cs="宋体" w:hint="eastAsia"/>
                <w:szCs w:val="21"/>
              </w:rPr>
              <w:t>分</w:t>
            </w:r>
          </w:p>
        </w:tc>
      </w:tr>
    </w:tbl>
    <w:p w:rsidR="00FA1EE2" w:rsidRDefault="00FA1EE2">
      <w:pPr>
        <w:pStyle w:val="40"/>
        <w:ind w:leftChars="0" w:left="0"/>
      </w:pPr>
    </w:p>
    <w:p w:rsidR="00FA1EE2" w:rsidRDefault="00884080">
      <w:pPr>
        <w:spacing w:line="360" w:lineRule="auto"/>
        <w:rPr>
          <w:rFonts w:ascii="宋体" w:hAnsi="宋体" w:cs="宋体"/>
          <w:bCs/>
          <w:szCs w:val="21"/>
        </w:rPr>
      </w:pPr>
      <w:r>
        <w:rPr>
          <w:rFonts w:ascii="宋体" w:hAnsi="宋体" w:cs="宋体" w:hint="eastAsia"/>
          <w:bCs/>
          <w:szCs w:val="21"/>
        </w:rPr>
        <w:t>注：（</w:t>
      </w:r>
      <w:r>
        <w:rPr>
          <w:rFonts w:ascii="宋体" w:hAnsi="宋体" w:cs="宋体" w:hint="eastAsia"/>
          <w:bCs/>
          <w:szCs w:val="21"/>
        </w:rPr>
        <w:t>1</w:t>
      </w:r>
      <w:r>
        <w:rPr>
          <w:rFonts w:ascii="宋体" w:hAnsi="宋体" w:cs="宋体" w:hint="eastAsia"/>
          <w:bCs/>
          <w:szCs w:val="21"/>
        </w:rPr>
        <w:t>）响应文件必须对上述评分标准逐条具体应答，并注明在响应文件中相应页码。</w:t>
      </w:r>
    </w:p>
    <w:p w:rsidR="00FA1EE2" w:rsidRDefault="00884080">
      <w:pPr>
        <w:spacing w:line="360" w:lineRule="auto"/>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）响应文件的正本和副本中均需提供相关原件的复印件。</w:t>
      </w:r>
    </w:p>
    <w:p w:rsidR="00FA1EE2" w:rsidRDefault="00884080">
      <w:pPr>
        <w:spacing w:line="360" w:lineRule="auto"/>
        <w:ind w:firstLineChars="200" w:firstLine="420"/>
        <w:rPr>
          <w:rFonts w:ascii="宋体" w:hAnsi="宋体" w:cs="宋体"/>
          <w:b/>
          <w:szCs w:val="21"/>
        </w:rPr>
      </w:pPr>
      <w:r>
        <w:rPr>
          <w:rFonts w:ascii="宋体" w:hAnsi="宋体" w:cs="宋体" w:hint="eastAsia"/>
          <w:bCs/>
          <w:szCs w:val="21"/>
        </w:rPr>
        <w:t>（</w:t>
      </w:r>
      <w:r>
        <w:rPr>
          <w:rFonts w:ascii="宋体" w:hAnsi="宋体" w:cs="宋体" w:hint="eastAsia"/>
          <w:bCs/>
          <w:szCs w:val="21"/>
        </w:rPr>
        <w:t>3</w:t>
      </w:r>
      <w:r>
        <w:rPr>
          <w:rFonts w:ascii="宋体" w:hAnsi="宋体" w:cs="宋体" w:hint="eastAsia"/>
          <w:bCs/>
          <w:szCs w:val="21"/>
        </w:rPr>
        <w:t>）供应商提供的相关证明材料，如弄虚作假，根据《政府采购法》予以处罚。</w:t>
      </w: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sectPr w:rsidR="00FA1EE2">
          <w:footerReference w:type="default" r:id="rId11"/>
          <w:pgSz w:w="11907" w:h="16839"/>
          <w:pgMar w:top="1440" w:right="1418" w:bottom="1440" w:left="1418" w:header="851" w:footer="992" w:gutter="0"/>
          <w:cols w:space="720"/>
          <w:docGrid w:linePitch="312"/>
        </w:sectPr>
      </w:pPr>
    </w:p>
    <w:p w:rsidR="00FA1EE2" w:rsidRDefault="00FA1EE2">
      <w:pPr>
        <w:keepNext/>
        <w:keepLines/>
        <w:spacing w:line="360" w:lineRule="auto"/>
        <w:outlineLvl w:val="0"/>
        <w:rPr>
          <w:rFonts w:ascii="Calibri" w:eastAsia="宋体" w:hAnsi="Calibri" w:cs="Times New Roman"/>
          <w:b/>
          <w:bCs/>
          <w:kern w:val="44"/>
          <w:sz w:val="36"/>
          <w:szCs w:val="44"/>
        </w:rPr>
      </w:pPr>
      <w:bookmarkStart w:id="151" w:name="_Toc70281298"/>
      <w:bookmarkStart w:id="152" w:name="_Toc1983574"/>
    </w:p>
    <w:p w:rsidR="00FA1EE2" w:rsidRDefault="00884080">
      <w:pPr>
        <w:keepNext/>
        <w:keepLines/>
        <w:spacing w:line="360" w:lineRule="auto"/>
        <w:jc w:val="center"/>
        <w:outlineLvl w:val="0"/>
        <w:rPr>
          <w:rFonts w:ascii="Calibri" w:eastAsia="宋体" w:hAnsi="Calibri" w:cs="Times New Roman"/>
          <w:b/>
          <w:bCs/>
          <w:kern w:val="44"/>
          <w:sz w:val="36"/>
          <w:szCs w:val="44"/>
        </w:rPr>
      </w:pPr>
      <w:r>
        <w:rPr>
          <w:rFonts w:ascii="Calibri" w:eastAsia="宋体" w:hAnsi="Calibri" w:cs="Times New Roman" w:hint="eastAsia"/>
          <w:b/>
          <w:bCs/>
          <w:kern w:val="44"/>
          <w:sz w:val="36"/>
          <w:szCs w:val="44"/>
        </w:rPr>
        <w:t>第六章</w:t>
      </w:r>
      <w:r>
        <w:rPr>
          <w:rFonts w:ascii="Calibri" w:eastAsia="宋体" w:hAnsi="Calibri" w:cs="Times New Roman" w:hint="eastAsia"/>
          <w:b/>
          <w:bCs/>
          <w:kern w:val="44"/>
          <w:sz w:val="36"/>
          <w:szCs w:val="44"/>
        </w:rPr>
        <w:t xml:space="preserve"> </w:t>
      </w:r>
      <w:r>
        <w:rPr>
          <w:rFonts w:ascii="Calibri" w:eastAsia="宋体" w:hAnsi="Calibri" w:cs="Times New Roman" w:hint="eastAsia"/>
          <w:b/>
          <w:bCs/>
          <w:kern w:val="44"/>
          <w:sz w:val="36"/>
          <w:szCs w:val="44"/>
        </w:rPr>
        <w:t>投标文件格式</w:t>
      </w:r>
      <w:bookmarkEnd w:id="151"/>
      <w:bookmarkEnd w:id="152"/>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Cs w:val="21"/>
        </w:rPr>
      </w:pPr>
    </w:p>
    <w:p w:rsidR="00FA1EE2" w:rsidRDefault="00FA1EE2">
      <w:pPr>
        <w:jc w:val="center"/>
        <w:rPr>
          <w:rFonts w:ascii="宋体" w:eastAsia="宋体" w:hAnsi="宋体" w:cs="Times New Roman"/>
          <w:b/>
          <w:sz w:val="22"/>
          <w:szCs w:val="21"/>
        </w:rPr>
      </w:pPr>
    </w:p>
    <w:p w:rsidR="00FA1EE2" w:rsidRDefault="00884080">
      <w:pPr>
        <w:jc w:val="center"/>
        <w:rPr>
          <w:rFonts w:ascii="宋体" w:eastAsia="宋体" w:hAnsi="宋体" w:cs="Times New Roman"/>
          <w:b/>
          <w:sz w:val="72"/>
        </w:rPr>
      </w:pPr>
      <w:r>
        <w:rPr>
          <w:rFonts w:ascii="宋体" w:eastAsia="宋体" w:hAnsi="宋体" w:cs="Times New Roman" w:hint="eastAsia"/>
          <w:b/>
          <w:sz w:val="72"/>
        </w:rPr>
        <w:t>投</w:t>
      </w:r>
      <w:r>
        <w:rPr>
          <w:rFonts w:ascii="宋体" w:eastAsia="宋体" w:hAnsi="宋体" w:cs="Times New Roman" w:hint="eastAsia"/>
          <w:b/>
          <w:sz w:val="72"/>
        </w:rPr>
        <w:t xml:space="preserve">  </w:t>
      </w:r>
      <w:r>
        <w:rPr>
          <w:rFonts w:ascii="宋体" w:eastAsia="宋体" w:hAnsi="宋体" w:cs="Times New Roman" w:hint="eastAsia"/>
          <w:b/>
          <w:sz w:val="72"/>
        </w:rPr>
        <w:t>标</w:t>
      </w:r>
      <w:r>
        <w:rPr>
          <w:rFonts w:ascii="宋体" w:eastAsia="宋体" w:hAnsi="宋体" w:cs="Times New Roman" w:hint="eastAsia"/>
          <w:b/>
          <w:sz w:val="72"/>
        </w:rPr>
        <w:t xml:space="preserve">  </w:t>
      </w:r>
      <w:r>
        <w:rPr>
          <w:rFonts w:ascii="宋体" w:eastAsia="宋体" w:hAnsi="宋体" w:cs="Times New Roman" w:hint="eastAsia"/>
          <w:b/>
          <w:sz w:val="72"/>
        </w:rPr>
        <w:t>文</w:t>
      </w:r>
      <w:r>
        <w:rPr>
          <w:rFonts w:ascii="宋体" w:eastAsia="宋体" w:hAnsi="宋体" w:cs="Times New Roman" w:hint="eastAsia"/>
          <w:b/>
          <w:sz w:val="72"/>
        </w:rPr>
        <w:t xml:space="preserve">  </w:t>
      </w:r>
      <w:r>
        <w:rPr>
          <w:rFonts w:ascii="宋体" w:eastAsia="宋体" w:hAnsi="宋体" w:cs="Times New Roman" w:hint="eastAsia"/>
          <w:b/>
          <w:sz w:val="72"/>
        </w:rPr>
        <w:t>件</w:t>
      </w:r>
    </w:p>
    <w:p w:rsidR="00FA1EE2" w:rsidRDefault="00FA1EE2">
      <w:pPr>
        <w:jc w:val="center"/>
        <w:rPr>
          <w:rFonts w:ascii="宋体" w:eastAsia="宋体" w:hAnsi="宋体" w:cs="Times New Roman"/>
          <w:b/>
          <w:sz w:val="72"/>
        </w:rPr>
      </w:pPr>
    </w:p>
    <w:p w:rsidR="00FA1EE2" w:rsidRDefault="00FA1EE2">
      <w:pPr>
        <w:jc w:val="center"/>
        <w:rPr>
          <w:rFonts w:ascii="宋体" w:eastAsia="宋体" w:hAnsi="宋体" w:cs="Times New Roman"/>
          <w:b/>
          <w:sz w:val="72"/>
        </w:rPr>
      </w:pPr>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 w:val="36"/>
        </w:rPr>
      </w:pPr>
    </w:p>
    <w:p w:rsidR="00FA1EE2" w:rsidRDefault="00FA1EE2">
      <w:pPr>
        <w:jc w:val="center"/>
        <w:rPr>
          <w:rFonts w:ascii="宋体" w:eastAsia="宋体" w:hAnsi="宋体" w:cs="Times New Roman"/>
          <w:b/>
          <w:sz w:val="36"/>
        </w:rPr>
      </w:pPr>
    </w:p>
    <w:p w:rsidR="00FA1EE2" w:rsidRDefault="00FA1EE2">
      <w:pPr>
        <w:tabs>
          <w:tab w:val="left" w:pos="780"/>
        </w:tabs>
        <w:ind w:left="780" w:hanging="360"/>
        <w:rPr>
          <w:rFonts w:ascii="Calibri" w:eastAsia="宋体" w:hAnsi="Calibri" w:cs="Times New Roman"/>
        </w:rPr>
      </w:pPr>
    </w:p>
    <w:p w:rsidR="00FA1EE2" w:rsidRDefault="00FA1EE2">
      <w:pPr>
        <w:tabs>
          <w:tab w:val="left" w:pos="780"/>
        </w:tabs>
        <w:ind w:left="780" w:hanging="360"/>
        <w:rPr>
          <w:rFonts w:ascii="Calibri" w:eastAsia="宋体" w:hAnsi="Calibri" w:cs="Times New Roman"/>
        </w:rPr>
      </w:pPr>
    </w:p>
    <w:p w:rsidR="00FA1EE2" w:rsidRDefault="00FA1EE2">
      <w:pPr>
        <w:tabs>
          <w:tab w:val="left" w:pos="780"/>
        </w:tabs>
        <w:ind w:left="780" w:hanging="360"/>
        <w:rPr>
          <w:rFonts w:ascii="Calibri" w:eastAsia="宋体" w:hAnsi="Calibri" w:cs="Times New Roman"/>
        </w:rPr>
      </w:pPr>
    </w:p>
    <w:p w:rsidR="00FA1EE2" w:rsidRDefault="00FA1EE2">
      <w:pPr>
        <w:tabs>
          <w:tab w:val="left" w:pos="780"/>
        </w:tabs>
        <w:ind w:left="780" w:hanging="360"/>
        <w:rPr>
          <w:rFonts w:ascii="Calibri" w:eastAsia="宋体" w:hAnsi="Calibri" w:cs="Times New Roman"/>
        </w:rPr>
      </w:pPr>
    </w:p>
    <w:p w:rsidR="00FA1EE2" w:rsidRDefault="00FA1EE2">
      <w:pPr>
        <w:tabs>
          <w:tab w:val="left" w:pos="780"/>
        </w:tabs>
        <w:ind w:left="780" w:hanging="360"/>
        <w:rPr>
          <w:rFonts w:ascii="Calibri" w:eastAsia="宋体" w:hAnsi="Calibri" w:cs="Times New Roman"/>
        </w:rPr>
      </w:pPr>
    </w:p>
    <w:p w:rsidR="00FA1EE2" w:rsidRDefault="00884080">
      <w:pPr>
        <w:ind w:firstLineChars="300" w:firstLine="1084"/>
        <w:rPr>
          <w:rFonts w:ascii="宋体" w:eastAsia="宋体" w:hAnsi="宋体" w:cs="Times New Roman"/>
          <w:b/>
          <w:sz w:val="36"/>
          <w:u w:val="single"/>
        </w:rPr>
      </w:pPr>
      <w:r>
        <w:rPr>
          <w:rFonts w:ascii="宋体" w:eastAsia="宋体" w:hAnsi="宋体" w:cs="Times New Roman" w:hint="eastAsia"/>
          <w:b/>
          <w:sz w:val="36"/>
        </w:rPr>
        <w:t>项</w:t>
      </w:r>
      <w:r>
        <w:rPr>
          <w:rFonts w:ascii="宋体" w:eastAsia="宋体" w:hAnsi="宋体" w:cs="Times New Roman" w:hint="eastAsia"/>
          <w:b/>
          <w:sz w:val="36"/>
        </w:rPr>
        <w:t xml:space="preserve"> </w:t>
      </w:r>
      <w:r>
        <w:rPr>
          <w:rFonts w:ascii="宋体" w:eastAsia="宋体" w:hAnsi="宋体" w:cs="Times New Roman" w:hint="eastAsia"/>
          <w:b/>
          <w:sz w:val="36"/>
        </w:rPr>
        <w:t>目</w:t>
      </w:r>
      <w:r>
        <w:rPr>
          <w:rFonts w:ascii="宋体" w:eastAsia="宋体" w:hAnsi="宋体" w:cs="Times New Roman" w:hint="eastAsia"/>
          <w:b/>
          <w:sz w:val="36"/>
        </w:rPr>
        <w:t xml:space="preserve"> </w:t>
      </w:r>
      <w:r>
        <w:rPr>
          <w:rFonts w:ascii="宋体" w:eastAsia="宋体" w:hAnsi="宋体" w:cs="Times New Roman" w:hint="eastAsia"/>
          <w:b/>
          <w:sz w:val="36"/>
        </w:rPr>
        <w:t>名</w:t>
      </w:r>
      <w:r>
        <w:rPr>
          <w:rFonts w:ascii="宋体" w:eastAsia="宋体" w:hAnsi="宋体" w:cs="Times New Roman" w:hint="eastAsia"/>
          <w:b/>
          <w:sz w:val="36"/>
        </w:rPr>
        <w:t xml:space="preserve"> </w:t>
      </w:r>
      <w:r>
        <w:rPr>
          <w:rFonts w:ascii="宋体" w:eastAsia="宋体" w:hAnsi="宋体" w:cs="Times New Roman" w:hint="eastAsia"/>
          <w:b/>
          <w:sz w:val="36"/>
        </w:rPr>
        <w:t>称：</w:t>
      </w:r>
    </w:p>
    <w:p w:rsidR="00FA1EE2" w:rsidRDefault="00884080">
      <w:pPr>
        <w:ind w:firstLineChars="300" w:firstLine="1084"/>
        <w:rPr>
          <w:rFonts w:ascii="宋体" w:eastAsia="宋体" w:hAnsi="宋体" w:cs="Times New Roman"/>
          <w:b/>
          <w:sz w:val="36"/>
          <w:u w:val="single"/>
        </w:rPr>
      </w:pPr>
      <w:r>
        <w:rPr>
          <w:rFonts w:ascii="宋体" w:eastAsia="宋体" w:hAnsi="宋体" w:cs="Times New Roman" w:hint="eastAsia"/>
          <w:b/>
          <w:sz w:val="36"/>
        </w:rPr>
        <w:t>编</w:t>
      </w:r>
      <w:r>
        <w:rPr>
          <w:rFonts w:ascii="宋体" w:eastAsia="宋体" w:hAnsi="宋体" w:cs="Times New Roman" w:hint="eastAsia"/>
          <w:b/>
          <w:sz w:val="36"/>
        </w:rPr>
        <w:t xml:space="preserve">       </w:t>
      </w:r>
      <w:r>
        <w:rPr>
          <w:rFonts w:ascii="宋体" w:eastAsia="宋体" w:hAnsi="宋体" w:cs="Times New Roman" w:hint="eastAsia"/>
          <w:b/>
          <w:sz w:val="36"/>
        </w:rPr>
        <w:t>号：</w:t>
      </w:r>
    </w:p>
    <w:p w:rsidR="00FA1EE2" w:rsidRDefault="00884080">
      <w:pPr>
        <w:rPr>
          <w:rFonts w:ascii="宋体" w:eastAsia="宋体" w:hAnsi="宋体" w:cs="Times New Roman"/>
          <w:b/>
          <w:sz w:val="36"/>
          <w:u w:val="single"/>
        </w:rPr>
      </w:pPr>
      <w:r>
        <w:rPr>
          <w:rFonts w:ascii="宋体" w:eastAsia="宋体" w:hAnsi="宋体" w:cs="Times New Roman" w:hint="eastAsia"/>
          <w:b/>
          <w:sz w:val="36"/>
        </w:rPr>
        <w:t xml:space="preserve">      </w:t>
      </w:r>
      <w:r>
        <w:rPr>
          <w:rFonts w:ascii="宋体" w:eastAsia="宋体" w:hAnsi="宋体" w:cs="Times New Roman" w:hint="eastAsia"/>
          <w:b/>
          <w:sz w:val="36"/>
        </w:rPr>
        <w:t>投标人名称</w:t>
      </w:r>
      <w:r>
        <w:rPr>
          <w:rFonts w:ascii="宋体" w:eastAsia="宋体" w:hAnsi="宋体" w:cs="Times New Roman" w:hint="eastAsia"/>
          <w:b/>
          <w:sz w:val="36"/>
        </w:rPr>
        <w:t xml:space="preserve"> </w:t>
      </w:r>
      <w:r>
        <w:rPr>
          <w:rFonts w:ascii="宋体" w:eastAsia="宋体" w:hAnsi="宋体" w:cs="Times New Roman" w:hint="eastAsia"/>
          <w:b/>
          <w:sz w:val="36"/>
        </w:rPr>
        <w:t>：</w:t>
      </w:r>
    </w:p>
    <w:p w:rsidR="00FA1EE2" w:rsidRDefault="00884080">
      <w:pPr>
        <w:rPr>
          <w:rFonts w:ascii="宋体" w:eastAsia="宋体" w:hAnsi="宋体" w:cs="Times New Roman"/>
          <w:b/>
          <w:sz w:val="36"/>
        </w:rPr>
      </w:pPr>
      <w:r>
        <w:rPr>
          <w:rFonts w:ascii="宋体" w:eastAsia="宋体" w:hAnsi="宋体" w:cs="Times New Roman" w:hint="eastAsia"/>
          <w:b/>
          <w:sz w:val="36"/>
        </w:rPr>
        <w:t xml:space="preserve">      </w:t>
      </w:r>
      <w:r>
        <w:rPr>
          <w:rFonts w:ascii="宋体" w:eastAsia="宋体" w:hAnsi="宋体" w:cs="Times New Roman" w:hint="eastAsia"/>
          <w:b/>
          <w:sz w:val="36"/>
        </w:rPr>
        <w:t>日</w:t>
      </w:r>
      <w:r>
        <w:rPr>
          <w:rFonts w:ascii="宋体" w:eastAsia="宋体" w:hAnsi="宋体" w:cs="Times New Roman" w:hint="eastAsia"/>
          <w:b/>
          <w:sz w:val="36"/>
        </w:rPr>
        <w:t xml:space="preserve">      </w:t>
      </w:r>
      <w:r>
        <w:rPr>
          <w:rFonts w:ascii="宋体" w:eastAsia="宋体" w:hAnsi="宋体" w:cs="Times New Roman" w:hint="eastAsia"/>
          <w:b/>
          <w:sz w:val="36"/>
        </w:rPr>
        <w:t>期</w:t>
      </w:r>
      <w:r>
        <w:rPr>
          <w:rFonts w:ascii="宋体" w:eastAsia="宋体" w:hAnsi="宋体" w:cs="Times New Roman" w:hint="eastAsia"/>
          <w:b/>
          <w:sz w:val="36"/>
        </w:rPr>
        <w:t xml:space="preserve"> </w:t>
      </w:r>
      <w:r>
        <w:rPr>
          <w:rFonts w:ascii="宋体" w:eastAsia="宋体" w:hAnsi="宋体" w:cs="Times New Roman" w:hint="eastAsia"/>
          <w:b/>
          <w:sz w:val="36"/>
        </w:rPr>
        <w:t>：</w:t>
      </w:r>
    </w:p>
    <w:p w:rsidR="00FA1EE2" w:rsidRDefault="00FA1EE2">
      <w:pPr>
        <w:spacing w:line="440" w:lineRule="exact"/>
        <w:jc w:val="center"/>
        <w:rPr>
          <w:rFonts w:ascii="宋体" w:eastAsia="宋体" w:hAnsi="宋体" w:cs="Times New Roman"/>
          <w:b/>
          <w:bCs/>
          <w:sz w:val="32"/>
          <w:szCs w:val="32"/>
        </w:rPr>
      </w:pPr>
    </w:p>
    <w:p w:rsidR="00FA1EE2" w:rsidRDefault="00FA1EE2">
      <w:pPr>
        <w:spacing w:line="440" w:lineRule="exact"/>
        <w:ind w:firstLineChars="200" w:firstLine="480"/>
        <w:rPr>
          <w:rFonts w:ascii="宋体" w:eastAsia="宋体" w:hAnsi="宋体" w:cs="Times New Roman"/>
          <w:sz w:val="24"/>
        </w:rPr>
      </w:pPr>
    </w:p>
    <w:p w:rsidR="00FA1EE2" w:rsidRDefault="00FA1EE2">
      <w:pPr>
        <w:spacing w:line="440" w:lineRule="exact"/>
        <w:ind w:firstLineChars="200" w:firstLine="480"/>
        <w:rPr>
          <w:rFonts w:ascii="宋体" w:eastAsia="宋体" w:hAnsi="宋体" w:cs="Times New Roman"/>
          <w:sz w:val="24"/>
        </w:rPr>
      </w:pPr>
    </w:p>
    <w:p w:rsidR="00FA1EE2" w:rsidRDefault="00884080">
      <w:pPr>
        <w:spacing w:beforeLines="100" w:before="240" w:afterLines="100" w:after="240"/>
        <w:jc w:val="center"/>
        <w:rPr>
          <w:rFonts w:ascii="宋体" w:eastAsia="宋体" w:hAnsi="宋体" w:cs="Times New Roman"/>
          <w:b/>
          <w:szCs w:val="21"/>
        </w:rPr>
      </w:pPr>
      <w:r>
        <w:rPr>
          <w:rFonts w:ascii="宋体" w:eastAsia="宋体" w:hAnsi="宋体" w:cs="Times New Roman" w:hint="eastAsia"/>
          <w:sz w:val="24"/>
        </w:rPr>
        <w:br w:type="page"/>
      </w:r>
      <w:r>
        <w:rPr>
          <w:rFonts w:ascii="宋体" w:eastAsia="宋体" w:hAnsi="宋体" w:cs="Times New Roman" w:hint="eastAsia"/>
          <w:b/>
          <w:szCs w:val="21"/>
        </w:rPr>
        <w:lastRenderedPageBreak/>
        <w:t>评分索引表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884080">
            <w:pPr>
              <w:widowControl/>
              <w:shd w:val="clear" w:color="auto" w:fill="FFFFFF"/>
              <w:spacing w:line="265" w:lineRule="atLeast"/>
              <w:ind w:left="420"/>
              <w:contextualSpacing/>
              <w:jc w:val="center"/>
              <w:rPr>
                <w:rFonts w:ascii="宋体" w:eastAsia="宋体" w:hAnsi="宋体" w:cs="Times New Roman"/>
                <w:b/>
                <w:bCs/>
                <w:szCs w:val="21"/>
                <w:lang w:bidi="en-US"/>
              </w:rPr>
            </w:pPr>
            <w:proofErr w:type="spellStart"/>
            <w:r>
              <w:rPr>
                <w:rFonts w:ascii="宋体" w:eastAsia="宋体" w:hAnsi="宋体" w:cs="Times New Roman" w:hint="eastAsia"/>
                <w:b/>
                <w:szCs w:val="21"/>
                <w:lang w:eastAsia="en-US" w:bidi="en-US"/>
              </w:rPr>
              <w:t>评分项目</w:t>
            </w:r>
            <w:proofErr w:type="spellEnd"/>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b/>
                <w:szCs w:val="21"/>
              </w:rPr>
            </w:pPr>
            <w:r>
              <w:rPr>
                <w:rFonts w:ascii="宋体" w:eastAsia="宋体" w:hAnsi="宋体" w:cs="Times New Roman" w:hint="eastAsia"/>
                <w:b/>
                <w:szCs w:val="21"/>
                <w:lang w:bidi="en-US"/>
              </w:rPr>
              <w:t>在投标文件中的页码位置</w:t>
            </w: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b/>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b/>
                <w:sz w:val="24"/>
                <w:lang w:bidi="en-US"/>
              </w:rPr>
            </w:pPr>
          </w:p>
        </w:tc>
      </w:tr>
      <w:tr w:rsidR="00FA1EE2">
        <w:trPr>
          <w:trHeight w:hRule="exact" w:val="510"/>
          <w:jc w:val="center"/>
        </w:trPr>
        <w:tc>
          <w:tcPr>
            <w:tcW w:w="9240" w:type="dxa"/>
            <w:gridSpan w:val="2"/>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9240" w:type="dxa"/>
            <w:gridSpan w:val="2"/>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9240" w:type="dxa"/>
            <w:gridSpan w:val="2"/>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b/>
                <w:sz w:val="24"/>
                <w:szCs w:val="24"/>
                <w:lang w:bidi="en-US"/>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b/>
                <w:bCs/>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b/>
                <w:bCs/>
                <w:sz w:val="24"/>
                <w:szCs w:val="24"/>
                <w:lang w:bidi="en-US"/>
              </w:rPr>
            </w:pPr>
          </w:p>
        </w:tc>
        <w:tc>
          <w:tcPr>
            <w:tcW w:w="3570"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hRule="exact" w:val="510"/>
          <w:jc w:val="center"/>
        </w:trPr>
        <w:tc>
          <w:tcPr>
            <w:tcW w:w="9240" w:type="dxa"/>
            <w:gridSpan w:val="2"/>
            <w:tcBorders>
              <w:top w:val="single" w:sz="4" w:space="0" w:color="auto"/>
              <w:left w:val="single" w:sz="4" w:space="0" w:color="auto"/>
              <w:bottom w:val="single" w:sz="4" w:space="0" w:color="auto"/>
              <w:right w:val="single" w:sz="4" w:space="0" w:color="auto"/>
            </w:tcBorders>
            <w:vAlign w:val="center"/>
          </w:tcPr>
          <w:p w:rsidR="00FA1EE2" w:rsidRDefault="00FA1EE2">
            <w:pPr>
              <w:widowControl/>
              <w:shd w:val="clear" w:color="auto" w:fill="FFFFFF"/>
              <w:spacing w:line="265" w:lineRule="atLeast"/>
              <w:ind w:left="420"/>
              <w:contextualSpacing/>
              <w:jc w:val="center"/>
              <w:rPr>
                <w:rFonts w:ascii="宋体" w:eastAsia="宋体" w:hAnsi="宋体" w:cs="Times New Roman"/>
                <w:b/>
                <w:sz w:val="24"/>
                <w:szCs w:val="24"/>
                <w:lang w:bidi="en-US"/>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tcPr>
          <w:p w:rsidR="00FA1EE2" w:rsidRDefault="00FA1EE2">
            <w:pPr>
              <w:widowControl/>
              <w:shd w:val="clear" w:color="auto" w:fill="FFFFFF"/>
              <w:spacing w:line="265" w:lineRule="atLeast"/>
              <w:ind w:firstLineChars="200" w:firstLine="480"/>
              <w:contextualSpacing/>
              <w:jc w:val="left"/>
              <w:rPr>
                <w:rFonts w:ascii="宋体" w:eastAsia="宋体" w:hAnsi="宋体" w:cs="Times New Roman"/>
                <w:sz w:val="24"/>
                <w:szCs w:val="21"/>
                <w:lang w:bidi="en-US"/>
              </w:rPr>
            </w:pPr>
          </w:p>
        </w:tc>
        <w:tc>
          <w:tcPr>
            <w:tcW w:w="3570"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rPr>
                <w:rFonts w:ascii="宋体" w:eastAsia="宋体" w:hAnsi="宋体" w:cs="Times New Roman"/>
              </w:rPr>
            </w:pPr>
          </w:p>
        </w:tc>
      </w:tr>
      <w:tr w:rsidR="00FA1EE2">
        <w:trPr>
          <w:trHeight w:hRule="exact" w:val="510"/>
          <w:jc w:val="center"/>
        </w:trPr>
        <w:tc>
          <w:tcPr>
            <w:tcW w:w="5670" w:type="dxa"/>
            <w:tcBorders>
              <w:top w:val="single" w:sz="4" w:space="0" w:color="auto"/>
              <w:left w:val="single" w:sz="4" w:space="0" w:color="auto"/>
              <w:bottom w:val="single" w:sz="4" w:space="0" w:color="auto"/>
              <w:right w:val="single" w:sz="4" w:space="0" w:color="auto"/>
            </w:tcBorders>
          </w:tcPr>
          <w:p w:rsidR="00FA1EE2" w:rsidRDefault="00FA1EE2">
            <w:pPr>
              <w:widowControl/>
              <w:shd w:val="clear" w:color="auto" w:fill="FFFFFF"/>
              <w:spacing w:line="265" w:lineRule="atLeast"/>
              <w:ind w:firstLineChars="200" w:firstLine="480"/>
              <w:contextualSpacing/>
              <w:jc w:val="left"/>
              <w:rPr>
                <w:rFonts w:ascii="宋体" w:eastAsia="宋体" w:hAnsi="宋体" w:cs="Times New Roman"/>
                <w:sz w:val="24"/>
                <w:szCs w:val="24"/>
                <w:lang w:bidi="en-US"/>
              </w:rPr>
            </w:pPr>
          </w:p>
        </w:tc>
        <w:tc>
          <w:tcPr>
            <w:tcW w:w="3570"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rPr>
                <w:rFonts w:ascii="宋体" w:eastAsia="宋体" w:hAnsi="宋体" w:cs="Times New Roman"/>
              </w:rPr>
            </w:pPr>
          </w:p>
        </w:tc>
      </w:tr>
    </w:tbl>
    <w:p w:rsidR="00FA1EE2" w:rsidRDefault="00FA1EE2">
      <w:pPr>
        <w:rPr>
          <w:rFonts w:ascii="宋体" w:eastAsia="微软雅黑" w:hAnsi="宋体" w:cs="Times New Roman"/>
        </w:rPr>
      </w:pPr>
    </w:p>
    <w:p w:rsidR="00FA1EE2" w:rsidRDefault="00884080">
      <w:pPr>
        <w:spacing w:afterLines="100" w:after="240" w:line="360" w:lineRule="auto"/>
        <w:jc w:val="center"/>
        <w:rPr>
          <w:rFonts w:ascii="宋体" w:eastAsia="宋体" w:hAnsi="宋体" w:cs="Times New Roman"/>
          <w:b/>
          <w:sz w:val="36"/>
          <w:u w:val="single"/>
        </w:rPr>
      </w:pPr>
      <w:r>
        <w:rPr>
          <w:rFonts w:ascii="宋体" w:eastAsia="宋体" w:hAnsi="宋体" w:cs="Times New Roman" w:hint="eastAsia"/>
          <w:b/>
          <w:sz w:val="36"/>
          <w:u w:val="single"/>
        </w:rPr>
        <w:br w:type="page"/>
      </w:r>
    </w:p>
    <w:p w:rsidR="00FA1EE2" w:rsidRDefault="00FA1EE2">
      <w:pPr>
        <w:spacing w:afterLines="100" w:after="240" w:line="360" w:lineRule="auto"/>
        <w:jc w:val="center"/>
        <w:rPr>
          <w:rFonts w:ascii="宋体" w:eastAsia="宋体" w:hAnsi="宋体" w:cs="Times New Roman"/>
          <w:b/>
          <w:sz w:val="36"/>
          <w:u w:val="single"/>
        </w:rPr>
      </w:pPr>
    </w:p>
    <w:p w:rsidR="00FA1EE2" w:rsidRDefault="00884080">
      <w:pPr>
        <w:spacing w:afterLines="100" w:after="240" w:line="360" w:lineRule="auto"/>
        <w:ind w:firstLineChars="1300" w:firstLine="3132"/>
        <w:rPr>
          <w:rFonts w:ascii="宋体" w:eastAsia="宋体" w:hAnsi="宋体" w:cs="Times New Roman"/>
          <w:b/>
          <w:bCs/>
          <w:kern w:val="0"/>
          <w:sz w:val="24"/>
          <w:szCs w:val="24"/>
        </w:rPr>
      </w:pPr>
      <w:r>
        <w:rPr>
          <w:rFonts w:ascii="宋体" w:eastAsia="宋体" w:hAnsi="宋体" w:cs="Times New Roman" w:hint="eastAsia"/>
          <w:b/>
          <w:bCs/>
          <w:sz w:val="24"/>
          <w:szCs w:val="24"/>
        </w:rPr>
        <w:t>投标主要文件目录</w:t>
      </w:r>
    </w:p>
    <w:p w:rsidR="00FA1EE2" w:rsidRDefault="0088408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一、资格性和符合性检查响应对照表</w:t>
      </w:r>
    </w:p>
    <w:p w:rsidR="00FA1EE2" w:rsidRDefault="00884080">
      <w:pPr>
        <w:spacing w:line="360" w:lineRule="auto"/>
        <w:ind w:firstLineChars="200" w:firstLine="482"/>
        <w:rPr>
          <w:rFonts w:ascii="宋体" w:eastAsia="宋体" w:hAnsi="宋体" w:cs="Times New Roman"/>
          <w:bCs/>
          <w:sz w:val="24"/>
          <w:szCs w:val="24"/>
        </w:rPr>
      </w:pPr>
      <w:r>
        <w:rPr>
          <w:rFonts w:ascii="宋体" w:eastAsia="宋体" w:hAnsi="宋体" w:cs="Times New Roman" w:hint="eastAsia"/>
          <w:b/>
          <w:bCs/>
          <w:sz w:val="24"/>
          <w:szCs w:val="24"/>
        </w:rPr>
        <w:t>二</w:t>
      </w:r>
      <w:r>
        <w:rPr>
          <w:rFonts w:ascii="宋体" w:eastAsia="宋体" w:hAnsi="宋体" w:cs="Times New Roman" w:hint="eastAsia"/>
          <w:sz w:val="24"/>
          <w:szCs w:val="24"/>
        </w:rPr>
        <w:t>、</w:t>
      </w:r>
      <w:r>
        <w:rPr>
          <w:rFonts w:ascii="宋体" w:eastAsia="宋体" w:hAnsi="宋体" w:cs="Times New Roman" w:hint="eastAsia"/>
          <w:bCs/>
          <w:sz w:val="24"/>
          <w:szCs w:val="24"/>
        </w:rPr>
        <w:t>资信证明文件</w:t>
      </w:r>
    </w:p>
    <w:p w:rsidR="00FA1EE2" w:rsidRDefault="00884080">
      <w:pPr>
        <w:spacing w:line="360" w:lineRule="auto"/>
        <w:ind w:firstLineChars="200" w:firstLine="480"/>
        <w:rPr>
          <w:rFonts w:ascii="Calibri" w:eastAsia="宋体" w:hAnsi="Calibri" w:cs="Times New Roman"/>
          <w:sz w:val="24"/>
          <w:szCs w:val="24"/>
        </w:rPr>
      </w:pPr>
      <w:r>
        <w:rPr>
          <w:rFonts w:ascii="宋体" w:eastAsia="宋体" w:hAnsi="宋体" w:cs="Times New Roman" w:hint="eastAsia"/>
          <w:sz w:val="24"/>
          <w:szCs w:val="24"/>
        </w:rPr>
        <w:t>三、开标一览表</w:t>
      </w:r>
    </w:p>
    <w:p w:rsidR="00FA1EE2" w:rsidRDefault="00884080">
      <w:pPr>
        <w:numPr>
          <w:ilvl w:val="0"/>
          <w:numId w:val="6"/>
        </w:numPr>
        <w:spacing w:line="360" w:lineRule="auto"/>
        <w:ind w:firstLineChars="200" w:firstLine="480"/>
        <w:rPr>
          <w:rFonts w:ascii="宋体" w:eastAsia="宋体" w:hAnsi="宋体" w:cs="Times New Roman"/>
          <w:sz w:val="24"/>
          <w:szCs w:val="24"/>
        </w:rPr>
      </w:pPr>
      <w:r>
        <w:rPr>
          <w:rFonts w:ascii="宋体" w:eastAsia="宋体" w:hAnsi="宋体" w:cs="Courier New" w:hint="eastAsia"/>
          <w:sz w:val="24"/>
          <w:szCs w:val="24"/>
        </w:rPr>
        <w:t>投标产品配置与分项报价表</w:t>
      </w:r>
    </w:p>
    <w:p w:rsidR="00FA1EE2" w:rsidRDefault="00884080">
      <w:pPr>
        <w:numPr>
          <w:ilvl w:val="0"/>
          <w:numId w:val="6"/>
        </w:num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供货一览表</w:t>
      </w:r>
    </w:p>
    <w:p w:rsidR="00FA1EE2" w:rsidRDefault="00884080">
      <w:pPr>
        <w:numPr>
          <w:ilvl w:val="0"/>
          <w:numId w:val="6"/>
        </w:num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技术参数响应及偏离表</w:t>
      </w:r>
    </w:p>
    <w:p w:rsidR="00FA1EE2" w:rsidRDefault="0088408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七、商务条款响应及偏离表</w:t>
      </w:r>
    </w:p>
    <w:p w:rsidR="00FA1EE2" w:rsidRDefault="0088408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八、项目实施方案</w:t>
      </w:r>
    </w:p>
    <w:p w:rsidR="00FA1EE2" w:rsidRDefault="0088408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九、售后服务承诺及方案</w:t>
      </w:r>
    </w:p>
    <w:p w:rsidR="00FA1EE2" w:rsidRDefault="00884080">
      <w:pPr>
        <w:spacing w:line="360" w:lineRule="auto"/>
        <w:ind w:firstLineChars="200" w:firstLine="480"/>
        <w:rPr>
          <w:rFonts w:ascii="Calibri" w:eastAsia="宋体" w:hAnsi="Calibri" w:cs="Times New Roman"/>
          <w:sz w:val="24"/>
          <w:szCs w:val="24"/>
        </w:rPr>
      </w:pPr>
      <w:r>
        <w:rPr>
          <w:rFonts w:ascii="宋体" w:eastAsia="宋体" w:hAnsi="宋体" w:cs="Times New Roman" w:hint="eastAsia"/>
          <w:sz w:val="24"/>
          <w:szCs w:val="24"/>
        </w:rPr>
        <w:t>十、供应商参加投标确认函</w:t>
      </w:r>
    </w:p>
    <w:p w:rsidR="00FA1EE2" w:rsidRDefault="0088408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十一、……</w:t>
      </w:r>
    </w:p>
    <w:p w:rsidR="00FA1EE2" w:rsidRDefault="00FA1EE2">
      <w:pPr>
        <w:rPr>
          <w:rFonts w:ascii="宋体" w:eastAsia="宋体" w:hAnsi="宋体" w:cs="Times New Roman"/>
          <w:szCs w:val="21"/>
        </w:rPr>
      </w:pPr>
    </w:p>
    <w:p w:rsidR="00FA1EE2" w:rsidRDefault="00FA1EE2">
      <w:pPr>
        <w:rPr>
          <w:rFonts w:ascii="宋体" w:eastAsia="宋体" w:hAnsi="宋体" w:cs="Times New Roman"/>
          <w:szCs w:val="21"/>
        </w:rPr>
      </w:pPr>
    </w:p>
    <w:p w:rsidR="00FA1EE2" w:rsidRDefault="00FA1EE2">
      <w:pPr>
        <w:tabs>
          <w:tab w:val="left" w:pos="780"/>
        </w:tabs>
        <w:ind w:left="420"/>
        <w:rPr>
          <w:rFonts w:ascii="Calibri" w:eastAsia="宋体" w:hAnsi="Calibri" w:cs="Times New Roman"/>
        </w:rPr>
      </w:pPr>
    </w:p>
    <w:p w:rsidR="00FA1EE2" w:rsidRDefault="00FA1EE2">
      <w:pPr>
        <w:jc w:val="left"/>
        <w:rPr>
          <w:rFonts w:ascii="宋体" w:eastAsia="宋体" w:hAnsi="宋体" w:cs="Times New Roman"/>
          <w:b/>
          <w:sz w:val="22"/>
          <w:szCs w:val="21"/>
        </w:rPr>
      </w:pPr>
    </w:p>
    <w:p w:rsidR="00FA1EE2" w:rsidRDefault="00FA1EE2">
      <w:pPr>
        <w:jc w:val="left"/>
        <w:rPr>
          <w:rFonts w:ascii="宋体" w:eastAsia="宋体" w:hAnsi="宋体" w:cs="Times New Roman"/>
          <w:b/>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spacing w:afterLines="100" w:after="240" w:line="360" w:lineRule="auto"/>
        <w:jc w:val="center"/>
        <w:rPr>
          <w:rFonts w:ascii="宋体" w:eastAsia="宋体" w:hAnsi="宋体" w:cs="Times New Roman"/>
          <w:b/>
          <w:szCs w:val="21"/>
        </w:rPr>
      </w:pPr>
    </w:p>
    <w:p w:rsidR="00FA1EE2" w:rsidRDefault="00884080">
      <w:pPr>
        <w:spacing w:afterLines="100" w:after="240" w:line="360" w:lineRule="auto"/>
        <w:jc w:val="center"/>
        <w:rPr>
          <w:rFonts w:ascii="宋体" w:eastAsia="宋体" w:hAnsi="宋体" w:cs="Times New Roman"/>
          <w:b/>
          <w:szCs w:val="21"/>
        </w:rPr>
      </w:pPr>
      <w:r>
        <w:rPr>
          <w:rFonts w:ascii="宋体" w:eastAsia="宋体" w:hAnsi="宋体" w:cs="Times New Roman" w:hint="eastAsia"/>
          <w:b/>
          <w:szCs w:val="21"/>
        </w:rPr>
        <w:t>一、资格性和符合性检查响应对照表</w:t>
      </w:r>
    </w:p>
    <w:p w:rsidR="00FA1EE2" w:rsidRDefault="00884080">
      <w:pPr>
        <w:spacing w:line="360" w:lineRule="auto"/>
        <w:ind w:rightChars="100" w:right="210" w:firstLine="306"/>
        <w:rPr>
          <w:rFonts w:ascii="宋体" w:eastAsia="宋体" w:hAnsi="宋体" w:cs="Times New Roman"/>
          <w:szCs w:val="21"/>
        </w:rPr>
      </w:pPr>
      <w:r>
        <w:rPr>
          <w:rFonts w:ascii="宋体" w:eastAsia="宋体" w:hAnsi="宋体" w:cs="Times New Roman" w:hint="eastAsia"/>
          <w:szCs w:val="21"/>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1701"/>
        <w:gridCol w:w="1661"/>
      </w:tblGrid>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40" w:lineRule="atLeast"/>
              <w:jc w:val="center"/>
              <w:rPr>
                <w:rFonts w:ascii="宋体" w:eastAsia="宋体" w:hAnsi="宋体" w:cs="Times New Roman"/>
                <w:b/>
                <w:szCs w:val="21"/>
              </w:rPr>
            </w:pPr>
            <w:r>
              <w:rPr>
                <w:rFonts w:ascii="宋体" w:eastAsia="宋体" w:hAnsi="宋体" w:cs="Times New Roman" w:hint="eastAsia"/>
                <w:b/>
                <w:szCs w:val="21"/>
              </w:rPr>
              <w:t>序号</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40" w:lineRule="atLeast"/>
              <w:jc w:val="center"/>
              <w:rPr>
                <w:rFonts w:ascii="宋体" w:eastAsia="宋体" w:hAnsi="宋体" w:cs="Times New Roman"/>
                <w:b/>
                <w:szCs w:val="21"/>
              </w:rPr>
            </w:pPr>
            <w:r>
              <w:rPr>
                <w:rFonts w:ascii="宋体" w:eastAsia="宋体" w:hAnsi="宋体" w:cs="Times New Roman" w:hint="eastAsia"/>
                <w:b/>
                <w:szCs w:val="21"/>
              </w:rPr>
              <w:t>资格性和符合性检查响应内容</w:t>
            </w: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884080">
            <w:pPr>
              <w:spacing w:line="240" w:lineRule="atLeast"/>
              <w:jc w:val="center"/>
              <w:rPr>
                <w:rFonts w:ascii="宋体" w:eastAsia="宋体" w:hAnsi="宋体" w:cs="Times New Roman"/>
                <w:b/>
                <w:szCs w:val="21"/>
              </w:rPr>
            </w:pPr>
            <w:r>
              <w:rPr>
                <w:rFonts w:ascii="宋体" w:eastAsia="宋体" w:hAnsi="宋体" w:cs="Times New Roman" w:hint="eastAsia"/>
                <w:b/>
                <w:szCs w:val="21"/>
              </w:rPr>
              <w:t>是否响应</w:t>
            </w:r>
          </w:p>
          <w:p w:rsidR="00FA1EE2" w:rsidRDefault="00884080">
            <w:pPr>
              <w:adjustRightInd w:val="0"/>
              <w:snapToGrid w:val="0"/>
              <w:spacing w:after="200" w:line="240" w:lineRule="atLeast"/>
              <w:jc w:val="center"/>
              <w:rPr>
                <w:rFonts w:ascii="宋体" w:eastAsia="宋体" w:hAnsi="宋体" w:cs="Times New Roman"/>
                <w:b/>
                <w:szCs w:val="21"/>
              </w:rPr>
            </w:pPr>
            <w:r>
              <w:rPr>
                <w:rFonts w:ascii="宋体" w:eastAsia="宋体" w:hAnsi="宋体" w:cs="Times New Roman" w:hint="eastAsia"/>
                <w:b/>
                <w:szCs w:val="21"/>
              </w:rPr>
              <w:t>（填是或者否）</w:t>
            </w: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884080">
            <w:pPr>
              <w:spacing w:line="240" w:lineRule="atLeast"/>
              <w:jc w:val="center"/>
              <w:rPr>
                <w:rFonts w:ascii="宋体" w:eastAsia="宋体" w:hAnsi="宋体" w:cs="Times New Roman"/>
                <w:b/>
                <w:szCs w:val="21"/>
              </w:rPr>
            </w:pPr>
            <w:r>
              <w:rPr>
                <w:rFonts w:ascii="宋体" w:eastAsia="宋体" w:hAnsi="宋体" w:cs="Times New Roman" w:hint="eastAsia"/>
                <w:b/>
                <w:szCs w:val="21"/>
              </w:rPr>
              <w:t>投标文件中的</w:t>
            </w:r>
          </w:p>
          <w:p w:rsidR="00FA1EE2" w:rsidRDefault="00884080">
            <w:pPr>
              <w:adjustRightInd w:val="0"/>
              <w:snapToGrid w:val="0"/>
              <w:spacing w:after="200" w:line="240" w:lineRule="atLeast"/>
              <w:jc w:val="center"/>
              <w:rPr>
                <w:rFonts w:ascii="宋体" w:eastAsia="宋体" w:hAnsi="宋体" w:cs="Times New Roman"/>
                <w:b/>
                <w:szCs w:val="21"/>
              </w:rPr>
            </w:pPr>
            <w:r>
              <w:rPr>
                <w:rFonts w:ascii="宋体" w:eastAsia="宋体" w:hAnsi="宋体" w:cs="Times New Roman" w:hint="eastAsia"/>
                <w:b/>
                <w:szCs w:val="21"/>
              </w:rPr>
              <w:t>页码位置</w:t>
            </w: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1</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480" w:lineRule="exac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b/>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b/>
                <w:szCs w:val="21"/>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2</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480" w:lineRule="exac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szCs w:val="21"/>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3</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480" w:lineRule="exac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szCs w:val="21"/>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4</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360" w:lineRule="auto"/>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szCs w:val="21"/>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5</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590" w:lineRule="atLeas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6</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590" w:lineRule="atLeas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7</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590" w:lineRule="atLeas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8</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590" w:lineRule="atLeas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9</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590" w:lineRule="atLeas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10</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590" w:lineRule="atLeas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11</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590" w:lineRule="atLeast"/>
              <w:jc w:val="center"/>
              <w:rPr>
                <w:rFonts w:ascii="宋体" w:eastAsia="宋体" w:hAnsi="宋体" w:cs="Times New Roman"/>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r w:rsidR="00FA1EE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i/>
                <w:szCs w:val="21"/>
                <w:u w:val="single"/>
              </w:rPr>
            </w:pPr>
            <w:r>
              <w:rPr>
                <w:rFonts w:ascii="宋体" w:eastAsia="宋体" w:hAnsi="宋体" w:cs="Times New Roman" w:hint="eastAsia"/>
                <w:i/>
                <w:szCs w:val="21"/>
                <w:u w:val="single"/>
              </w:rPr>
              <w:t>12</w:t>
            </w:r>
          </w:p>
        </w:tc>
        <w:tc>
          <w:tcPr>
            <w:tcW w:w="4991"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590" w:lineRule="atLeast"/>
              <w:jc w:val="center"/>
              <w:rPr>
                <w:rFonts w:ascii="宋体" w:eastAsia="宋体" w:hAnsi="宋体" w:cs="Times New Roman"/>
                <w:i/>
                <w:iCs/>
                <w:szCs w:val="21"/>
                <w:u w:val="single"/>
              </w:rPr>
            </w:pPr>
            <w:r>
              <w:rPr>
                <w:rFonts w:ascii="宋体" w:eastAsia="宋体" w:hAnsi="宋体" w:cs="Times New Roman" w:hint="eastAsia"/>
                <w:i/>
                <w:iCs/>
                <w:szCs w:val="21"/>
                <w:u w:val="single"/>
              </w:rPr>
              <w:t>招标文件中的其他实质性要求</w:t>
            </w:r>
          </w:p>
        </w:tc>
        <w:tc>
          <w:tcPr>
            <w:tcW w:w="170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c>
          <w:tcPr>
            <w:tcW w:w="166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after="200" w:line="220" w:lineRule="atLeast"/>
              <w:jc w:val="center"/>
              <w:rPr>
                <w:rFonts w:ascii="宋体" w:eastAsia="宋体" w:hAnsi="宋体" w:cs="Times New Roman"/>
              </w:rPr>
            </w:pPr>
          </w:p>
        </w:tc>
      </w:tr>
    </w:tbl>
    <w:p w:rsidR="00FA1EE2" w:rsidRDefault="00FA1EE2">
      <w:pPr>
        <w:spacing w:before="50" w:after="50"/>
        <w:rPr>
          <w:rFonts w:ascii="黑体" w:eastAsia="黑体" w:hAnsi="Calibri" w:cs="Times New Roman"/>
          <w:szCs w:val="21"/>
        </w:rPr>
      </w:pPr>
    </w:p>
    <w:p w:rsidR="00FA1EE2" w:rsidRDefault="00FA1EE2">
      <w:pPr>
        <w:spacing w:before="50" w:after="50"/>
        <w:rPr>
          <w:rFonts w:ascii="黑体" w:eastAsia="黑体" w:hAnsi="Tahoma" w:cs="Times New Roman"/>
          <w:kern w:val="0"/>
          <w:sz w:val="22"/>
          <w:szCs w:val="21"/>
        </w:rPr>
      </w:pPr>
    </w:p>
    <w:p w:rsidR="00FA1EE2" w:rsidRDefault="00FA1EE2">
      <w:pPr>
        <w:spacing w:before="50" w:after="50"/>
        <w:rPr>
          <w:rFonts w:ascii="黑体" w:eastAsia="黑体" w:hAnsi="Calibri" w:cs="Times New Roman"/>
          <w:szCs w:val="21"/>
        </w:rPr>
      </w:pPr>
    </w:p>
    <w:p w:rsidR="00FA1EE2" w:rsidRDefault="00FA1EE2">
      <w:pPr>
        <w:autoSpaceDE w:val="0"/>
        <w:autoSpaceDN w:val="0"/>
        <w:spacing w:line="360" w:lineRule="auto"/>
        <w:ind w:firstLineChars="200" w:firstLine="420"/>
        <w:rPr>
          <w:rFonts w:ascii="宋体" w:eastAsia="宋体" w:hAnsi="宋体" w:cs="Times New Roman"/>
          <w:kern w:val="0"/>
          <w:szCs w:val="28"/>
        </w:rPr>
      </w:pPr>
    </w:p>
    <w:p w:rsidR="00FA1EE2" w:rsidRDefault="00FA1EE2">
      <w:pPr>
        <w:spacing w:before="50" w:after="50"/>
        <w:rPr>
          <w:rFonts w:ascii="黑体" w:eastAsia="黑体" w:hAnsi="Calibri" w:cs="Times New Roman"/>
          <w:szCs w:val="21"/>
        </w:rPr>
      </w:pPr>
    </w:p>
    <w:p w:rsidR="00FA1EE2" w:rsidRDefault="00FA1EE2">
      <w:pPr>
        <w:spacing w:before="50" w:after="50"/>
        <w:rPr>
          <w:rFonts w:ascii="黑体" w:eastAsia="黑体" w:hAnsi="Calibri" w:cs="Times New Roman"/>
          <w:szCs w:val="21"/>
        </w:rPr>
      </w:pPr>
    </w:p>
    <w:p w:rsidR="00FA1EE2" w:rsidRDefault="00FA1EE2">
      <w:pPr>
        <w:spacing w:before="50" w:after="50"/>
        <w:rPr>
          <w:rFonts w:ascii="黑体" w:eastAsia="黑体" w:hAnsi="Calibri" w:cs="Times New Roman"/>
          <w:szCs w:val="21"/>
        </w:rPr>
      </w:pPr>
    </w:p>
    <w:p w:rsidR="00FA1EE2" w:rsidRDefault="00884080">
      <w:pPr>
        <w:spacing w:line="360" w:lineRule="auto"/>
        <w:ind w:left="2943"/>
        <w:rPr>
          <w:rFonts w:ascii="宋体" w:eastAsia="宋体" w:hAnsi="宋体" w:cs="Times New Roman"/>
          <w:b/>
          <w:bCs/>
          <w:szCs w:val="21"/>
        </w:rPr>
      </w:pPr>
      <w:r>
        <w:rPr>
          <w:rFonts w:ascii="宋体" w:eastAsia="宋体" w:hAnsi="宋体" w:cs="Times New Roman" w:hint="eastAsia"/>
          <w:b/>
          <w:bCs/>
          <w:szCs w:val="21"/>
        </w:rPr>
        <w:t>二、资信证明文件要求</w:t>
      </w:r>
    </w:p>
    <w:p w:rsidR="00FA1EE2" w:rsidRDefault="00884080">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满足《中华人民共和国政府采购法》第二十二条规定，并提供下列材料：</w:t>
      </w:r>
    </w:p>
    <w:p w:rsidR="00FA1EE2" w:rsidRDefault="00884080">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1.1</w:t>
      </w:r>
      <w:r>
        <w:rPr>
          <w:rFonts w:ascii="宋体" w:hAnsi="宋体" w:cs="宋体" w:hint="eastAsia"/>
          <w:i/>
          <w:iCs/>
          <w:szCs w:val="21"/>
          <w:u w:val="single"/>
        </w:rPr>
        <w:t>投标函</w:t>
      </w:r>
      <w:r>
        <w:rPr>
          <w:rFonts w:ascii="宋体" w:hAnsi="宋体" w:cs="宋体" w:hint="eastAsia"/>
          <w:b/>
          <w:i/>
          <w:iCs/>
          <w:szCs w:val="21"/>
          <w:u w:val="single"/>
        </w:rPr>
        <w:t>(</w:t>
      </w:r>
      <w:r>
        <w:rPr>
          <w:rFonts w:ascii="宋体" w:hAnsi="宋体" w:cs="宋体" w:hint="eastAsia"/>
          <w:b/>
          <w:i/>
          <w:iCs/>
          <w:szCs w:val="21"/>
          <w:u w:val="single"/>
        </w:rPr>
        <w:t>原件</w:t>
      </w:r>
      <w:r>
        <w:rPr>
          <w:rFonts w:ascii="宋体" w:hAnsi="宋体" w:cs="宋体" w:hint="eastAsia"/>
          <w:b/>
          <w:i/>
          <w:iCs/>
          <w:szCs w:val="21"/>
          <w:u w:val="single"/>
        </w:rPr>
        <w:t>)</w:t>
      </w:r>
    </w:p>
    <w:p w:rsidR="00FA1EE2" w:rsidRDefault="00884080">
      <w:pPr>
        <w:spacing w:line="440" w:lineRule="exact"/>
        <w:ind w:right="312" w:firstLineChars="250" w:firstLine="525"/>
        <w:rPr>
          <w:rFonts w:ascii="宋体" w:hAnsi="宋体" w:cs="宋体"/>
          <w:i/>
          <w:iCs/>
          <w:szCs w:val="21"/>
          <w:u w:val="single"/>
        </w:rPr>
      </w:pPr>
      <w:r>
        <w:rPr>
          <w:rFonts w:ascii="宋体" w:hAnsi="宋体" w:cs="宋体" w:hint="eastAsia"/>
          <w:i/>
          <w:iCs/>
          <w:szCs w:val="21"/>
          <w:u w:val="single"/>
        </w:rPr>
        <w:t xml:space="preserve">1.2 </w:t>
      </w:r>
      <w:r>
        <w:rPr>
          <w:rFonts w:ascii="宋体" w:hAnsi="宋体" w:cs="宋体" w:hint="eastAsia"/>
          <w:i/>
          <w:iCs/>
          <w:szCs w:val="21"/>
          <w:u w:val="single"/>
        </w:rPr>
        <w:t>资格声明</w:t>
      </w:r>
      <w:r>
        <w:rPr>
          <w:rFonts w:ascii="宋体" w:hAnsi="宋体" w:cs="宋体" w:hint="eastAsia"/>
          <w:b/>
          <w:i/>
          <w:iCs/>
          <w:szCs w:val="21"/>
          <w:u w:val="single"/>
        </w:rPr>
        <w:t>(</w:t>
      </w:r>
      <w:r>
        <w:rPr>
          <w:rFonts w:ascii="宋体" w:hAnsi="宋体" w:cs="宋体" w:hint="eastAsia"/>
          <w:b/>
          <w:i/>
          <w:iCs/>
          <w:szCs w:val="21"/>
          <w:u w:val="single"/>
        </w:rPr>
        <w:t>原件</w:t>
      </w:r>
      <w:r>
        <w:rPr>
          <w:rFonts w:ascii="宋体" w:hAnsi="宋体" w:cs="宋体" w:hint="eastAsia"/>
          <w:b/>
          <w:i/>
          <w:iCs/>
          <w:szCs w:val="21"/>
          <w:u w:val="single"/>
        </w:rPr>
        <w:t>)</w:t>
      </w:r>
    </w:p>
    <w:p w:rsidR="00FA1EE2" w:rsidRDefault="00884080">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1.3</w:t>
      </w:r>
      <w:r>
        <w:rPr>
          <w:rFonts w:ascii="宋体" w:hAnsi="宋体" w:cs="宋体" w:hint="eastAsia"/>
          <w:i/>
          <w:iCs/>
          <w:szCs w:val="21"/>
          <w:u w:val="single"/>
        </w:rPr>
        <w:t>若法定代表人参加投标的，须提供本人身份证复印件</w:t>
      </w:r>
      <w:r>
        <w:rPr>
          <w:rFonts w:ascii="宋体" w:hAnsi="宋体" w:cs="宋体" w:hint="eastAsia"/>
          <w:b/>
          <w:i/>
          <w:iCs/>
          <w:szCs w:val="21"/>
          <w:u w:val="single"/>
        </w:rPr>
        <w:t>(</w:t>
      </w:r>
      <w:r>
        <w:rPr>
          <w:rFonts w:ascii="宋体" w:hAnsi="宋体" w:cs="宋体" w:hint="eastAsia"/>
          <w:b/>
          <w:i/>
          <w:iCs/>
          <w:szCs w:val="21"/>
          <w:u w:val="single"/>
        </w:rPr>
        <w:t>原件备查</w:t>
      </w:r>
      <w:r>
        <w:rPr>
          <w:rFonts w:ascii="宋体" w:hAnsi="宋体" w:cs="宋体" w:hint="eastAsia"/>
          <w:b/>
          <w:i/>
          <w:iCs/>
          <w:szCs w:val="21"/>
          <w:u w:val="single"/>
        </w:rPr>
        <w:t>)</w:t>
      </w:r>
      <w:r>
        <w:rPr>
          <w:rFonts w:ascii="宋体" w:hAnsi="宋体" w:cs="宋体" w:hint="eastAsia"/>
          <w:i/>
          <w:iCs/>
          <w:szCs w:val="21"/>
          <w:u w:val="single"/>
        </w:rPr>
        <w:t>；若授权代表参加的，须提供《法人授权书》原件和授权代表身份证复印件</w:t>
      </w:r>
      <w:r>
        <w:rPr>
          <w:rFonts w:ascii="宋体" w:hAnsi="宋体" w:cs="宋体" w:hint="eastAsia"/>
          <w:b/>
          <w:i/>
          <w:iCs/>
          <w:szCs w:val="21"/>
          <w:u w:val="single"/>
        </w:rPr>
        <w:t>（原件备查）</w:t>
      </w:r>
    </w:p>
    <w:p w:rsidR="00FA1EE2" w:rsidRDefault="00884080">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1.4</w:t>
      </w:r>
      <w:r>
        <w:rPr>
          <w:rFonts w:ascii="宋体" w:hAnsi="宋体" w:cs="宋体" w:hint="eastAsia"/>
          <w:i/>
          <w:iCs/>
          <w:szCs w:val="21"/>
          <w:u w:val="single"/>
        </w:rPr>
        <w:t>营业执照副本</w:t>
      </w:r>
      <w:r>
        <w:rPr>
          <w:rFonts w:ascii="宋体" w:hAnsi="宋体" w:cs="宋体" w:hint="eastAsia"/>
          <w:b/>
          <w:i/>
          <w:iCs/>
          <w:szCs w:val="21"/>
          <w:u w:val="single"/>
        </w:rPr>
        <w:t>(</w:t>
      </w:r>
      <w:r>
        <w:rPr>
          <w:rFonts w:ascii="宋体" w:hAnsi="宋体" w:cs="宋体" w:hint="eastAsia"/>
          <w:b/>
          <w:i/>
          <w:iCs/>
          <w:szCs w:val="21"/>
          <w:u w:val="single"/>
        </w:rPr>
        <w:t>复印件加盖投标人公章</w:t>
      </w:r>
      <w:r>
        <w:rPr>
          <w:rFonts w:ascii="宋体" w:hAnsi="宋体" w:cs="宋体" w:hint="eastAsia"/>
          <w:b/>
          <w:i/>
          <w:iCs/>
          <w:szCs w:val="21"/>
          <w:u w:val="single"/>
        </w:rPr>
        <w:t>)</w:t>
      </w:r>
    </w:p>
    <w:p w:rsidR="00FA1EE2" w:rsidRDefault="00884080">
      <w:pPr>
        <w:spacing w:line="440" w:lineRule="exact"/>
        <w:ind w:firstLineChars="200" w:firstLine="420"/>
        <w:rPr>
          <w:rFonts w:ascii="宋体" w:hAnsi="宋体" w:cs="宋体"/>
          <w:i/>
          <w:iCs/>
          <w:szCs w:val="21"/>
          <w:u w:val="single"/>
        </w:rPr>
      </w:pPr>
      <w:r>
        <w:rPr>
          <w:rFonts w:ascii="宋体" w:hAnsi="宋体" w:cs="宋体" w:hint="eastAsia"/>
          <w:i/>
          <w:iCs/>
          <w:szCs w:val="21"/>
          <w:u w:val="single"/>
        </w:rPr>
        <w:t xml:space="preserve">1.5 </w:t>
      </w:r>
      <w:r>
        <w:rPr>
          <w:rFonts w:ascii="宋体" w:hAnsi="宋体" w:cs="宋体" w:hint="eastAsia"/>
          <w:i/>
          <w:iCs/>
          <w:szCs w:val="21"/>
          <w:u w:val="single"/>
        </w:rPr>
        <w:t>依法缴纳职工社会保障资金的证明材料</w:t>
      </w:r>
      <w:r>
        <w:rPr>
          <w:rFonts w:ascii="宋体" w:hAnsi="宋体" w:cs="宋体" w:hint="eastAsia"/>
          <w:b/>
          <w:bCs/>
          <w:i/>
          <w:iCs/>
          <w:szCs w:val="21"/>
          <w:u w:val="single"/>
        </w:rPr>
        <w:t>(</w:t>
      </w:r>
      <w:r>
        <w:rPr>
          <w:rFonts w:ascii="宋体" w:hAnsi="宋体" w:cs="宋体" w:hint="eastAsia"/>
          <w:b/>
          <w:bCs/>
          <w:i/>
          <w:iCs/>
          <w:szCs w:val="21"/>
          <w:u w:val="single"/>
        </w:rPr>
        <w:t>复印件加盖投标人公章</w:t>
      </w:r>
      <w:r>
        <w:rPr>
          <w:rFonts w:ascii="宋体" w:hAnsi="宋体" w:cs="宋体" w:hint="eastAsia"/>
          <w:b/>
          <w:bCs/>
          <w:i/>
          <w:iCs/>
          <w:szCs w:val="21"/>
          <w:u w:val="single"/>
        </w:rPr>
        <w:t>)(</w:t>
      </w:r>
      <w:r>
        <w:rPr>
          <w:rFonts w:ascii="宋体" w:hAnsi="宋体" w:cs="宋体" w:hint="eastAsia"/>
          <w:b/>
          <w:bCs/>
          <w:i/>
          <w:iCs/>
          <w:szCs w:val="21"/>
          <w:u w:val="single"/>
        </w:rPr>
        <w:t>税务、银行或社会保险基金管理部门出具的</w:t>
      </w:r>
      <w:r>
        <w:rPr>
          <w:rFonts w:ascii="宋体" w:hAnsi="宋体" w:cs="宋体" w:hint="eastAsia"/>
          <w:b/>
          <w:bCs/>
          <w:i/>
          <w:iCs/>
          <w:szCs w:val="21"/>
          <w:u w:val="single"/>
        </w:rPr>
        <w:t>2022</w:t>
      </w:r>
      <w:r>
        <w:rPr>
          <w:rFonts w:ascii="宋体" w:hAnsi="宋体" w:cs="宋体" w:hint="eastAsia"/>
          <w:b/>
          <w:bCs/>
          <w:i/>
          <w:iCs/>
          <w:szCs w:val="21"/>
          <w:u w:val="single"/>
        </w:rPr>
        <w:t>年</w:t>
      </w:r>
      <w:r>
        <w:rPr>
          <w:rFonts w:ascii="宋体" w:hAnsi="宋体" w:cs="宋体" w:hint="eastAsia"/>
          <w:b/>
          <w:bCs/>
          <w:i/>
          <w:iCs/>
          <w:szCs w:val="21"/>
          <w:u w:val="single"/>
        </w:rPr>
        <w:t>9</w:t>
      </w:r>
      <w:r>
        <w:rPr>
          <w:rFonts w:ascii="宋体" w:hAnsi="宋体" w:cs="宋体" w:hint="eastAsia"/>
          <w:b/>
          <w:bCs/>
          <w:i/>
          <w:iCs/>
          <w:szCs w:val="21"/>
          <w:u w:val="single"/>
        </w:rPr>
        <w:t>月</w:t>
      </w:r>
      <w:r>
        <w:rPr>
          <w:rFonts w:ascii="宋体" w:hAnsi="宋体" w:cs="宋体" w:hint="eastAsia"/>
          <w:b/>
          <w:bCs/>
          <w:i/>
          <w:iCs/>
          <w:szCs w:val="21"/>
          <w:u w:val="single"/>
        </w:rPr>
        <w:t>-2022</w:t>
      </w:r>
      <w:r>
        <w:rPr>
          <w:rFonts w:ascii="宋体" w:hAnsi="宋体" w:cs="宋体" w:hint="eastAsia"/>
          <w:b/>
          <w:bCs/>
          <w:i/>
          <w:iCs/>
          <w:szCs w:val="21"/>
          <w:u w:val="single"/>
        </w:rPr>
        <w:t>年</w:t>
      </w:r>
      <w:r>
        <w:rPr>
          <w:rFonts w:ascii="宋体" w:hAnsi="宋体" w:cs="宋体" w:hint="eastAsia"/>
          <w:b/>
          <w:bCs/>
          <w:i/>
          <w:iCs/>
          <w:szCs w:val="21"/>
          <w:u w:val="single"/>
        </w:rPr>
        <w:t>11</w:t>
      </w:r>
      <w:r>
        <w:rPr>
          <w:rFonts w:ascii="宋体" w:hAnsi="宋体" w:cs="宋体" w:hint="eastAsia"/>
          <w:b/>
          <w:bCs/>
          <w:i/>
          <w:iCs/>
          <w:szCs w:val="21"/>
          <w:u w:val="single"/>
        </w:rPr>
        <w:t>月内任意一个月缴纳职工社会保障资金的缴款凭证或缴款证明</w:t>
      </w:r>
      <w:r>
        <w:rPr>
          <w:rFonts w:ascii="宋体" w:hAnsi="宋体" w:cs="宋体" w:hint="eastAsia"/>
          <w:b/>
          <w:bCs/>
          <w:i/>
          <w:iCs/>
          <w:szCs w:val="21"/>
          <w:u w:val="single"/>
        </w:rPr>
        <w:t>)</w:t>
      </w:r>
      <w:r>
        <w:rPr>
          <w:rFonts w:ascii="宋体" w:hAnsi="宋体" w:cs="宋体" w:hint="eastAsia"/>
          <w:b/>
          <w:i/>
          <w:szCs w:val="21"/>
          <w:u w:val="single"/>
        </w:rPr>
        <w:t>（供应</w:t>
      </w:r>
      <w:proofErr w:type="gramStart"/>
      <w:r>
        <w:rPr>
          <w:rFonts w:ascii="宋体" w:hAnsi="宋体" w:cs="宋体" w:hint="eastAsia"/>
          <w:b/>
          <w:i/>
          <w:szCs w:val="21"/>
          <w:u w:val="single"/>
        </w:rPr>
        <w:t>商依法</w:t>
      </w:r>
      <w:proofErr w:type="gramEnd"/>
      <w:r>
        <w:rPr>
          <w:rFonts w:ascii="宋体" w:hAnsi="宋体" w:cs="宋体" w:hint="eastAsia"/>
          <w:b/>
          <w:i/>
          <w:szCs w:val="21"/>
          <w:u w:val="single"/>
        </w:rPr>
        <w:t>享受缓缴、免缴的提供证明材料）</w:t>
      </w:r>
    </w:p>
    <w:p w:rsidR="00FA1EE2" w:rsidRDefault="00884080">
      <w:pPr>
        <w:spacing w:line="440" w:lineRule="exact"/>
        <w:ind w:firstLineChars="200" w:firstLine="420"/>
        <w:rPr>
          <w:rFonts w:ascii="宋体" w:hAnsi="宋体" w:cs="宋体"/>
          <w:i/>
          <w:spacing w:val="-6"/>
          <w:szCs w:val="21"/>
        </w:rPr>
      </w:pPr>
      <w:r>
        <w:rPr>
          <w:rFonts w:ascii="宋体" w:hAnsi="宋体" w:cs="宋体" w:hint="eastAsia"/>
          <w:i/>
          <w:iCs/>
          <w:szCs w:val="21"/>
          <w:u w:val="single"/>
        </w:rPr>
        <w:t xml:space="preserve">1.6 </w:t>
      </w:r>
      <w:r>
        <w:rPr>
          <w:rFonts w:ascii="宋体" w:hAnsi="宋体" w:cs="宋体" w:hint="eastAsia"/>
          <w:i/>
          <w:iCs/>
          <w:szCs w:val="21"/>
          <w:u w:val="single"/>
        </w:rPr>
        <w:t>投标人</w:t>
      </w:r>
      <w:r>
        <w:rPr>
          <w:rFonts w:ascii="宋体" w:hAnsi="宋体" w:cs="宋体" w:hint="eastAsia"/>
          <w:i/>
          <w:iCs/>
          <w:szCs w:val="21"/>
          <w:u w:val="single"/>
        </w:rPr>
        <w:t>2022</w:t>
      </w:r>
      <w:r>
        <w:rPr>
          <w:rFonts w:ascii="宋体" w:hAnsi="宋体" w:cs="宋体" w:hint="eastAsia"/>
          <w:i/>
          <w:iCs/>
          <w:szCs w:val="21"/>
          <w:u w:val="single"/>
        </w:rPr>
        <w:t>年</w:t>
      </w:r>
      <w:r>
        <w:rPr>
          <w:rFonts w:ascii="宋体" w:hAnsi="宋体" w:cs="宋体" w:hint="eastAsia"/>
          <w:i/>
          <w:iCs/>
          <w:szCs w:val="21"/>
          <w:u w:val="single"/>
        </w:rPr>
        <w:t>9</w:t>
      </w:r>
      <w:r>
        <w:rPr>
          <w:rFonts w:ascii="宋体" w:hAnsi="宋体" w:cs="宋体" w:hint="eastAsia"/>
          <w:i/>
          <w:iCs/>
          <w:szCs w:val="21"/>
          <w:u w:val="single"/>
        </w:rPr>
        <w:t>月</w:t>
      </w:r>
      <w:r>
        <w:rPr>
          <w:rFonts w:ascii="宋体" w:hAnsi="宋体" w:cs="宋体" w:hint="eastAsia"/>
          <w:i/>
          <w:iCs/>
          <w:szCs w:val="21"/>
          <w:u w:val="single"/>
        </w:rPr>
        <w:t>-2022</w:t>
      </w:r>
      <w:r>
        <w:rPr>
          <w:rFonts w:ascii="宋体" w:hAnsi="宋体" w:cs="宋体" w:hint="eastAsia"/>
          <w:i/>
          <w:iCs/>
          <w:szCs w:val="21"/>
          <w:u w:val="single"/>
        </w:rPr>
        <w:t>年</w:t>
      </w:r>
      <w:r>
        <w:rPr>
          <w:rFonts w:ascii="宋体" w:hAnsi="宋体" w:cs="宋体" w:hint="eastAsia"/>
          <w:i/>
          <w:iCs/>
          <w:szCs w:val="21"/>
          <w:u w:val="single"/>
        </w:rPr>
        <w:t>11</w:t>
      </w:r>
      <w:r>
        <w:rPr>
          <w:rFonts w:ascii="宋体" w:hAnsi="宋体" w:cs="宋体" w:hint="eastAsia"/>
          <w:i/>
          <w:iCs/>
          <w:szCs w:val="21"/>
          <w:u w:val="single"/>
        </w:rPr>
        <w:t>月三个月内任意一个月依法纳税的缴款凭证</w:t>
      </w:r>
      <w:r>
        <w:rPr>
          <w:rFonts w:ascii="宋体" w:hAnsi="宋体" w:cs="宋体" w:hint="eastAsia"/>
          <w:b/>
          <w:i/>
          <w:iCs/>
          <w:szCs w:val="21"/>
          <w:u w:val="single"/>
        </w:rPr>
        <w:t>(</w:t>
      </w:r>
      <w:r>
        <w:rPr>
          <w:rFonts w:ascii="宋体" w:hAnsi="宋体" w:cs="宋体" w:hint="eastAsia"/>
          <w:b/>
          <w:i/>
          <w:iCs/>
          <w:szCs w:val="21"/>
          <w:u w:val="single"/>
        </w:rPr>
        <w:t>复印件加盖投标人公章</w:t>
      </w:r>
      <w:r>
        <w:rPr>
          <w:rFonts w:ascii="宋体" w:hAnsi="宋体" w:cs="宋体" w:hint="eastAsia"/>
          <w:b/>
          <w:i/>
          <w:iCs/>
          <w:szCs w:val="21"/>
          <w:u w:val="single"/>
        </w:rPr>
        <w:t>)</w:t>
      </w:r>
      <w:r>
        <w:rPr>
          <w:rFonts w:ascii="宋体" w:hAnsi="宋体" w:cs="宋体" w:hint="eastAsia"/>
          <w:b/>
          <w:i/>
          <w:szCs w:val="21"/>
          <w:u w:val="single"/>
        </w:rPr>
        <w:t>（供应</w:t>
      </w:r>
      <w:proofErr w:type="gramStart"/>
      <w:r>
        <w:rPr>
          <w:rFonts w:ascii="宋体" w:hAnsi="宋体" w:cs="宋体" w:hint="eastAsia"/>
          <w:b/>
          <w:i/>
          <w:szCs w:val="21"/>
          <w:u w:val="single"/>
        </w:rPr>
        <w:t>商依法</w:t>
      </w:r>
      <w:proofErr w:type="gramEnd"/>
      <w:r>
        <w:rPr>
          <w:rFonts w:ascii="宋体" w:hAnsi="宋体" w:cs="宋体" w:hint="eastAsia"/>
          <w:b/>
          <w:i/>
          <w:szCs w:val="21"/>
          <w:u w:val="single"/>
        </w:rPr>
        <w:t>享受缓缴、免缴的提供证明材料）</w:t>
      </w:r>
    </w:p>
    <w:p w:rsidR="00FA1EE2" w:rsidRDefault="00884080">
      <w:pPr>
        <w:spacing w:line="440" w:lineRule="exact"/>
        <w:ind w:firstLineChars="250" w:firstLine="525"/>
        <w:rPr>
          <w:rFonts w:ascii="宋体" w:hAnsi="宋体" w:cs="宋体"/>
          <w:i/>
          <w:iCs/>
          <w:szCs w:val="21"/>
          <w:u w:val="single"/>
        </w:rPr>
      </w:pPr>
      <w:r>
        <w:rPr>
          <w:rFonts w:ascii="宋体" w:hAnsi="宋体" w:cs="宋体" w:hint="eastAsia"/>
          <w:i/>
          <w:iCs/>
          <w:szCs w:val="21"/>
          <w:u w:val="single"/>
        </w:rPr>
        <w:t xml:space="preserve">1.7 </w:t>
      </w:r>
      <w:r>
        <w:rPr>
          <w:rFonts w:ascii="宋体" w:hAnsi="宋体" w:cs="宋体" w:hint="eastAsia"/>
          <w:i/>
          <w:iCs/>
          <w:szCs w:val="21"/>
          <w:u w:val="single"/>
        </w:rPr>
        <w:t>与第（</w:t>
      </w:r>
      <w:r>
        <w:rPr>
          <w:rFonts w:ascii="宋体" w:hAnsi="宋体" w:cs="宋体" w:hint="eastAsia"/>
          <w:i/>
          <w:iCs/>
          <w:szCs w:val="21"/>
          <w:u w:val="single"/>
        </w:rPr>
        <w:t>1.6</w:t>
      </w:r>
      <w:r>
        <w:rPr>
          <w:rFonts w:ascii="宋体" w:hAnsi="宋体" w:cs="宋体" w:hint="eastAsia"/>
          <w:i/>
          <w:iCs/>
          <w:szCs w:val="21"/>
          <w:u w:val="single"/>
        </w:rPr>
        <w:t>）</w:t>
      </w:r>
      <w:proofErr w:type="gramStart"/>
      <w:r>
        <w:rPr>
          <w:rFonts w:ascii="宋体" w:hAnsi="宋体" w:cs="宋体" w:hint="eastAsia"/>
          <w:i/>
          <w:iCs/>
          <w:szCs w:val="21"/>
          <w:u w:val="single"/>
        </w:rPr>
        <w:t>条相对应</w:t>
      </w:r>
      <w:proofErr w:type="gramEnd"/>
      <w:r>
        <w:rPr>
          <w:rFonts w:ascii="宋体" w:hAnsi="宋体" w:cs="宋体" w:hint="eastAsia"/>
          <w:i/>
          <w:iCs/>
          <w:szCs w:val="21"/>
          <w:u w:val="single"/>
        </w:rPr>
        <w:t>的纳税申报表或经会计师事务所审计的</w:t>
      </w:r>
      <w:r>
        <w:rPr>
          <w:rFonts w:ascii="宋体" w:hAnsi="宋体" w:cs="宋体" w:hint="eastAsia"/>
          <w:i/>
          <w:iCs/>
          <w:szCs w:val="21"/>
          <w:u w:val="single"/>
        </w:rPr>
        <w:t>2021</w:t>
      </w:r>
      <w:r>
        <w:rPr>
          <w:rFonts w:ascii="宋体" w:hAnsi="宋体" w:cs="宋体" w:hint="eastAsia"/>
          <w:i/>
          <w:iCs/>
          <w:szCs w:val="21"/>
          <w:u w:val="single"/>
        </w:rPr>
        <w:t>年度财务报告（</w:t>
      </w:r>
      <w:r>
        <w:rPr>
          <w:rFonts w:ascii="宋体" w:hAnsi="宋体" w:cs="宋体" w:hint="eastAsia"/>
          <w:b/>
          <w:bCs/>
          <w:i/>
          <w:iCs/>
          <w:szCs w:val="21"/>
          <w:u w:val="single"/>
        </w:rPr>
        <w:t>成立不满一年不需提供）</w:t>
      </w:r>
      <w:r>
        <w:rPr>
          <w:rFonts w:ascii="宋体" w:hAnsi="宋体" w:cs="宋体" w:hint="eastAsia"/>
          <w:b/>
          <w:bCs/>
          <w:i/>
          <w:iCs/>
          <w:szCs w:val="21"/>
          <w:u w:val="single"/>
        </w:rPr>
        <w:t xml:space="preserve"> </w:t>
      </w:r>
      <w:r>
        <w:rPr>
          <w:rFonts w:ascii="宋体" w:hAnsi="宋体" w:cs="宋体" w:hint="eastAsia"/>
          <w:b/>
          <w:i/>
          <w:iCs/>
          <w:szCs w:val="21"/>
          <w:u w:val="single"/>
        </w:rPr>
        <w:t>(</w:t>
      </w:r>
      <w:r>
        <w:rPr>
          <w:rFonts w:ascii="宋体" w:hAnsi="宋体" w:cs="宋体" w:hint="eastAsia"/>
          <w:b/>
          <w:i/>
          <w:iCs/>
          <w:szCs w:val="21"/>
          <w:u w:val="single"/>
        </w:rPr>
        <w:t>复印件加盖投标人公章</w:t>
      </w:r>
      <w:r>
        <w:rPr>
          <w:rFonts w:ascii="宋体" w:hAnsi="宋体" w:cs="宋体" w:hint="eastAsia"/>
          <w:b/>
          <w:i/>
          <w:iCs/>
          <w:szCs w:val="21"/>
          <w:u w:val="single"/>
        </w:rPr>
        <w:t>)</w:t>
      </w:r>
    </w:p>
    <w:p w:rsidR="00FA1EE2" w:rsidRDefault="00884080">
      <w:pPr>
        <w:spacing w:line="440" w:lineRule="exact"/>
        <w:ind w:firstLineChars="250" w:firstLine="525"/>
        <w:rPr>
          <w:rFonts w:ascii="宋体" w:hAnsi="宋体" w:cs="宋体"/>
          <w:b/>
          <w:bCs/>
          <w:i/>
          <w:iCs/>
          <w:szCs w:val="21"/>
          <w:u w:val="single"/>
        </w:rPr>
      </w:pPr>
      <w:r>
        <w:rPr>
          <w:rFonts w:ascii="宋体" w:hAnsi="宋体" w:cs="宋体" w:hint="eastAsia"/>
          <w:i/>
          <w:iCs/>
          <w:szCs w:val="21"/>
          <w:u w:val="single"/>
        </w:rPr>
        <w:t>1.8</w:t>
      </w:r>
      <w:r>
        <w:rPr>
          <w:rFonts w:ascii="宋体" w:hAnsi="宋体" w:cs="宋体" w:hint="eastAsia"/>
          <w:i/>
          <w:iCs/>
          <w:spacing w:val="-6"/>
          <w:szCs w:val="21"/>
          <w:u w:val="single"/>
        </w:rPr>
        <w:t>投标人参加本次政府采购活动前</w:t>
      </w:r>
      <w:r>
        <w:rPr>
          <w:rFonts w:ascii="宋体" w:hAnsi="宋体" w:cs="宋体" w:hint="eastAsia"/>
          <w:i/>
          <w:iCs/>
          <w:spacing w:val="-6"/>
          <w:szCs w:val="21"/>
          <w:u w:val="single"/>
        </w:rPr>
        <w:t>3</w:t>
      </w:r>
      <w:r>
        <w:rPr>
          <w:rFonts w:ascii="宋体" w:hAnsi="宋体" w:cs="宋体" w:hint="eastAsia"/>
          <w:i/>
          <w:iCs/>
          <w:spacing w:val="-6"/>
          <w:szCs w:val="21"/>
          <w:u w:val="single"/>
        </w:rPr>
        <w:t>年内在经营活动中没有重大违法记录的书面声明</w:t>
      </w:r>
      <w:r>
        <w:rPr>
          <w:rFonts w:ascii="宋体" w:hAnsi="宋体" w:cs="宋体" w:hint="eastAsia"/>
          <w:b/>
          <w:bCs/>
          <w:i/>
          <w:iCs/>
          <w:spacing w:val="-6"/>
          <w:szCs w:val="21"/>
          <w:u w:val="single"/>
        </w:rPr>
        <w:t>（原件）</w:t>
      </w:r>
    </w:p>
    <w:p w:rsidR="00FA1EE2" w:rsidRDefault="00884080">
      <w:pPr>
        <w:spacing w:line="440" w:lineRule="exact"/>
        <w:ind w:firstLineChars="200" w:firstLine="420"/>
        <w:outlineLvl w:val="0"/>
        <w:rPr>
          <w:rFonts w:ascii="宋体" w:hAnsi="宋体" w:cs="宋体"/>
          <w:i/>
          <w:iCs/>
          <w:szCs w:val="21"/>
          <w:u w:val="single"/>
        </w:rPr>
      </w:pPr>
      <w:r>
        <w:rPr>
          <w:rFonts w:ascii="宋体" w:hAnsi="宋体" w:cs="宋体" w:hint="eastAsia"/>
          <w:i/>
          <w:iCs/>
          <w:szCs w:val="21"/>
          <w:u w:val="single"/>
        </w:rPr>
        <w:t>1.9</w:t>
      </w:r>
      <w:r>
        <w:rPr>
          <w:rFonts w:ascii="宋体" w:hAnsi="宋体" w:cs="宋体" w:hint="eastAsia"/>
          <w:i/>
          <w:iCs/>
          <w:szCs w:val="21"/>
          <w:u w:val="single"/>
        </w:rPr>
        <w:t>供应商未被“信用中国”网站（</w:t>
      </w:r>
      <w:r>
        <w:rPr>
          <w:rFonts w:ascii="宋体" w:hAnsi="宋体" w:cs="宋体" w:hint="eastAsia"/>
          <w:i/>
          <w:iCs/>
          <w:szCs w:val="21"/>
          <w:u w:val="single"/>
        </w:rPr>
        <w:t>www.creditchina.gov.cn</w:t>
      </w:r>
      <w:r>
        <w:rPr>
          <w:rFonts w:ascii="宋体" w:hAnsi="宋体" w:cs="宋体" w:hint="eastAsia"/>
          <w:i/>
          <w:iCs/>
          <w:szCs w:val="21"/>
          <w:u w:val="single"/>
        </w:rPr>
        <w:t>）、“中国政府采购网”</w:t>
      </w:r>
      <w:r>
        <w:rPr>
          <w:rFonts w:ascii="宋体" w:hAnsi="宋体" w:cs="宋体" w:hint="eastAsia"/>
          <w:i/>
          <w:iCs/>
          <w:szCs w:val="21"/>
          <w:u w:val="single"/>
        </w:rPr>
        <w:t>(www.ccgp.gov.cn)</w:t>
      </w:r>
      <w:r>
        <w:rPr>
          <w:rFonts w:ascii="宋体" w:hAnsi="宋体" w:cs="宋体" w:hint="eastAsia"/>
          <w:i/>
          <w:iCs/>
          <w:szCs w:val="21"/>
          <w:u w:val="single"/>
        </w:rPr>
        <w:t>列入失信被执行人、重大税收违法案件当事人名单、政府采购严重违法失信行为记录名单</w:t>
      </w:r>
      <w:r>
        <w:rPr>
          <w:rFonts w:ascii="宋体" w:hAnsi="宋体" w:cs="宋体" w:hint="eastAsia"/>
          <w:b/>
          <w:bCs/>
          <w:i/>
          <w:szCs w:val="21"/>
          <w:u w:val="single"/>
        </w:rPr>
        <w:t>（提供网页截图加盖供应商公章）</w:t>
      </w:r>
    </w:p>
    <w:p w:rsidR="00FA1EE2" w:rsidRDefault="00884080">
      <w:pPr>
        <w:spacing w:line="440" w:lineRule="exact"/>
        <w:ind w:left="527"/>
        <w:rPr>
          <w:rFonts w:ascii="宋体" w:hAnsi="宋体" w:cs="宋体"/>
          <w:szCs w:val="21"/>
        </w:rPr>
      </w:pPr>
      <w:r>
        <w:rPr>
          <w:rFonts w:ascii="宋体" w:hAnsi="宋体" w:cs="宋体" w:hint="eastAsia"/>
          <w:i/>
          <w:iCs/>
          <w:szCs w:val="21"/>
          <w:u w:val="single"/>
        </w:rPr>
        <w:t>1.10</w:t>
      </w:r>
      <w:r>
        <w:rPr>
          <w:rFonts w:ascii="宋体" w:hAnsi="宋体" w:cs="宋体" w:hint="eastAsia"/>
          <w:i/>
          <w:iCs/>
          <w:szCs w:val="21"/>
          <w:u w:val="single"/>
        </w:rPr>
        <w:t>供应商信用承诺书</w:t>
      </w:r>
      <w:r>
        <w:rPr>
          <w:rFonts w:ascii="宋体" w:hAnsi="宋体" w:cs="宋体" w:hint="eastAsia"/>
          <w:b/>
          <w:bCs/>
          <w:i/>
          <w:iCs/>
          <w:szCs w:val="21"/>
          <w:u w:val="single"/>
        </w:rPr>
        <w:t>（原件）</w:t>
      </w:r>
    </w:p>
    <w:p w:rsidR="00FA1EE2" w:rsidRDefault="00884080">
      <w:pPr>
        <w:spacing w:line="440" w:lineRule="exact"/>
        <w:ind w:firstLineChars="250" w:firstLine="525"/>
        <w:rPr>
          <w:rFonts w:ascii="宋体" w:hAnsi="宋体" w:cs="宋体"/>
          <w:szCs w:val="21"/>
        </w:rPr>
      </w:pPr>
      <w:r>
        <w:rPr>
          <w:rFonts w:ascii="宋体" w:hAnsi="宋体" w:cs="宋体" w:hint="eastAsia"/>
          <w:szCs w:val="21"/>
        </w:rPr>
        <w:t>注</w:t>
      </w:r>
      <w:r>
        <w:rPr>
          <w:rFonts w:ascii="宋体" w:hAnsi="宋体" w:cs="宋体" w:hint="eastAsia"/>
          <w:szCs w:val="21"/>
        </w:rPr>
        <w:t>1</w:t>
      </w:r>
      <w:r>
        <w:rPr>
          <w:rFonts w:ascii="宋体" w:hAnsi="宋体" w:cs="宋体" w:hint="eastAsia"/>
          <w:szCs w:val="21"/>
        </w:rPr>
        <w:t>：</w:t>
      </w:r>
      <w:r>
        <w:rPr>
          <w:rFonts w:ascii="宋体" w:hAnsi="宋体" w:cs="宋体" w:hint="eastAsia"/>
          <w:b/>
          <w:bCs/>
          <w:szCs w:val="21"/>
          <w:highlight w:val="yellow"/>
          <w:u w:val="single"/>
        </w:rPr>
        <w:t>如参加本项目的供应商为个体工商户（邗江区），则无需提供上述</w:t>
      </w:r>
      <w:r>
        <w:rPr>
          <w:rFonts w:ascii="宋体" w:hAnsi="宋体" w:cs="宋体" w:hint="eastAsia"/>
          <w:b/>
          <w:bCs/>
          <w:szCs w:val="21"/>
          <w:highlight w:val="yellow"/>
          <w:u w:val="single"/>
        </w:rPr>
        <w:t xml:space="preserve">1.5-1.7 </w:t>
      </w:r>
      <w:r>
        <w:rPr>
          <w:rFonts w:ascii="宋体" w:hAnsi="宋体" w:cs="宋体" w:hint="eastAsia"/>
          <w:b/>
          <w:bCs/>
          <w:szCs w:val="21"/>
          <w:highlight w:val="yellow"/>
          <w:u w:val="single"/>
        </w:rPr>
        <w:t>项，本文件中所需法定代表人相关材料、盖章及签字等可用供应</w:t>
      </w:r>
      <w:proofErr w:type="gramStart"/>
      <w:r>
        <w:rPr>
          <w:rFonts w:ascii="宋体" w:hAnsi="宋体" w:cs="宋体" w:hint="eastAsia"/>
          <w:b/>
          <w:bCs/>
          <w:szCs w:val="21"/>
          <w:highlight w:val="yellow"/>
          <w:u w:val="single"/>
        </w:rPr>
        <w:t>商相关</w:t>
      </w:r>
      <w:proofErr w:type="gramEnd"/>
      <w:r>
        <w:rPr>
          <w:rFonts w:ascii="宋体" w:hAnsi="宋体" w:cs="宋体" w:hint="eastAsia"/>
          <w:b/>
          <w:bCs/>
          <w:szCs w:val="21"/>
          <w:highlight w:val="yellow"/>
          <w:u w:val="single"/>
        </w:rPr>
        <w:t>负责人的相应材料代替</w:t>
      </w:r>
      <w:r>
        <w:rPr>
          <w:rFonts w:ascii="宋体" w:hAnsi="宋体" w:cs="宋体" w:hint="eastAsia"/>
          <w:szCs w:val="21"/>
        </w:rPr>
        <w:t>。</w:t>
      </w:r>
    </w:p>
    <w:p w:rsidR="00FA1EE2" w:rsidRDefault="00884080">
      <w:pPr>
        <w:spacing w:line="440" w:lineRule="exact"/>
        <w:ind w:firstLineChars="250" w:firstLine="525"/>
        <w:rPr>
          <w:rFonts w:ascii="宋体" w:hAnsi="宋体" w:cs="宋体"/>
          <w:szCs w:val="21"/>
        </w:rPr>
      </w:pPr>
      <w:r>
        <w:rPr>
          <w:rFonts w:ascii="宋体" w:hAnsi="宋体" w:cs="宋体" w:hint="eastAsia"/>
          <w:szCs w:val="21"/>
        </w:rPr>
        <w:t>注</w:t>
      </w:r>
      <w:r>
        <w:rPr>
          <w:rFonts w:ascii="宋体" w:hAnsi="宋体" w:cs="宋体" w:hint="eastAsia"/>
          <w:szCs w:val="21"/>
        </w:rPr>
        <w:t>2</w:t>
      </w:r>
      <w:r>
        <w:rPr>
          <w:rFonts w:ascii="宋体" w:hAnsi="宋体" w:cs="宋体" w:hint="eastAsia"/>
          <w:szCs w:val="21"/>
        </w:rPr>
        <w:t>：投标文件的正本和副本中均须提供上述资格证明文件。资格证明文件须清晰可辨，若有缺失或不清晰，将导致投标被拒绝且不允许在开标后补正。</w:t>
      </w:r>
    </w:p>
    <w:p w:rsidR="00FA1EE2" w:rsidRDefault="00884080">
      <w:pPr>
        <w:spacing w:line="440" w:lineRule="exact"/>
        <w:ind w:firstLineChars="250" w:firstLine="525"/>
        <w:rPr>
          <w:rFonts w:ascii="宋体" w:hAnsi="宋体" w:cs="宋体"/>
          <w:szCs w:val="21"/>
        </w:rPr>
      </w:pPr>
      <w:r>
        <w:rPr>
          <w:rFonts w:ascii="宋体" w:hAnsi="宋体" w:cs="宋体" w:hint="eastAsia"/>
          <w:szCs w:val="21"/>
        </w:rPr>
        <w:t>2.</w:t>
      </w:r>
      <w:r>
        <w:rPr>
          <w:rFonts w:ascii="宋体" w:hAnsi="宋体" w:cs="宋体" w:hint="eastAsia"/>
          <w:szCs w:val="21"/>
        </w:rPr>
        <w:t>本项目的特定资格要求：</w:t>
      </w:r>
    </w:p>
    <w:p w:rsidR="00FA1EE2" w:rsidRDefault="00884080">
      <w:pPr>
        <w:spacing w:line="440" w:lineRule="exact"/>
        <w:ind w:firstLineChars="250" w:firstLine="525"/>
        <w:rPr>
          <w:rFonts w:ascii="宋体" w:hAnsi="宋体" w:cs="宋体"/>
          <w:i/>
          <w:szCs w:val="21"/>
          <w:u w:val="single"/>
        </w:rPr>
      </w:pPr>
      <w:r>
        <w:rPr>
          <w:rFonts w:ascii="宋体" w:hAnsi="宋体" w:cs="宋体" w:hint="eastAsia"/>
          <w:i/>
          <w:szCs w:val="21"/>
          <w:u w:val="single"/>
        </w:rPr>
        <w:t>2.1</w:t>
      </w:r>
      <w:r>
        <w:rPr>
          <w:rFonts w:ascii="宋体" w:hAnsi="宋体" w:cs="宋体" w:hint="eastAsia"/>
          <w:i/>
          <w:szCs w:val="21"/>
          <w:u w:val="single"/>
        </w:rPr>
        <w:t>投标人提供具有履行本项目所必需的设备和专业技术能力，提供书面声明（原件）；</w:t>
      </w:r>
    </w:p>
    <w:p w:rsidR="00FA1EE2" w:rsidRDefault="00884080">
      <w:pPr>
        <w:spacing w:line="360" w:lineRule="auto"/>
        <w:ind w:firstLineChars="200" w:firstLine="420"/>
        <w:rPr>
          <w:rFonts w:ascii="宋体" w:eastAsia="宋体" w:hAnsi="宋体" w:cs="Times New Roman"/>
          <w:b/>
          <w:bCs/>
          <w:szCs w:val="21"/>
        </w:rPr>
      </w:pPr>
      <w:r>
        <w:rPr>
          <w:rFonts w:ascii="宋体" w:eastAsia="宋体" w:hAnsi="宋体" w:cs="宋体" w:hint="eastAsia"/>
        </w:rPr>
        <w:t>3.</w:t>
      </w:r>
      <w:r>
        <w:rPr>
          <w:rFonts w:ascii="宋体" w:eastAsia="宋体" w:hAnsi="宋体" w:cs="Times New Roman" w:hint="eastAsia"/>
          <w:b/>
          <w:bCs/>
          <w:szCs w:val="21"/>
        </w:rPr>
        <w:t>非实质性资信证明文件目录</w:t>
      </w:r>
    </w:p>
    <w:p w:rsidR="00FA1EE2" w:rsidRDefault="00884080">
      <w:pPr>
        <w:spacing w:line="360" w:lineRule="auto"/>
        <w:ind w:firstLineChars="200" w:firstLine="376"/>
        <w:rPr>
          <w:rFonts w:ascii="宋体" w:eastAsia="宋体" w:hAnsi="宋体" w:cs="Times New Roman"/>
          <w:spacing w:val="-11"/>
          <w:szCs w:val="21"/>
        </w:rPr>
      </w:pPr>
      <w:r>
        <w:rPr>
          <w:rFonts w:ascii="宋体" w:eastAsia="宋体" w:hAnsi="宋体" w:cs="Times New Roman" w:hint="eastAsia"/>
          <w:spacing w:val="-11"/>
          <w:szCs w:val="21"/>
        </w:rPr>
        <w:t>格式</w:t>
      </w:r>
      <w:r>
        <w:rPr>
          <w:rFonts w:ascii="宋体" w:eastAsia="宋体" w:hAnsi="宋体" w:cs="Times New Roman" w:hint="eastAsia"/>
          <w:spacing w:val="-11"/>
          <w:szCs w:val="21"/>
        </w:rPr>
        <w:t xml:space="preserve">1 </w:t>
      </w:r>
      <w:r>
        <w:rPr>
          <w:rFonts w:ascii="宋体" w:eastAsia="宋体" w:hAnsi="宋体" w:cs="Times New Roman" w:hint="eastAsia"/>
          <w:spacing w:val="-11"/>
          <w:szCs w:val="21"/>
        </w:rPr>
        <w:t>《联合体协议》（接受联合体供应商的项目招标文件中请加入此格式，其他项目不需加入此格式）</w:t>
      </w:r>
    </w:p>
    <w:p w:rsidR="00FA1EE2" w:rsidRDefault="00884080">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格式</w:t>
      </w:r>
      <w:r>
        <w:rPr>
          <w:rFonts w:ascii="宋体" w:eastAsia="宋体" w:hAnsi="宋体" w:cs="Times New Roman" w:hint="eastAsia"/>
          <w:szCs w:val="21"/>
        </w:rPr>
        <w:t xml:space="preserve">2  </w:t>
      </w:r>
      <w:r>
        <w:rPr>
          <w:rFonts w:ascii="宋体" w:eastAsia="宋体" w:hAnsi="宋体" w:cs="Times New Roman" w:hint="eastAsia"/>
          <w:szCs w:val="21"/>
        </w:rPr>
        <w:t>中小企业声明函</w:t>
      </w:r>
    </w:p>
    <w:p w:rsidR="00FA1EE2" w:rsidRDefault="00884080">
      <w:pPr>
        <w:spacing w:line="360" w:lineRule="auto"/>
        <w:ind w:firstLineChars="200" w:firstLine="420"/>
        <w:jc w:val="left"/>
        <w:rPr>
          <w:rFonts w:ascii="宋体" w:eastAsia="宋体" w:hAnsi="宋体" w:cs="Times New Roman"/>
          <w:b/>
          <w:bCs/>
          <w:szCs w:val="21"/>
        </w:rPr>
      </w:pPr>
      <w:r>
        <w:rPr>
          <w:rFonts w:ascii="宋体" w:eastAsia="宋体" w:hAnsi="宋体" w:cs="Times New Roman" w:hint="eastAsia"/>
          <w:szCs w:val="21"/>
        </w:rPr>
        <w:t>格式</w:t>
      </w:r>
      <w:r>
        <w:rPr>
          <w:rFonts w:ascii="宋体" w:eastAsia="宋体" w:hAnsi="宋体" w:cs="Times New Roman" w:hint="eastAsia"/>
          <w:szCs w:val="21"/>
        </w:rPr>
        <w:t xml:space="preserve">3  </w:t>
      </w:r>
      <w:r>
        <w:rPr>
          <w:rFonts w:ascii="宋体" w:eastAsia="宋体" w:hAnsi="宋体" w:cs="Times New Roman" w:hint="eastAsia"/>
          <w:szCs w:val="21"/>
        </w:rPr>
        <w:t>残疾人福利性单位声明函</w:t>
      </w:r>
    </w:p>
    <w:p w:rsidR="00FA1EE2" w:rsidRDefault="00FA1EE2">
      <w:pPr>
        <w:adjustRightInd w:val="0"/>
        <w:spacing w:line="360" w:lineRule="auto"/>
        <w:jc w:val="left"/>
        <w:textAlignment w:val="baseline"/>
        <w:rPr>
          <w:rFonts w:ascii="宋体" w:eastAsia="宋体" w:hAnsi="宋体" w:cs="Times New Roman"/>
          <w:szCs w:val="21"/>
        </w:rPr>
      </w:pPr>
    </w:p>
    <w:p w:rsidR="00FA1EE2" w:rsidRDefault="00FA1EE2">
      <w:pPr>
        <w:adjustRightInd w:val="0"/>
        <w:spacing w:line="360" w:lineRule="auto"/>
        <w:jc w:val="left"/>
        <w:textAlignment w:val="baseline"/>
        <w:rPr>
          <w:rFonts w:ascii="宋体" w:eastAsia="宋体" w:hAnsi="宋体" w:cs="Times New Roman"/>
          <w:szCs w:val="21"/>
        </w:rPr>
      </w:pPr>
    </w:p>
    <w:p w:rsidR="00FA1EE2" w:rsidRDefault="00FA1EE2"/>
    <w:p w:rsidR="00FA1EE2" w:rsidRDefault="00884080">
      <w:pPr>
        <w:spacing w:line="360" w:lineRule="auto"/>
        <w:jc w:val="center"/>
        <w:rPr>
          <w:rFonts w:ascii="宋体" w:eastAsia="宋体" w:hAnsi="宋体" w:cs="Times New Roman"/>
          <w:b/>
          <w:bCs/>
          <w:szCs w:val="21"/>
        </w:rPr>
      </w:pPr>
      <w:r>
        <w:rPr>
          <w:rFonts w:ascii="宋体" w:eastAsia="宋体" w:hAnsi="宋体" w:cs="Times New Roman" w:hint="eastAsia"/>
          <w:b/>
          <w:bCs/>
          <w:szCs w:val="21"/>
        </w:rPr>
        <w:t>投</w:t>
      </w:r>
      <w:r>
        <w:rPr>
          <w:rFonts w:ascii="宋体" w:eastAsia="宋体" w:hAnsi="宋体" w:cs="Times New Roman" w:hint="eastAsia"/>
          <w:b/>
          <w:bCs/>
          <w:szCs w:val="21"/>
        </w:rPr>
        <w:t xml:space="preserve"> </w:t>
      </w:r>
      <w:r>
        <w:rPr>
          <w:rFonts w:ascii="宋体" w:eastAsia="宋体" w:hAnsi="宋体" w:cs="Times New Roman" w:hint="eastAsia"/>
          <w:b/>
          <w:bCs/>
          <w:szCs w:val="21"/>
        </w:rPr>
        <w:t>标</w:t>
      </w:r>
      <w:r>
        <w:rPr>
          <w:rFonts w:ascii="宋体" w:eastAsia="宋体" w:hAnsi="宋体" w:cs="Times New Roman" w:hint="eastAsia"/>
          <w:b/>
          <w:bCs/>
          <w:szCs w:val="21"/>
        </w:rPr>
        <w:t xml:space="preserve"> </w:t>
      </w:r>
      <w:r>
        <w:rPr>
          <w:rFonts w:ascii="宋体" w:eastAsia="宋体" w:hAnsi="宋体" w:cs="Times New Roman" w:hint="eastAsia"/>
          <w:b/>
          <w:bCs/>
          <w:szCs w:val="21"/>
        </w:rPr>
        <w:t>函</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致：</w:t>
      </w:r>
      <w:r>
        <w:rPr>
          <w:rFonts w:ascii="宋体" w:eastAsia="宋体" w:hAnsi="宋体" w:cs="Times New Roman" w:hint="eastAsia"/>
          <w:color w:val="000000"/>
          <w:szCs w:val="21"/>
        </w:rPr>
        <w:t>江苏志诚工程咨询管理有限公司</w:t>
      </w:r>
    </w:p>
    <w:p w:rsidR="00FA1EE2" w:rsidRDefault="00884080">
      <w:pPr>
        <w:adjustRightInd w:val="0"/>
        <w:spacing w:line="360" w:lineRule="auto"/>
        <w:ind w:firstLineChars="200" w:firstLine="420"/>
        <w:jc w:val="left"/>
        <w:textAlignment w:val="baseline"/>
        <w:rPr>
          <w:rFonts w:ascii="宋体" w:eastAsia="宋体" w:hAnsi="宋体" w:cs="Times New Roman"/>
          <w:szCs w:val="21"/>
        </w:rPr>
      </w:pPr>
      <w:r>
        <w:rPr>
          <w:rFonts w:ascii="宋体" w:eastAsia="宋体" w:hAnsi="宋体" w:cs="Times New Roman" w:hint="eastAsia"/>
          <w:szCs w:val="21"/>
        </w:rPr>
        <w:t>根据贵方的（项目编号）（项目名称）招标文件，正式授权下述签字人</w:t>
      </w:r>
      <w:r>
        <w:rPr>
          <w:rFonts w:ascii="宋体" w:eastAsia="宋体" w:hAnsi="宋体" w:cs="Times New Roman" w:hint="eastAsia"/>
          <w:szCs w:val="21"/>
        </w:rPr>
        <w:t>(</w:t>
      </w:r>
      <w:r>
        <w:rPr>
          <w:rFonts w:ascii="宋体" w:eastAsia="宋体" w:hAnsi="宋体" w:cs="Times New Roman" w:hint="eastAsia"/>
          <w:szCs w:val="21"/>
        </w:rPr>
        <w:t>姓名</w:t>
      </w:r>
      <w:r>
        <w:rPr>
          <w:rFonts w:ascii="宋体" w:eastAsia="宋体" w:hAnsi="宋体" w:cs="Times New Roman" w:hint="eastAsia"/>
          <w:szCs w:val="21"/>
        </w:rPr>
        <w:t>)</w:t>
      </w:r>
      <w:r>
        <w:rPr>
          <w:rFonts w:ascii="宋体" w:eastAsia="宋体" w:hAnsi="宋体" w:cs="Times New Roman" w:hint="eastAsia"/>
          <w:szCs w:val="21"/>
        </w:rPr>
        <w:t>代表我方（投标人的名称），全权处理本次项目投标的有关事宜。</w:t>
      </w:r>
    </w:p>
    <w:p w:rsidR="00FA1EE2" w:rsidRDefault="00884080">
      <w:pPr>
        <w:adjustRightInd w:val="0"/>
        <w:spacing w:line="360" w:lineRule="auto"/>
        <w:ind w:firstLineChars="200" w:firstLine="420"/>
        <w:jc w:val="left"/>
        <w:textAlignment w:val="baseline"/>
        <w:rPr>
          <w:rFonts w:ascii="宋体" w:eastAsia="宋体" w:hAnsi="宋体" w:cs="Times New Roman"/>
          <w:szCs w:val="21"/>
        </w:rPr>
      </w:pPr>
      <w:r>
        <w:rPr>
          <w:rFonts w:ascii="宋体" w:eastAsia="宋体" w:hAnsi="宋体" w:cs="Times New Roman" w:hint="eastAsia"/>
          <w:szCs w:val="21"/>
        </w:rPr>
        <w:t>据此函，</w:t>
      </w:r>
      <w:r>
        <w:rPr>
          <w:rFonts w:ascii="宋体" w:eastAsia="宋体" w:hAnsi="宋体" w:cs="Times New Roman" w:hint="eastAsia"/>
          <w:szCs w:val="21"/>
          <w:u w:val="single"/>
        </w:rPr>
        <w:t>__________</w:t>
      </w:r>
      <w:r>
        <w:rPr>
          <w:rFonts w:ascii="宋体" w:eastAsia="宋体" w:hAnsi="宋体" w:cs="Times New Roman" w:hint="eastAsia"/>
          <w:szCs w:val="21"/>
        </w:rPr>
        <w:t>签字</w:t>
      </w:r>
      <w:proofErr w:type="gramStart"/>
      <w:r>
        <w:rPr>
          <w:rFonts w:ascii="宋体" w:eastAsia="宋体" w:hAnsi="宋体" w:cs="Times New Roman" w:hint="eastAsia"/>
          <w:szCs w:val="21"/>
        </w:rPr>
        <w:t>人兹宣布</w:t>
      </w:r>
      <w:proofErr w:type="gramEnd"/>
      <w:r>
        <w:rPr>
          <w:rFonts w:ascii="宋体" w:eastAsia="宋体" w:hAnsi="宋体" w:cs="Times New Roman" w:hint="eastAsia"/>
          <w:szCs w:val="21"/>
        </w:rPr>
        <w:t>同意如下：</w:t>
      </w:r>
    </w:p>
    <w:p w:rsidR="00FA1EE2" w:rsidRDefault="00884080">
      <w:pPr>
        <w:adjustRightInd w:val="0"/>
        <w:spacing w:line="360" w:lineRule="auto"/>
        <w:ind w:firstLineChars="200" w:firstLine="420"/>
        <w:jc w:val="left"/>
        <w:textAlignment w:val="baseline"/>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按招标文件规定的各项要求，向买方提供所需货物与服务。</w:t>
      </w:r>
    </w:p>
    <w:p w:rsidR="00FA1EE2" w:rsidRDefault="00884080">
      <w:pPr>
        <w:adjustRightInd w:val="0"/>
        <w:spacing w:line="360" w:lineRule="auto"/>
        <w:ind w:firstLineChars="200" w:firstLine="420"/>
        <w:jc w:val="left"/>
        <w:textAlignment w:val="baseline"/>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我们完全理解贵方不一定将合同授予最低报价的投标人。</w:t>
      </w:r>
    </w:p>
    <w:p w:rsidR="00FA1EE2" w:rsidRDefault="00884080">
      <w:pPr>
        <w:adjustRightInd w:val="0"/>
        <w:spacing w:line="360" w:lineRule="auto"/>
        <w:ind w:firstLineChars="200" w:firstLine="420"/>
        <w:jc w:val="left"/>
        <w:textAlignment w:val="baseline"/>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hint="eastAsia"/>
          <w:szCs w:val="21"/>
        </w:rPr>
        <w:t>我们已详细审核全部招标文件及其有效补充文件，我们知道必须放弃提出含糊不清或误解问题的权利。</w:t>
      </w:r>
    </w:p>
    <w:p w:rsidR="00FA1EE2" w:rsidRDefault="00884080">
      <w:pPr>
        <w:adjustRightInd w:val="0"/>
        <w:spacing w:line="360" w:lineRule="auto"/>
        <w:ind w:firstLine="480"/>
        <w:jc w:val="left"/>
        <w:textAlignment w:val="baseline"/>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hint="eastAsia"/>
          <w:szCs w:val="21"/>
        </w:rPr>
        <w:t>我们同意从规定的开标日期起遵循本投标文件，并在规定的投标有效期期满之前均具有约束力。</w:t>
      </w:r>
    </w:p>
    <w:p w:rsidR="00FA1EE2" w:rsidRDefault="00884080">
      <w:pPr>
        <w:adjustRightInd w:val="0"/>
        <w:spacing w:line="360" w:lineRule="auto"/>
        <w:ind w:firstLine="480"/>
        <w:jc w:val="left"/>
        <w:textAlignment w:val="baseline"/>
        <w:rPr>
          <w:rFonts w:ascii="宋体" w:eastAsia="宋体" w:hAnsi="宋体" w:cs="Times New Roman"/>
          <w:szCs w:val="21"/>
        </w:rPr>
      </w:pPr>
      <w:r>
        <w:rPr>
          <w:rFonts w:ascii="宋体" w:eastAsia="宋体" w:hAnsi="宋体" w:cs="Times New Roman" w:hint="eastAsia"/>
          <w:szCs w:val="21"/>
        </w:rPr>
        <w:t>5.</w:t>
      </w:r>
      <w:r>
        <w:rPr>
          <w:rFonts w:ascii="宋体" w:eastAsia="宋体" w:hAnsi="宋体" w:cs="Times New Roman" w:hint="eastAsia"/>
          <w:szCs w:val="21"/>
        </w:rPr>
        <w:t>如果在开标后规定的投标有效</w:t>
      </w:r>
      <w:r>
        <w:rPr>
          <w:rFonts w:ascii="宋体" w:eastAsia="宋体" w:hAnsi="宋体" w:cs="Times New Roman" w:hint="eastAsia"/>
          <w:szCs w:val="21"/>
        </w:rPr>
        <w:t>期内撤回投标或中标后拒绝签订合同，我们将按规定接受相应的处罚。</w:t>
      </w:r>
    </w:p>
    <w:p w:rsidR="00FA1EE2" w:rsidRDefault="00884080">
      <w:pPr>
        <w:adjustRightInd w:val="0"/>
        <w:spacing w:line="360" w:lineRule="auto"/>
        <w:ind w:firstLine="480"/>
        <w:jc w:val="left"/>
        <w:textAlignment w:val="baseline"/>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hint="eastAsia"/>
          <w:szCs w:val="21"/>
        </w:rPr>
        <w:t>同意向贵方提供贵方可能另外要求的与投标有关的任何证据或资料，并保证我方已提供和将要提供的文件是真实的、准确的。</w:t>
      </w:r>
    </w:p>
    <w:p w:rsidR="00FA1EE2" w:rsidRDefault="00884080">
      <w:pPr>
        <w:adjustRightInd w:val="0"/>
        <w:spacing w:line="360" w:lineRule="auto"/>
        <w:ind w:firstLine="480"/>
        <w:jc w:val="left"/>
        <w:textAlignment w:val="baseline"/>
        <w:rPr>
          <w:rFonts w:ascii="宋体" w:eastAsia="宋体" w:hAnsi="宋体" w:cs="Times New Roman"/>
          <w:szCs w:val="21"/>
        </w:rPr>
      </w:pPr>
      <w:r>
        <w:rPr>
          <w:rFonts w:ascii="宋体" w:eastAsia="宋体" w:hAnsi="宋体" w:cs="Times New Roman" w:hint="eastAsia"/>
          <w:szCs w:val="21"/>
        </w:rPr>
        <w:t>7.</w:t>
      </w:r>
      <w:r>
        <w:rPr>
          <w:rFonts w:ascii="宋体" w:eastAsia="宋体" w:hAnsi="宋体" w:cs="Times New Roman" w:hint="eastAsia"/>
          <w:szCs w:val="21"/>
        </w:rPr>
        <w:t>一旦我方中标</w:t>
      </w:r>
      <w:r>
        <w:rPr>
          <w:rFonts w:ascii="宋体" w:eastAsia="宋体" w:hAnsi="宋体" w:cs="Times New Roman" w:hint="eastAsia"/>
          <w:szCs w:val="21"/>
        </w:rPr>
        <w:t>,</w:t>
      </w:r>
      <w:r>
        <w:rPr>
          <w:rFonts w:ascii="宋体" w:eastAsia="宋体" w:hAnsi="宋体" w:cs="Times New Roman" w:hint="eastAsia"/>
          <w:szCs w:val="21"/>
        </w:rPr>
        <w:t>我方将根据招标文件的规定，严格履行合同的责任和义务</w:t>
      </w:r>
      <w:r>
        <w:rPr>
          <w:rFonts w:ascii="宋体" w:eastAsia="宋体" w:hAnsi="宋体" w:cs="Times New Roman" w:hint="eastAsia"/>
          <w:szCs w:val="21"/>
        </w:rPr>
        <w:t>,</w:t>
      </w:r>
      <w:r>
        <w:rPr>
          <w:rFonts w:ascii="宋体" w:eastAsia="宋体" w:hAnsi="宋体" w:cs="Times New Roman" w:hint="eastAsia"/>
          <w:szCs w:val="21"/>
        </w:rPr>
        <w:t>并保证在招标文件规定的时间完成项目，交付买方验收、使用。</w:t>
      </w:r>
    </w:p>
    <w:p w:rsidR="00FA1EE2" w:rsidRDefault="00884080">
      <w:pPr>
        <w:adjustRightInd w:val="0"/>
        <w:spacing w:line="360" w:lineRule="auto"/>
        <w:ind w:left="425" w:firstLineChars="50" w:firstLine="105"/>
        <w:jc w:val="left"/>
        <w:textAlignment w:val="baseline"/>
        <w:rPr>
          <w:rFonts w:ascii="宋体" w:eastAsia="宋体" w:hAnsi="宋体" w:cs="Times New Roman"/>
          <w:szCs w:val="21"/>
        </w:rPr>
      </w:pPr>
      <w:r>
        <w:rPr>
          <w:rFonts w:ascii="宋体" w:eastAsia="宋体" w:hAnsi="宋体" w:cs="Times New Roman" w:hint="eastAsia"/>
          <w:szCs w:val="21"/>
        </w:rPr>
        <w:t>8.</w:t>
      </w:r>
      <w:r>
        <w:rPr>
          <w:rFonts w:ascii="宋体" w:eastAsia="宋体" w:hAnsi="宋体" w:cs="Times New Roman" w:hint="eastAsia"/>
          <w:szCs w:val="21"/>
        </w:rPr>
        <w:t>与本投标有关的正式通讯地址为：</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地</w:t>
      </w:r>
      <w:r>
        <w:rPr>
          <w:rFonts w:ascii="宋体" w:eastAsia="宋体" w:hAnsi="宋体" w:cs="Times New Roman" w:hint="eastAsia"/>
          <w:szCs w:val="21"/>
        </w:rPr>
        <w:t xml:space="preserve"> </w:t>
      </w:r>
      <w:r>
        <w:rPr>
          <w:rFonts w:ascii="宋体" w:eastAsia="宋体" w:hAnsi="宋体" w:cs="Times New Roman" w:hint="eastAsia"/>
          <w:szCs w:val="21"/>
        </w:rPr>
        <w:t>址：</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邮</w:t>
      </w:r>
      <w:r>
        <w:rPr>
          <w:rFonts w:ascii="宋体" w:eastAsia="宋体" w:hAnsi="宋体" w:cs="Times New Roman" w:hint="eastAsia"/>
          <w:szCs w:val="21"/>
        </w:rPr>
        <w:t xml:space="preserve"> </w:t>
      </w:r>
      <w:r>
        <w:rPr>
          <w:rFonts w:ascii="宋体" w:eastAsia="宋体" w:hAnsi="宋体" w:cs="Times New Roman" w:hint="eastAsia"/>
          <w:szCs w:val="21"/>
        </w:rPr>
        <w:t>编：</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电</w:t>
      </w:r>
      <w:r>
        <w:rPr>
          <w:rFonts w:ascii="宋体" w:eastAsia="宋体" w:hAnsi="宋体" w:cs="Times New Roman" w:hint="eastAsia"/>
          <w:szCs w:val="21"/>
        </w:rPr>
        <w:t xml:space="preserve"> </w:t>
      </w:r>
      <w:r>
        <w:rPr>
          <w:rFonts w:ascii="宋体" w:eastAsia="宋体" w:hAnsi="宋体" w:cs="Times New Roman" w:hint="eastAsia"/>
          <w:szCs w:val="21"/>
        </w:rPr>
        <w:t>话：</w:t>
      </w:r>
      <w:r>
        <w:rPr>
          <w:rFonts w:ascii="宋体" w:eastAsia="宋体" w:hAnsi="宋体" w:cs="Times New Roman" w:hint="eastAsia"/>
          <w:szCs w:val="21"/>
        </w:rPr>
        <w:t xml:space="preserve"> </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传</w:t>
      </w:r>
      <w:r>
        <w:rPr>
          <w:rFonts w:ascii="宋体" w:eastAsia="宋体" w:hAnsi="宋体" w:cs="Times New Roman" w:hint="eastAsia"/>
          <w:szCs w:val="21"/>
        </w:rPr>
        <w:t xml:space="preserve"> </w:t>
      </w:r>
      <w:r>
        <w:rPr>
          <w:rFonts w:ascii="宋体" w:eastAsia="宋体" w:hAnsi="宋体" w:cs="Times New Roman" w:hint="eastAsia"/>
          <w:szCs w:val="21"/>
        </w:rPr>
        <w:t>真：</w:t>
      </w:r>
      <w:r>
        <w:rPr>
          <w:rFonts w:ascii="宋体" w:eastAsia="宋体" w:hAnsi="宋体" w:cs="Times New Roman" w:hint="eastAsia"/>
          <w:szCs w:val="21"/>
        </w:rPr>
        <w:t xml:space="preserve"> </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投标人开户行：</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账</w:t>
      </w:r>
      <w:r>
        <w:rPr>
          <w:rFonts w:ascii="宋体" w:eastAsia="宋体" w:hAnsi="宋体" w:cs="Times New Roman" w:hint="eastAsia"/>
          <w:szCs w:val="21"/>
        </w:rPr>
        <w:t xml:space="preserve"> </w:t>
      </w:r>
      <w:r>
        <w:rPr>
          <w:rFonts w:ascii="宋体" w:eastAsia="宋体" w:hAnsi="宋体" w:cs="Times New Roman" w:hint="eastAsia"/>
          <w:szCs w:val="21"/>
        </w:rPr>
        <w:t>户：</w:t>
      </w:r>
      <w:r>
        <w:rPr>
          <w:rFonts w:ascii="宋体" w:eastAsia="宋体" w:hAnsi="宋体" w:cs="Times New Roman" w:hint="eastAsia"/>
          <w:szCs w:val="21"/>
        </w:rPr>
        <w:t xml:space="preserve"> </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行</w:t>
      </w:r>
      <w:r>
        <w:rPr>
          <w:rFonts w:ascii="宋体" w:eastAsia="宋体" w:hAnsi="宋体" w:cs="Times New Roman" w:hint="eastAsia"/>
          <w:szCs w:val="21"/>
        </w:rPr>
        <w:t xml:space="preserve"> </w:t>
      </w:r>
      <w:r>
        <w:rPr>
          <w:rFonts w:ascii="宋体" w:eastAsia="宋体" w:hAnsi="宋体" w:cs="Times New Roman" w:hint="eastAsia"/>
          <w:szCs w:val="21"/>
        </w:rPr>
        <w:t>号：</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法定代表人或授权代表（签字）：</w:t>
      </w:r>
      <w:r>
        <w:rPr>
          <w:rFonts w:ascii="宋体" w:eastAsia="宋体" w:hAnsi="宋体" w:cs="Times New Roman" w:hint="eastAsia"/>
          <w:szCs w:val="21"/>
        </w:rPr>
        <w:t xml:space="preserve"> </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投标人名称（公章）：</w:t>
      </w:r>
      <w:r>
        <w:rPr>
          <w:rFonts w:ascii="宋体" w:eastAsia="宋体" w:hAnsi="宋体" w:cs="Times New Roman" w:hint="eastAsia"/>
          <w:szCs w:val="21"/>
        </w:rPr>
        <w:t xml:space="preserve"> </w:t>
      </w:r>
    </w:p>
    <w:p w:rsidR="00FA1EE2" w:rsidRDefault="00884080" w:rsidP="00117977">
      <w:pPr>
        <w:adjustRightInd w:val="0"/>
        <w:spacing w:line="360" w:lineRule="auto"/>
        <w:ind w:firstLineChars="228" w:firstLine="479"/>
        <w:jc w:val="left"/>
        <w:textAlignment w:val="baseline"/>
        <w:rPr>
          <w:rFonts w:ascii="宋体" w:eastAsia="宋体" w:hAnsi="宋体" w:cs="Times New Roman"/>
          <w:szCs w:val="21"/>
        </w:rPr>
      </w:pPr>
      <w:r>
        <w:rPr>
          <w:rFonts w:ascii="宋体" w:eastAsia="宋体" w:hAnsi="宋体" w:cs="Times New Roman" w:hint="eastAsia"/>
          <w:szCs w:val="21"/>
        </w:rPr>
        <w:t>日</w:t>
      </w:r>
      <w:r>
        <w:rPr>
          <w:rFonts w:ascii="宋体" w:eastAsia="宋体" w:hAnsi="宋体" w:cs="Times New Roman" w:hint="eastAsia"/>
          <w:szCs w:val="21"/>
        </w:rPr>
        <w:t xml:space="preserve"> </w:t>
      </w:r>
      <w:r>
        <w:rPr>
          <w:rFonts w:ascii="宋体" w:eastAsia="宋体" w:hAnsi="宋体" w:cs="Times New Roman" w:hint="eastAsia"/>
          <w:szCs w:val="21"/>
        </w:rPr>
        <w:t>期：</w:t>
      </w:r>
      <w:r>
        <w:rPr>
          <w:rFonts w:ascii="宋体" w:eastAsia="宋体" w:hAnsi="宋体" w:cs="Times New Roman" w:hint="eastAsia"/>
          <w:szCs w:val="21"/>
        </w:rPr>
        <w:t>________</w:t>
      </w:r>
      <w:r>
        <w:rPr>
          <w:rFonts w:ascii="宋体" w:eastAsia="宋体" w:hAnsi="宋体" w:cs="Times New Roman" w:hint="eastAsia"/>
          <w:szCs w:val="21"/>
        </w:rPr>
        <w:t>年</w:t>
      </w:r>
      <w:r>
        <w:rPr>
          <w:rFonts w:ascii="宋体" w:eastAsia="宋体" w:hAnsi="宋体" w:cs="Times New Roman" w:hint="eastAsia"/>
          <w:szCs w:val="21"/>
        </w:rPr>
        <w:t>____</w:t>
      </w:r>
      <w:r>
        <w:rPr>
          <w:rFonts w:ascii="宋体" w:eastAsia="宋体" w:hAnsi="宋体" w:cs="Times New Roman" w:hint="eastAsia"/>
          <w:szCs w:val="21"/>
        </w:rPr>
        <w:t>月</w:t>
      </w:r>
      <w:r>
        <w:rPr>
          <w:rFonts w:ascii="宋体" w:eastAsia="宋体" w:hAnsi="宋体" w:cs="Times New Roman" w:hint="eastAsia"/>
          <w:szCs w:val="21"/>
        </w:rPr>
        <w:t>____</w:t>
      </w:r>
      <w:r>
        <w:rPr>
          <w:rFonts w:ascii="宋体" w:eastAsia="宋体" w:hAnsi="宋体" w:cs="Times New Roman" w:hint="eastAsia"/>
          <w:szCs w:val="21"/>
        </w:rPr>
        <w:t>日</w:t>
      </w:r>
    </w:p>
    <w:p w:rsidR="00FA1EE2" w:rsidRDefault="00FA1EE2">
      <w:pPr>
        <w:tabs>
          <w:tab w:val="left" w:pos="780"/>
        </w:tabs>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FA1EE2">
      <w:pPr>
        <w:spacing w:line="360" w:lineRule="auto"/>
        <w:ind w:firstLineChars="200" w:firstLine="422"/>
        <w:jc w:val="center"/>
        <w:rPr>
          <w:rFonts w:ascii="宋体" w:eastAsia="宋体" w:hAnsi="宋体" w:cs="Times New Roman"/>
          <w:b/>
          <w:bCs/>
          <w:szCs w:val="21"/>
        </w:rPr>
      </w:pPr>
    </w:p>
    <w:p w:rsidR="00FA1EE2" w:rsidRDefault="00884080">
      <w:pPr>
        <w:spacing w:line="360" w:lineRule="auto"/>
        <w:ind w:firstLineChars="200" w:firstLine="422"/>
        <w:jc w:val="center"/>
        <w:rPr>
          <w:rFonts w:ascii="宋体" w:eastAsia="宋体" w:hAnsi="宋体" w:cs="Times New Roman"/>
          <w:b/>
          <w:bCs/>
          <w:kern w:val="0"/>
          <w:szCs w:val="21"/>
        </w:rPr>
      </w:pPr>
      <w:r>
        <w:rPr>
          <w:rFonts w:ascii="宋体" w:eastAsia="宋体" w:hAnsi="宋体" w:cs="Times New Roman" w:hint="eastAsia"/>
          <w:b/>
          <w:bCs/>
          <w:szCs w:val="21"/>
        </w:rPr>
        <w:t>资</w:t>
      </w:r>
      <w:r>
        <w:rPr>
          <w:rFonts w:ascii="宋体" w:eastAsia="宋体" w:hAnsi="宋体" w:cs="Times New Roman" w:hint="eastAsia"/>
          <w:b/>
          <w:bCs/>
          <w:szCs w:val="21"/>
        </w:rPr>
        <w:t xml:space="preserve"> </w:t>
      </w:r>
      <w:r>
        <w:rPr>
          <w:rFonts w:ascii="宋体" w:eastAsia="宋体" w:hAnsi="宋体" w:cs="Times New Roman" w:hint="eastAsia"/>
          <w:b/>
          <w:bCs/>
          <w:szCs w:val="21"/>
        </w:rPr>
        <w:t>格</w:t>
      </w:r>
      <w:r>
        <w:rPr>
          <w:rFonts w:ascii="宋体" w:eastAsia="宋体" w:hAnsi="宋体" w:cs="Times New Roman" w:hint="eastAsia"/>
          <w:b/>
          <w:bCs/>
          <w:szCs w:val="21"/>
        </w:rPr>
        <w:t xml:space="preserve"> </w:t>
      </w:r>
      <w:r>
        <w:rPr>
          <w:rFonts w:ascii="宋体" w:eastAsia="宋体" w:hAnsi="宋体" w:cs="Times New Roman" w:hint="eastAsia"/>
          <w:b/>
          <w:bCs/>
          <w:szCs w:val="21"/>
        </w:rPr>
        <w:t>声</w:t>
      </w:r>
      <w:r>
        <w:rPr>
          <w:rFonts w:ascii="宋体" w:eastAsia="宋体" w:hAnsi="宋体" w:cs="Times New Roman" w:hint="eastAsia"/>
          <w:b/>
          <w:bCs/>
          <w:szCs w:val="21"/>
        </w:rPr>
        <w:t xml:space="preserve"> </w:t>
      </w:r>
      <w:r>
        <w:rPr>
          <w:rFonts w:ascii="宋体" w:eastAsia="宋体" w:hAnsi="宋体" w:cs="Times New Roman" w:hint="eastAsia"/>
          <w:b/>
          <w:bCs/>
          <w:szCs w:val="21"/>
        </w:rPr>
        <w:t>明</w:t>
      </w:r>
    </w:p>
    <w:p w:rsidR="00FA1EE2" w:rsidRDefault="00884080">
      <w:pPr>
        <w:spacing w:line="360" w:lineRule="auto"/>
        <w:ind w:firstLineChars="200" w:firstLine="420"/>
        <w:jc w:val="left"/>
        <w:rPr>
          <w:rFonts w:ascii="宋体" w:eastAsia="宋体" w:hAnsi="宋体" w:cs="Times New Roman"/>
          <w:b/>
          <w:bCs/>
          <w:kern w:val="0"/>
          <w:szCs w:val="21"/>
        </w:rPr>
      </w:pPr>
      <w:r>
        <w:rPr>
          <w:rFonts w:ascii="宋体" w:eastAsia="宋体" w:hAnsi="宋体" w:cs="Times New Roman" w:hint="eastAsia"/>
          <w:szCs w:val="21"/>
        </w:rPr>
        <w:t>1</w:t>
      </w:r>
      <w:r>
        <w:rPr>
          <w:rFonts w:ascii="宋体" w:eastAsia="宋体" w:hAnsi="宋体" w:cs="Times New Roman" w:hint="eastAsia"/>
          <w:szCs w:val="21"/>
        </w:rPr>
        <w:t>、名称及其它情况：</w:t>
      </w:r>
    </w:p>
    <w:p w:rsidR="00FA1EE2" w:rsidRDefault="00884080">
      <w:pPr>
        <w:spacing w:line="360" w:lineRule="auto"/>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）投标人名称：</w:t>
      </w:r>
    </w:p>
    <w:p w:rsidR="00FA1EE2" w:rsidRDefault="00884080">
      <w:pPr>
        <w:tabs>
          <w:tab w:val="left" w:pos="4530"/>
        </w:tabs>
        <w:spacing w:line="360" w:lineRule="auto"/>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）地址：</w:t>
      </w:r>
      <w:r>
        <w:rPr>
          <w:rFonts w:ascii="宋体" w:eastAsia="宋体" w:hAnsi="宋体" w:cs="Times New Roman" w:hint="eastAsia"/>
          <w:szCs w:val="21"/>
        </w:rPr>
        <w:tab/>
      </w:r>
      <w:r>
        <w:rPr>
          <w:rFonts w:ascii="宋体" w:eastAsia="宋体" w:hAnsi="宋体" w:cs="Times New Roman" w:hint="eastAsia"/>
          <w:szCs w:val="21"/>
        </w:rPr>
        <w:t>邮编：</w:t>
      </w:r>
    </w:p>
    <w:p w:rsidR="00FA1EE2" w:rsidRDefault="00884080">
      <w:pPr>
        <w:tabs>
          <w:tab w:val="left" w:pos="600"/>
          <w:tab w:val="left" w:pos="4320"/>
        </w:tabs>
        <w:spacing w:line="360" w:lineRule="auto"/>
        <w:ind w:firstLineChars="200" w:firstLine="420"/>
        <w:rPr>
          <w:rFonts w:ascii="宋体" w:eastAsia="宋体" w:hAnsi="宋体" w:cs="Times New Roman"/>
          <w:szCs w:val="21"/>
        </w:rPr>
      </w:pPr>
      <w:r>
        <w:rPr>
          <w:rFonts w:ascii="宋体" w:eastAsia="宋体" w:hAnsi="宋体" w:cs="Times New Roman" w:hint="eastAsia"/>
          <w:szCs w:val="21"/>
        </w:rPr>
        <w:t>电话：</w:t>
      </w:r>
      <w:r>
        <w:rPr>
          <w:rFonts w:ascii="宋体" w:eastAsia="宋体" w:hAnsi="宋体" w:cs="Times New Roman" w:hint="eastAsia"/>
          <w:szCs w:val="21"/>
        </w:rPr>
        <w:t xml:space="preserve">  </w:t>
      </w:r>
      <w:r>
        <w:rPr>
          <w:rFonts w:ascii="宋体" w:eastAsia="宋体" w:hAnsi="宋体" w:cs="Times New Roman" w:hint="eastAsia"/>
          <w:szCs w:val="21"/>
        </w:rPr>
        <w:t>传真：</w:t>
      </w:r>
    </w:p>
    <w:p w:rsidR="00FA1EE2" w:rsidRDefault="00884080">
      <w:pPr>
        <w:spacing w:line="360" w:lineRule="auto"/>
        <w:ind w:firstLineChars="150" w:firstLine="315"/>
        <w:rPr>
          <w:rFonts w:ascii="宋体" w:eastAsia="宋体" w:hAnsi="宋体" w:cs="Times New Roman"/>
          <w:szCs w:val="21"/>
          <w:u w:val="single"/>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）成立和</w:t>
      </w:r>
      <w:r>
        <w:rPr>
          <w:rFonts w:ascii="宋体" w:eastAsia="宋体" w:hAnsi="宋体" w:cs="Times New Roman" w:hint="eastAsia"/>
          <w:szCs w:val="21"/>
        </w:rPr>
        <w:t>/</w:t>
      </w:r>
      <w:r>
        <w:rPr>
          <w:rFonts w:ascii="宋体" w:eastAsia="宋体" w:hAnsi="宋体" w:cs="Times New Roman" w:hint="eastAsia"/>
          <w:szCs w:val="21"/>
        </w:rPr>
        <w:t>或注册日期：</w:t>
      </w:r>
    </w:p>
    <w:p w:rsidR="00FA1EE2" w:rsidRDefault="00884080">
      <w:pPr>
        <w:spacing w:line="360" w:lineRule="auto"/>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）法定代表人：</w:t>
      </w:r>
    </w:p>
    <w:p w:rsidR="00FA1EE2" w:rsidRDefault="00884080">
      <w:pPr>
        <w:spacing w:line="360" w:lineRule="auto"/>
        <w:ind w:firstLineChars="150" w:firstLine="315"/>
        <w:rPr>
          <w:rFonts w:ascii="宋体" w:eastAsia="宋体" w:hAnsi="宋体" w:cs="Times New Roman"/>
          <w:szCs w:val="21"/>
          <w:u w:val="single"/>
        </w:rPr>
      </w:pPr>
      <w:r>
        <w:rPr>
          <w:rFonts w:ascii="宋体" w:eastAsia="宋体" w:hAnsi="宋体" w:cs="Times New Roman" w:hint="eastAsia"/>
          <w:szCs w:val="21"/>
        </w:rPr>
        <w:t>（</w:t>
      </w:r>
      <w:r>
        <w:rPr>
          <w:rFonts w:ascii="宋体" w:eastAsia="宋体" w:hAnsi="宋体" w:cs="Times New Roman" w:hint="eastAsia"/>
          <w:szCs w:val="21"/>
        </w:rPr>
        <w:t>5</w:t>
      </w:r>
      <w:r>
        <w:rPr>
          <w:rFonts w:ascii="宋体" w:eastAsia="宋体" w:hAnsi="宋体" w:cs="Times New Roman" w:hint="eastAsia"/>
          <w:szCs w:val="21"/>
        </w:rPr>
        <w:t>）实收资本：</w:t>
      </w:r>
    </w:p>
    <w:p w:rsidR="00FA1EE2" w:rsidRDefault="00884080">
      <w:pPr>
        <w:spacing w:line="360" w:lineRule="auto"/>
        <w:ind w:firstLineChars="150" w:firstLine="315"/>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6</w:t>
      </w:r>
      <w:r>
        <w:rPr>
          <w:rFonts w:ascii="宋体" w:eastAsia="宋体" w:hAnsi="宋体" w:cs="Times New Roman" w:hint="eastAsia"/>
          <w:szCs w:val="21"/>
        </w:rPr>
        <w:t>）近期资产负债表：（到</w:t>
      </w:r>
      <w:r>
        <w:rPr>
          <w:rFonts w:ascii="宋体" w:eastAsia="宋体" w:hAnsi="宋体" w:cs="Times New Roman" w:hint="eastAsia"/>
          <w:szCs w:val="21"/>
          <w:u w:val="single"/>
        </w:rPr>
        <w:t xml:space="preserve">20  </w:t>
      </w:r>
      <w:r>
        <w:rPr>
          <w:rFonts w:ascii="宋体" w:eastAsia="宋体" w:hAnsi="宋体" w:cs="Times New Roman" w:hint="eastAsia"/>
          <w:szCs w:val="21"/>
          <w:u w:val="single"/>
        </w:rPr>
        <w:t>年</w:t>
      </w:r>
      <w:r>
        <w:rPr>
          <w:rFonts w:ascii="宋体" w:eastAsia="宋体" w:hAnsi="宋体" w:cs="Times New Roman" w:hint="eastAsia"/>
          <w:szCs w:val="21"/>
          <w:u w:val="single"/>
        </w:rPr>
        <w:t>12</w:t>
      </w:r>
      <w:r>
        <w:rPr>
          <w:rFonts w:ascii="宋体" w:eastAsia="宋体" w:hAnsi="宋体" w:cs="Times New Roman" w:hint="eastAsia"/>
          <w:szCs w:val="21"/>
          <w:u w:val="single"/>
        </w:rPr>
        <w:t>月</w:t>
      </w:r>
      <w:r>
        <w:rPr>
          <w:rFonts w:ascii="宋体" w:eastAsia="宋体" w:hAnsi="宋体" w:cs="Times New Roman" w:hint="eastAsia"/>
          <w:szCs w:val="21"/>
          <w:u w:val="single"/>
        </w:rPr>
        <w:t>31</w:t>
      </w:r>
      <w:r>
        <w:rPr>
          <w:rFonts w:ascii="宋体" w:eastAsia="宋体" w:hAnsi="宋体" w:cs="Times New Roman" w:hint="eastAsia"/>
          <w:szCs w:val="21"/>
          <w:u w:val="single"/>
        </w:rPr>
        <w:t>日</w:t>
      </w:r>
      <w:r>
        <w:rPr>
          <w:rFonts w:ascii="宋体" w:eastAsia="宋体" w:hAnsi="宋体" w:cs="Times New Roman" w:hint="eastAsia"/>
          <w:szCs w:val="21"/>
        </w:rPr>
        <w:t>）</w:t>
      </w:r>
    </w:p>
    <w:p w:rsidR="00FA1EE2" w:rsidRDefault="00884080">
      <w:pPr>
        <w:spacing w:line="360" w:lineRule="auto"/>
        <w:ind w:firstLineChars="200" w:firstLine="420"/>
        <w:rPr>
          <w:rFonts w:ascii="宋体" w:eastAsia="宋体" w:hAnsi="宋体" w:cs="Times New Roman"/>
        </w:rPr>
      </w:pPr>
      <w:r>
        <w:rPr>
          <w:rFonts w:ascii="宋体" w:eastAsia="宋体" w:hAnsi="宋体" w:cs="Times New Roman" w:hint="eastAsia"/>
        </w:rPr>
        <w:t xml:space="preserve">&lt;1&gt; </w:t>
      </w:r>
      <w:r>
        <w:rPr>
          <w:rFonts w:ascii="宋体" w:eastAsia="宋体" w:hAnsi="宋体" w:cs="Times New Roman" w:hint="eastAsia"/>
        </w:rPr>
        <w:t>固定资产：</w:t>
      </w:r>
    </w:p>
    <w:p w:rsidR="00FA1EE2" w:rsidRDefault="00884080">
      <w:pPr>
        <w:spacing w:line="360" w:lineRule="auto"/>
        <w:ind w:firstLineChars="200" w:firstLine="420"/>
        <w:rPr>
          <w:rFonts w:ascii="宋体" w:eastAsia="宋体" w:hAnsi="宋体" w:cs="Times New Roman"/>
        </w:rPr>
      </w:pPr>
      <w:r>
        <w:rPr>
          <w:rFonts w:ascii="宋体" w:eastAsia="宋体" w:hAnsi="宋体" w:cs="Times New Roman" w:hint="eastAsia"/>
        </w:rPr>
        <w:t xml:space="preserve">&lt;2&gt; </w:t>
      </w:r>
      <w:r>
        <w:rPr>
          <w:rFonts w:ascii="宋体" w:eastAsia="宋体" w:hAnsi="宋体" w:cs="Times New Roman" w:hint="eastAsia"/>
        </w:rPr>
        <w:t>流动资金：</w:t>
      </w:r>
    </w:p>
    <w:p w:rsidR="00FA1EE2" w:rsidRDefault="00884080">
      <w:pPr>
        <w:spacing w:line="360" w:lineRule="auto"/>
        <w:ind w:firstLineChars="200" w:firstLine="420"/>
        <w:rPr>
          <w:rFonts w:ascii="宋体" w:eastAsia="宋体" w:hAnsi="宋体" w:cs="Times New Roman"/>
        </w:rPr>
      </w:pPr>
      <w:r>
        <w:rPr>
          <w:rFonts w:ascii="宋体" w:eastAsia="宋体" w:hAnsi="宋体" w:cs="Times New Roman" w:hint="eastAsia"/>
        </w:rPr>
        <w:t xml:space="preserve">&lt;3&gt; </w:t>
      </w:r>
      <w:r>
        <w:rPr>
          <w:rFonts w:ascii="宋体" w:eastAsia="宋体" w:hAnsi="宋体" w:cs="Times New Roman" w:hint="eastAsia"/>
        </w:rPr>
        <w:t>长期负债：</w:t>
      </w:r>
    </w:p>
    <w:p w:rsidR="00FA1EE2" w:rsidRDefault="00884080">
      <w:pPr>
        <w:spacing w:line="360" w:lineRule="auto"/>
        <w:ind w:firstLineChars="200" w:firstLine="420"/>
        <w:rPr>
          <w:rFonts w:ascii="宋体" w:eastAsia="宋体" w:hAnsi="宋体" w:cs="Times New Roman"/>
        </w:rPr>
      </w:pPr>
      <w:r>
        <w:rPr>
          <w:rFonts w:ascii="宋体" w:eastAsia="宋体" w:hAnsi="宋体" w:cs="Times New Roman" w:hint="eastAsia"/>
        </w:rPr>
        <w:t xml:space="preserve">&lt;4&gt; </w:t>
      </w:r>
      <w:r>
        <w:rPr>
          <w:rFonts w:ascii="宋体" w:eastAsia="宋体" w:hAnsi="宋体" w:cs="Times New Roman" w:hint="eastAsia"/>
        </w:rPr>
        <w:t>短期负债：</w:t>
      </w:r>
    </w:p>
    <w:p w:rsidR="00FA1EE2" w:rsidRDefault="00884080">
      <w:pPr>
        <w:spacing w:line="360" w:lineRule="auto"/>
        <w:ind w:firstLineChars="200" w:firstLine="420"/>
        <w:rPr>
          <w:rFonts w:ascii="宋体" w:eastAsia="宋体" w:hAnsi="宋体" w:cs="Times New Roman"/>
        </w:rPr>
      </w:pPr>
      <w:r>
        <w:rPr>
          <w:rFonts w:ascii="宋体" w:eastAsia="宋体" w:hAnsi="宋体" w:cs="Times New Roman" w:hint="eastAsia"/>
        </w:rPr>
        <w:t>2</w:t>
      </w:r>
      <w:r>
        <w:rPr>
          <w:rFonts w:ascii="宋体" w:eastAsia="宋体" w:hAnsi="宋体" w:cs="Times New Roman" w:hint="eastAsia"/>
        </w:rPr>
        <w:t>、近三年同类投标货物和服务的主要销售业绩：</w:t>
      </w:r>
    </w:p>
    <w:tbl>
      <w:tblPr>
        <w:tblW w:w="0" w:type="auto"/>
        <w:tblLayout w:type="fixed"/>
        <w:tblLook w:val="04A0" w:firstRow="1" w:lastRow="0" w:firstColumn="1" w:lastColumn="0" w:noHBand="0" w:noVBand="1"/>
      </w:tblPr>
      <w:tblGrid>
        <w:gridCol w:w="4271"/>
        <w:gridCol w:w="4251"/>
      </w:tblGrid>
      <w:tr w:rsidR="00FA1EE2">
        <w:tc>
          <w:tcPr>
            <w:tcW w:w="4271" w:type="dxa"/>
          </w:tcPr>
          <w:p w:rsidR="00FA1EE2" w:rsidRDefault="00884080">
            <w:pPr>
              <w:adjustRightInd w:val="0"/>
              <w:snapToGrid w:val="0"/>
              <w:spacing w:after="200" w:line="360" w:lineRule="auto"/>
              <w:rPr>
                <w:rFonts w:ascii="宋体" w:eastAsia="宋体" w:hAnsi="宋体" w:cs="Times New Roman"/>
                <w:u w:val="single"/>
              </w:rPr>
            </w:pPr>
            <w:r>
              <w:rPr>
                <w:rFonts w:ascii="宋体" w:eastAsia="宋体" w:hAnsi="宋体" w:cs="Times New Roman" w:hint="eastAsia"/>
                <w:u w:val="single"/>
              </w:rPr>
              <w:t>甲方名称、联系人、联系方式</w:t>
            </w:r>
          </w:p>
        </w:tc>
        <w:tc>
          <w:tcPr>
            <w:tcW w:w="4251" w:type="dxa"/>
          </w:tcPr>
          <w:p w:rsidR="00FA1EE2" w:rsidRDefault="00884080">
            <w:pPr>
              <w:adjustRightInd w:val="0"/>
              <w:snapToGrid w:val="0"/>
              <w:spacing w:after="200" w:line="360" w:lineRule="auto"/>
              <w:jc w:val="center"/>
              <w:rPr>
                <w:rFonts w:ascii="宋体" w:eastAsia="宋体" w:hAnsi="宋体" w:cs="Times New Roman"/>
                <w:u w:val="single"/>
              </w:rPr>
            </w:pPr>
            <w:r>
              <w:rPr>
                <w:rFonts w:ascii="宋体" w:eastAsia="宋体" w:hAnsi="宋体" w:cs="Times New Roman" w:hint="eastAsia"/>
                <w:u w:val="single"/>
              </w:rPr>
              <w:t>项</w:t>
            </w:r>
            <w:r>
              <w:rPr>
                <w:rFonts w:ascii="宋体" w:eastAsia="宋体" w:hAnsi="宋体" w:cs="Times New Roman" w:hint="eastAsia"/>
                <w:u w:val="single"/>
              </w:rPr>
              <w:t xml:space="preserve">   </w:t>
            </w:r>
            <w:r>
              <w:rPr>
                <w:rFonts w:ascii="宋体" w:eastAsia="宋体" w:hAnsi="宋体" w:cs="Times New Roman" w:hint="eastAsia"/>
                <w:u w:val="single"/>
              </w:rPr>
              <w:t>目</w:t>
            </w:r>
            <w:r>
              <w:rPr>
                <w:rFonts w:ascii="宋体" w:eastAsia="宋体" w:hAnsi="宋体" w:cs="Times New Roman" w:hint="eastAsia"/>
                <w:u w:val="single"/>
              </w:rPr>
              <w:t xml:space="preserve">   </w:t>
            </w:r>
            <w:r>
              <w:rPr>
                <w:rFonts w:ascii="宋体" w:eastAsia="宋体" w:hAnsi="宋体" w:cs="Times New Roman" w:hint="eastAsia"/>
                <w:u w:val="single"/>
              </w:rPr>
              <w:t>名</w:t>
            </w:r>
            <w:r>
              <w:rPr>
                <w:rFonts w:ascii="宋体" w:eastAsia="宋体" w:hAnsi="宋体" w:cs="Times New Roman" w:hint="eastAsia"/>
                <w:u w:val="single"/>
              </w:rPr>
              <w:t xml:space="preserve">   </w:t>
            </w:r>
            <w:r>
              <w:rPr>
                <w:rFonts w:ascii="宋体" w:eastAsia="宋体" w:hAnsi="宋体" w:cs="Times New Roman" w:hint="eastAsia"/>
                <w:u w:val="single"/>
              </w:rPr>
              <w:t>称</w:t>
            </w:r>
          </w:p>
        </w:tc>
      </w:tr>
      <w:tr w:rsidR="00FA1EE2">
        <w:tc>
          <w:tcPr>
            <w:tcW w:w="4271" w:type="dxa"/>
          </w:tcPr>
          <w:p w:rsidR="00FA1EE2" w:rsidRDefault="00FA1EE2">
            <w:pPr>
              <w:adjustRightInd w:val="0"/>
              <w:snapToGrid w:val="0"/>
              <w:spacing w:after="200" w:line="360" w:lineRule="auto"/>
              <w:rPr>
                <w:rFonts w:ascii="宋体" w:eastAsia="宋体" w:hAnsi="宋体" w:cs="Times New Roman"/>
              </w:rPr>
            </w:pPr>
          </w:p>
        </w:tc>
        <w:tc>
          <w:tcPr>
            <w:tcW w:w="4251" w:type="dxa"/>
          </w:tcPr>
          <w:p w:rsidR="00FA1EE2" w:rsidRDefault="00FA1EE2">
            <w:pPr>
              <w:adjustRightInd w:val="0"/>
              <w:snapToGrid w:val="0"/>
              <w:spacing w:after="200" w:line="360" w:lineRule="auto"/>
              <w:rPr>
                <w:rFonts w:ascii="宋体" w:eastAsia="宋体" w:hAnsi="宋体" w:cs="Times New Roman"/>
              </w:rPr>
            </w:pPr>
          </w:p>
        </w:tc>
      </w:tr>
      <w:tr w:rsidR="00FA1EE2">
        <w:tc>
          <w:tcPr>
            <w:tcW w:w="4271" w:type="dxa"/>
          </w:tcPr>
          <w:p w:rsidR="00FA1EE2" w:rsidRDefault="00FA1EE2">
            <w:pPr>
              <w:adjustRightInd w:val="0"/>
              <w:snapToGrid w:val="0"/>
              <w:spacing w:after="200" w:line="360" w:lineRule="auto"/>
              <w:rPr>
                <w:rFonts w:ascii="宋体" w:eastAsia="宋体" w:hAnsi="宋体" w:cs="Times New Roman"/>
              </w:rPr>
            </w:pPr>
          </w:p>
        </w:tc>
        <w:tc>
          <w:tcPr>
            <w:tcW w:w="4251" w:type="dxa"/>
          </w:tcPr>
          <w:p w:rsidR="00FA1EE2" w:rsidRDefault="00FA1EE2">
            <w:pPr>
              <w:adjustRightInd w:val="0"/>
              <w:snapToGrid w:val="0"/>
              <w:spacing w:after="200" w:line="360" w:lineRule="auto"/>
              <w:rPr>
                <w:rFonts w:ascii="宋体" w:eastAsia="宋体" w:hAnsi="宋体" w:cs="Times New Roman"/>
              </w:rPr>
            </w:pPr>
          </w:p>
        </w:tc>
      </w:tr>
    </w:tbl>
    <w:p w:rsidR="00FA1EE2" w:rsidRDefault="00FA1EE2">
      <w:pPr>
        <w:spacing w:line="360" w:lineRule="auto"/>
        <w:rPr>
          <w:rFonts w:ascii="宋体" w:eastAsia="微软雅黑" w:hAnsi="宋体" w:cs="Times New Roman"/>
        </w:rPr>
      </w:pPr>
    </w:p>
    <w:p w:rsidR="00FA1EE2" w:rsidRDefault="00884080">
      <w:pPr>
        <w:spacing w:line="360" w:lineRule="auto"/>
        <w:ind w:leftChars="50" w:left="105" w:firstLineChars="150" w:firstLine="315"/>
        <w:rPr>
          <w:rFonts w:ascii="宋体" w:eastAsia="宋体" w:hAnsi="宋体" w:cs="Times New Roman"/>
          <w:kern w:val="0"/>
          <w:sz w:val="22"/>
        </w:rPr>
      </w:pPr>
      <w:r>
        <w:rPr>
          <w:rFonts w:ascii="宋体" w:eastAsia="宋体" w:hAnsi="宋体" w:cs="Times New Roman" w:hint="eastAsia"/>
        </w:rPr>
        <w:t>3</w:t>
      </w:r>
      <w:r>
        <w:rPr>
          <w:rFonts w:ascii="宋体" w:eastAsia="宋体" w:hAnsi="宋体" w:cs="Times New Roman" w:hint="eastAsia"/>
        </w:rPr>
        <w:t>、本次招标要求的其他资格文件以及投标人认为需要声明的其他情况：</w:t>
      </w:r>
    </w:p>
    <w:p w:rsidR="00FA1EE2" w:rsidRDefault="00884080">
      <w:pPr>
        <w:spacing w:line="360" w:lineRule="auto"/>
        <w:ind w:firstLineChars="200" w:firstLine="420"/>
        <w:rPr>
          <w:rFonts w:ascii="宋体" w:eastAsia="宋体" w:hAnsi="宋体" w:cs="Times New Roman"/>
        </w:rPr>
      </w:pPr>
      <w:r>
        <w:rPr>
          <w:rFonts w:ascii="宋体" w:eastAsia="宋体" w:hAnsi="宋体" w:cs="Times New Roman" w:hint="eastAsia"/>
        </w:rPr>
        <w:t>兹证明上述声明是真实的、正确的，并提供了全部能提供的资料和数据，我们同意遵照贵方要求出示有关证明文件，如有虚假，自愿丧失中标资格，一年内退出扬州政府采购市场。</w:t>
      </w:r>
    </w:p>
    <w:p w:rsidR="00FA1EE2" w:rsidRDefault="00884080">
      <w:pPr>
        <w:spacing w:line="360" w:lineRule="auto"/>
        <w:rPr>
          <w:rFonts w:ascii="宋体" w:eastAsia="宋体" w:hAnsi="宋体" w:cs="Times New Roman"/>
        </w:rPr>
      </w:pPr>
      <w:r>
        <w:rPr>
          <w:rFonts w:ascii="宋体" w:eastAsia="宋体" w:hAnsi="宋体" w:cs="Times New Roman" w:hint="eastAsia"/>
        </w:rPr>
        <w:t>投标人公章：</w:t>
      </w:r>
    </w:p>
    <w:p w:rsidR="00FA1EE2" w:rsidRDefault="00884080">
      <w:pPr>
        <w:spacing w:line="360" w:lineRule="auto"/>
        <w:rPr>
          <w:rFonts w:ascii="宋体" w:eastAsia="宋体" w:hAnsi="宋体" w:cs="Times New Roman"/>
        </w:rPr>
      </w:pPr>
      <w:r>
        <w:rPr>
          <w:rFonts w:ascii="宋体" w:eastAsia="宋体" w:hAnsi="宋体" w:cs="Times New Roman" w:hint="eastAsia"/>
        </w:rPr>
        <w:t>法定代表人或授权代表签字：</w:t>
      </w:r>
    </w:p>
    <w:p w:rsidR="00FA1EE2" w:rsidRDefault="00884080">
      <w:pPr>
        <w:spacing w:line="360" w:lineRule="auto"/>
        <w:rPr>
          <w:rFonts w:ascii="宋体" w:eastAsia="宋体" w:hAnsi="宋体" w:cs="Times New Roman"/>
        </w:rPr>
      </w:pPr>
      <w:r>
        <w:rPr>
          <w:rFonts w:ascii="宋体" w:eastAsia="宋体" w:hAnsi="宋体" w:cs="Times New Roman" w:hint="eastAsia"/>
        </w:rPr>
        <w:t>日期：</w:t>
      </w:r>
      <w:r>
        <w:rPr>
          <w:rFonts w:ascii="宋体" w:eastAsia="宋体" w:hAnsi="宋体" w:cs="Times New Roman" w:hint="eastAsia"/>
        </w:rPr>
        <w:t xml:space="preserve">   </w:t>
      </w:r>
      <w:r>
        <w:rPr>
          <w:rFonts w:ascii="宋体" w:eastAsia="宋体" w:hAnsi="宋体" w:cs="Times New Roman" w:hint="eastAsia"/>
        </w:rPr>
        <w:t>年</w:t>
      </w:r>
      <w:r>
        <w:rPr>
          <w:rFonts w:ascii="宋体" w:eastAsia="宋体" w:hAnsi="宋体" w:cs="Times New Roman" w:hint="eastAsia"/>
        </w:rPr>
        <w:t xml:space="preserve">  </w:t>
      </w:r>
      <w:r>
        <w:rPr>
          <w:rFonts w:ascii="宋体" w:eastAsia="宋体" w:hAnsi="宋体" w:cs="Times New Roman" w:hint="eastAsia"/>
        </w:rPr>
        <w:t>月</w:t>
      </w:r>
      <w:r>
        <w:rPr>
          <w:rFonts w:ascii="宋体" w:eastAsia="宋体" w:hAnsi="宋体" w:cs="Times New Roman" w:hint="eastAsia"/>
        </w:rPr>
        <w:t xml:space="preserve">  </w:t>
      </w:r>
      <w:r>
        <w:rPr>
          <w:rFonts w:ascii="宋体" w:eastAsia="宋体" w:hAnsi="宋体" w:cs="Times New Roman" w:hint="eastAsia"/>
        </w:rPr>
        <w:t>日</w:t>
      </w:r>
      <w:r>
        <w:rPr>
          <w:rFonts w:ascii="宋体" w:eastAsia="宋体" w:hAnsi="宋体" w:cs="Times New Roman" w:hint="eastAsia"/>
        </w:rPr>
        <w:t xml:space="preserve">        </w:t>
      </w:r>
    </w:p>
    <w:p w:rsidR="00FA1EE2" w:rsidRDefault="00884080">
      <w:pPr>
        <w:spacing w:line="360" w:lineRule="auto"/>
        <w:rPr>
          <w:rFonts w:ascii="宋体" w:eastAsia="宋体" w:hAnsi="宋体" w:cs="Times New Roman"/>
          <w:b/>
          <w:bCs/>
        </w:rPr>
      </w:pPr>
      <w:r>
        <w:rPr>
          <w:rFonts w:ascii="宋体" w:eastAsia="宋体" w:hAnsi="宋体" w:cs="Times New Roman" w:hint="eastAsia"/>
          <w:b/>
          <w:bCs/>
        </w:rPr>
        <w:t>（注：资格声明为格式文件</w:t>
      </w:r>
      <w:r>
        <w:rPr>
          <w:rFonts w:ascii="宋体" w:eastAsia="宋体" w:hAnsi="宋体" w:cs="Times New Roman" w:hint="eastAsia"/>
          <w:b/>
          <w:bCs/>
        </w:rPr>
        <w:t>,</w:t>
      </w:r>
      <w:r>
        <w:rPr>
          <w:rFonts w:ascii="宋体" w:eastAsia="宋体" w:hAnsi="宋体" w:cs="Times New Roman" w:hint="eastAsia"/>
          <w:b/>
          <w:bCs/>
        </w:rPr>
        <w:t>请勿修改，否则将导致投标文件无效。）</w:t>
      </w:r>
    </w:p>
    <w:p w:rsidR="00FA1EE2" w:rsidRDefault="00FA1EE2">
      <w:pPr>
        <w:spacing w:line="460" w:lineRule="exact"/>
        <w:rPr>
          <w:rFonts w:ascii="宋体" w:eastAsia="宋体" w:hAnsi="宋体" w:cs="Times New Roman"/>
          <w:bCs/>
          <w:sz w:val="24"/>
        </w:rPr>
      </w:pPr>
    </w:p>
    <w:p w:rsidR="00FA1EE2" w:rsidRDefault="00FA1EE2">
      <w:pPr>
        <w:tabs>
          <w:tab w:val="left" w:pos="360"/>
        </w:tabs>
        <w:spacing w:afterLines="100" w:after="240" w:line="360" w:lineRule="auto"/>
        <w:ind w:firstLineChars="200" w:firstLine="422"/>
        <w:jc w:val="center"/>
        <w:rPr>
          <w:rFonts w:ascii="宋体" w:eastAsia="宋体" w:hAnsi="宋体" w:cs="Times New Roman"/>
          <w:b/>
          <w:szCs w:val="21"/>
        </w:rPr>
      </w:pPr>
    </w:p>
    <w:p w:rsidR="00FA1EE2" w:rsidRDefault="00FA1EE2">
      <w:pPr>
        <w:tabs>
          <w:tab w:val="left" w:pos="360"/>
        </w:tabs>
        <w:spacing w:afterLines="100" w:after="240" w:line="360" w:lineRule="auto"/>
        <w:ind w:firstLineChars="200" w:firstLine="422"/>
        <w:jc w:val="center"/>
        <w:rPr>
          <w:rFonts w:ascii="宋体" w:eastAsia="宋体" w:hAnsi="宋体" w:cs="Times New Roman"/>
          <w:b/>
          <w:szCs w:val="21"/>
        </w:rPr>
      </w:pPr>
    </w:p>
    <w:p w:rsidR="00FA1EE2" w:rsidRDefault="00FA1EE2">
      <w:pPr>
        <w:tabs>
          <w:tab w:val="left" w:pos="360"/>
        </w:tabs>
        <w:spacing w:afterLines="100" w:after="240" w:line="360" w:lineRule="auto"/>
        <w:rPr>
          <w:rFonts w:ascii="宋体" w:eastAsia="宋体" w:hAnsi="宋体" w:cs="Times New Roman"/>
          <w:b/>
          <w:szCs w:val="21"/>
        </w:rPr>
      </w:pPr>
    </w:p>
    <w:p w:rsidR="00FA1EE2" w:rsidRDefault="00FA1EE2">
      <w:pPr>
        <w:tabs>
          <w:tab w:val="left" w:pos="360"/>
        </w:tabs>
        <w:spacing w:afterLines="100" w:after="240" w:line="360" w:lineRule="auto"/>
        <w:ind w:firstLineChars="200" w:firstLine="422"/>
        <w:jc w:val="center"/>
        <w:rPr>
          <w:rFonts w:ascii="宋体" w:eastAsia="宋体" w:hAnsi="宋体" w:cs="Times New Roman"/>
          <w:b/>
          <w:szCs w:val="21"/>
        </w:rPr>
      </w:pPr>
    </w:p>
    <w:p w:rsidR="00FA1EE2" w:rsidRDefault="00FA1EE2">
      <w:pPr>
        <w:tabs>
          <w:tab w:val="left" w:pos="360"/>
        </w:tabs>
        <w:spacing w:afterLines="100" w:after="240" w:line="360" w:lineRule="auto"/>
        <w:ind w:firstLineChars="200" w:firstLine="422"/>
        <w:jc w:val="center"/>
        <w:rPr>
          <w:rFonts w:ascii="宋体" w:eastAsia="宋体" w:hAnsi="宋体" w:cs="Times New Roman"/>
          <w:b/>
          <w:szCs w:val="21"/>
        </w:rPr>
      </w:pPr>
    </w:p>
    <w:p w:rsidR="00FA1EE2" w:rsidRDefault="00884080">
      <w:pPr>
        <w:tabs>
          <w:tab w:val="left" w:pos="360"/>
        </w:tabs>
        <w:spacing w:afterLines="100" w:after="240" w:line="360" w:lineRule="auto"/>
        <w:ind w:firstLineChars="200" w:firstLine="422"/>
        <w:jc w:val="center"/>
        <w:rPr>
          <w:rFonts w:ascii="宋体" w:eastAsia="宋体" w:hAnsi="宋体" w:cs="Times New Roman"/>
          <w:b/>
          <w:szCs w:val="21"/>
        </w:rPr>
      </w:pPr>
      <w:r>
        <w:rPr>
          <w:rFonts w:ascii="宋体" w:eastAsia="宋体" w:hAnsi="宋体" w:cs="Times New Roman" w:hint="eastAsia"/>
          <w:b/>
          <w:szCs w:val="21"/>
        </w:rPr>
        <w:t>法人授权书</w:t>
      </w:r>
    </w:p>
    <w:p w:rsidR="00FA1EE2" w:rsidRDefault="00884080">
      <w:pPr>
        <w:tabs>
          <w:tab w:val="left" w:pos="360"/>
        </w:tabs>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本授权书声明：（投标人名称）授权（被授权人的姓名）为我方就（项目编号）（项目名称）采购活动的合法代理人，以本公司名义全权处理一切与该项目采购有关的事务。</w:t>
      </w:r>
    </w:p>
    <w:p w:rsidR="00FA1EE2" w:rsidRDefault="00884080">
      <w:pPr>
        <w:tabs>
          <w:tab w:val="left" w:pos="360"/>
        </w:tabs>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本授权书于年月日起生效，特此声明。</w:t>
      </w:r>
    </w:p>
    <w:p w:rsidR="00FA1EE2" w:rsidRDefault="00FA1EE2">
      <w:pPr>
        <w:tabs>
          <w:tab w:val="left" w:pos="360"/>
        </w:tabs>
        <w:spacing w:line="360" w:lineRule="auto"/>
        <w:rPr>
          <w:rFonts w:ascii="宋体" w:eastAsia="宋体" w:hAnsi="宋体" w:cs="Times New Roman"/>
          <w:szCs w:val="21"/>
        </w:rPr>
      </w:pPr>
    </w:p>
    <w:p w:rsidR="00FA1EE2" w:rsidRDefault="00884080">
      <w:pPr>
        <w:tabs>
          <w:tab w:val="left" w:pos="360"/>
        </w:tabs>
        <w:spacing w:line="360" w:lineRule="auto"/>
        <w:ind w:firstLineChars="200" w:firstLine="420"/>
        <w:rPr>
          <w:rFonts w:ascii="宋体" w:eastAsia="宋体" w:hAnsi="宋体" w:cs="Times New Roman"/>
          <w:szCs w:val="21"/>
          <w:u w:val="single"/>
        </w:rPr>
      </w:pPr>
      <w:r>
        <w:rPr>
          <w:rFonts w:ascii="宋体" w:eastAsia="宋体" w:hAnsi="宋体" w:cs="Times New Roman" w:hint="eastAsia"/>
          <w:szCs w:val="21"/>
        </w:rPr>
        <w:t>被授权人签字：</w:t>
      </w:r>
    </w:p>
    <w:p w:rsidR="00FA1EE2" w:rsidRDefault="00884080">
      <w:pPr>
        <w:tabs>
          <w:tab w:val="left" w:pos="360"/>
        </w:tabs>
        <w:spacing w:line="360" w:lineRule="auto"/>
        <w:ind w:firstLineChars="200" w:firstLine="420"/>
        <w:rPr>
          <w:rFonts w:ascii="宋体" w:eastAsia="宋体" w:hAnsi="宋体" w:cs="Times New Roman"/>
          <w:szCs w:val="21"/>
          <w:u w:val="single"/>
        </w:rPr>
      </w:pPr>
      <w:r>
        <w:rPr>
          <w:rFonts w:ascii="宋体" w:eastAsia="宋体" w:hAnsi="宋体" w:cs="Times New Roman" w:hint="eastAsia"/>
          <w:szCs w:val="21"/>
        </w:rPr>
        <w:t>联系电话（手机）：</w:t>
      </w:r>
    </w:p>
    <w:p w:rsidR="00FA1EE2" w:rsidRDefault="00884080">
      <w:pPr>
        <w:tabs>
          <w:tab w:val="left" w:pos="360"/>
        </w:tabs>
        <w:spacing w:line="360" w:lineRule="auto"/>
        <w:ind w:firstLineChars="200" w:firstLine="420"/>
        <w:rPr>
          <w:rFonts w:ascii="宋体" w:eastAsia="宋体" w:hAnsi="宋体" w:cs="Times New Roman"/>
          <w:szCs w:val="21"/>
          <w:u w:val="single"/>
        </w:rPr>
      </w:pPr>
      <w:r>
        <w:rPr>
          <w:rFonts w:ascii="宋体" w:eastAsia="宋体" w:hAnsi="宋体" w:cs="Times New Roman" w:hint="eastAsia"/>
          <w:szCs w:val="21"/>
        </w:rPr>
        <w:t>单位名称：</w:t>
      </w:r>
    </w:p>
    <w:p w:rsidR="00FA1EE2" w:rsidRDefault="00884080">
      <w:pPr>
        <w:tabs>
          <w:tab w:val="left" w:pos="360"/>
        </w:tabs>
        <w:spacing w:line="360" w:lineRule="auto"/>
        <w:ind w:firstLineChars="200" w:firstLine="420"/>
        <w:rPr>
          <w:rFonts w:ascii="宋体" w:eastAsia="宋体" w:hAnsi="宋体" w:cs="Times New Roman"/>
          <w:szCs w:val="21"/>
          <w:u w:val="single"/>
        </w:rPr>
      </w:pPr>
      <w:r>
        <w:rPr>
          <w:rFonts w:ascii="宋体" w:eastAsia="宋体" w:hAnsi="宋体" w:cs="Times New Roman" w:hint="eastAsia"/>
          <w:szCs w:val="21"/>
        </w:rPr>
        <w:t>授权单位盖章：</w:t>
      </w:r>
    </w:p>
    <w:p w:rsidR="00FA1EE2" w:rsidRDefault="00884080">
      <w:pPr>
        <w:tabs>
          <w:tab w:val="left" w:pos="360"/>
        </w:tabs>
        <w:spacing w:line="360" w:lineRule="auto"/>
        <w:ind w:firstLineChars="200" w:firstLine="420"/>
        <w:rPr>
          <w:rFonts w:ascii="Times New Roman" w:eastAsia="宋体" w:hAnsi="Times New Roman" w:cs="Times New Roman"/>
          <w:szCs w:val="21"/>
          <w:u w:val="single"/>
        </w:rPr>
      </w:pPr>
      <w:r>
        <w:rPr>
          <w:rFonts w:ascii="Times New Roman" w:eastAsia="宋体" w:hAnsi="Times New Roman" w:cs="Times New Roman" w:hint="eastAsia"/>
          <w:szCs w:val="21"/>
        </w:rPr>
        <w:t>地址：</w:t>
      </w:r>
    </w:p>
    <w:p w:rsidR="00FA1EE2" w:rsidRDefault="00884080">
      <w:pPr>
        <w:tabs>
          <w:tab w:val="left" w:pos="360"/>
        </w:tabs>
        <w:spacing w:line="360" w:lineRule="auto"/>
        <w:ind w:firstLineChars="200" w:firstLine="420"/>
        <w:rPr>
          <w:rFonts w:ascii="Times New Roman" w:eastAsia="宋体" w:hAnsi="Times New Roman" w:cs="Times New Roman"/>
          <w:szCs w:val="21"/>
          <w:u w:val="single"/>
        </w:rPr>
      </w:pPr>
      <w:r>
        <w:rPr>
          <w:rFonts w:ascii="Times New Roman" w:eastAsia="宋体" w:hAnsi="Times New Roman" w:cs="Times New Roman" w:hint="eastAsia"/>
          <w:szCs w:val="21"/>
        </w:rPr>
        <w:t>日期：</w:t>
      </w:r>
    </w:p>
    <w:p w:rsidR="00FA1EE2" w:rsidRDefault="00FA1EE2">
      <w:pPr>
        <w:spacing w:line="460" w:lineRule="exact"/>
        <w:rPr>
          <w:rFonts w:ascii="宋体" w:eastAsia="宋体" w:hAnsi="宋体" w:cs="Times New Roman"/>
          <w:bCs/>
          <w:szCs w:val="21"/>
        </w:rPr>
      </w:pPr>
    </w:p>
    <w:p w:rsidR="00FA1EE2" w:rsidRDefault="00884080">
      <w:pPr>
        <w:spacing w:line="460" w:lineRule="exact"/>
        <w:ind w:firstLineChars="50" w:firstLine="105"/>
        <w:rPr>
          <w:rFonts w:ascii="宋体" w:eastAsia="宋体" w:hAnsi="宋体" w:cs="Times New Roman"/>
          <w:bCs/>
          <w:szCs w:val="21"/>
        </w:rPr>
      </w:pPr>
      <w:r>
        <w:rPr>
          <w:rFonts w:ascii="宋体" w:eastAsia="宋体" w:hAnsi="宋体" w:cs="Times New Roman" w:hint="eastAsia"/>
          <w:bCs/>
          <w:szCs w:val="21"/>
        </w:rPr>
        <w:t>被授权人身份证复印件：</w:t>
      </w: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360" w:lineRule="auto"/>
        <w:rPr>
          <w:rFonts w:ascii="宋体" w:eastAsia="宋体" w:hAnsi="宋体" w:cs="Times New Roman"/>
          <w:szCs w:val="21"/>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after="120" w:line="480" w:lineRule="auto"/>
        <w:ind w:leftChars="200" w:left="420"/>
        <w:rPr>
          <w:rFonts w:ascii="Calibri" w:eastAsia="仿宋_GB2312" w:hAnsi="Calibri" w:cs="Times New Roman"/>
          <w:sz w:val="32"/>
          <w:szCs w:val="28"/>
        </w:rPr>
      </w:pPr>
    </w:p>
    <w:p w:rsidR="00FA1EE2" w:rsidRDefault="00884080">
      <w:pPr>
        <w:spacing w:beforeLines="50" w:before="120" w:afterLines="50" w:after="120" w:line="360" w:lineRule="auto"/>
        <w:jc w:val="center"/>
        <w:rPr>
          <w:rFonts w:ascii="宋体" w:eastAsia="宋体" w:hAnsi="宋体" w:cs="Times New Roman"/>
          <w:b/>
          <w:bCs/>
        </w:rPr>
      </w:pPr>
      <w:r>
        <w:rPr>
          <w:rFonts w:ascii="宋体" w:eastAsia="宋体" w:hAnsi="宋体" w:cs="Times New Roman" w:hint="eastAsia"/>
          <w:b/>
          <w:bCs/>
          <w:szCs w:val="21"/>
        </w:rPr>
        <w:lastRenderedPageBreak/>
        <w:t>具备履行合同所必需的设备和专业技术能力的书面声明</w:t>
      </w:r>
    </w:p>
    <w:p w:rsidR="00FA1EE2" w:rsidRDefault="00884080">
      <w:pPr>
        <w:spacing w:line="600" w:lineRule="exact"/>
        <w:ind w:firstLine="493"/>
        <w:rPr>
          <w:rFonts w:ascii="宋体" w:eastAsia="宋体" w:hAnsi="宋体" w:cs="Times New Roman"/>
          <w:bCs/>
          <w:szCs w:val="21"/>
        </w:rPr>
      </w:pPr>
      <w:r>
        <w:rPr>
          <w:rFonts w:ascii="宋体" w:eastAsia="宋体" w:hAnsi="宋体" w:cs="Times New Roman" w:hint="eastAsia"/>
          <w:bCs/>
          <w:szCs w:val="21"/>
        </w:rPr>
        <w:t>我单位郑重声明：我单位具备履行本项采购合同所必需的设备和专业技术能力，为履行本项采购合同我公司具备如下主要设备和主要专业技术能力：</w:t>
      </w:r>
    </w:p>
    <w:p w:rsidR="00FA1EE2" w:rsidRDefault="00884080">
      <w:pPr>
        <w:spacing w:line="600" w:lineRule="exact"/>
        <w:ind w:firstLine="493"/>
        <w:rPr>
          <w:rFonts w:ascii="宋体" w:eastAsia="宋体" w:hAnsi="宋体" w:cs="Times New Roman"/>
          <w:bCs/>
          <w:szCs w:val="21"/>
        </w:rPr>
      </w:pPr>
      <w:r>
        <w:rPr>
          <w:rFonts w:ascii="宋体" w:eastAsia="宋体" w:hAnsi="宋体" w:cs="Times New Roman" w:hint="eastAsia"/>
          <w:bCs/>
          <w:szCs w:val="21"/>
        </w:rPr>
        <w:t>主要设备有：。</w:t>
      </w:r>
    </w:p>
    <w:p w:rsidR="00FA1EE2" w:rsidRDefault="00884080">
      <w:pPr>
        <w:spacing w:line="600" w:lineRule="exact"/>
        <w:ind w:firstLine="493"/>
        <w:rPr>
          <w:rFonts w:ascii="宋体" w:eastAsia="宋体" w:hAnsi="宋体" w:cs="Times New Roman"/>
          <w:bCs/>
          <w:szCs w:val="21"/>
        </w:rPr>
      </w:pPr>
      <w:r>
        <w:rPr>
          <w:rFonts w:ascii="宋体" w:eastAsia="宋体" w:hAnsi="宋体" w:cs="Times New Roman" w:hint="eastAsia"/>
          <w:bCs/>
          <w:szCs w:val="21"/>
        </w:rPr>
        <w:t>主要专业技术能力有：。</w:t>
      </w:r>
    </w:p>
    <w:p w:rsidR="00FA1EE2" w:rsidRDefault="00FA1EE2">
      <w:pPr>
        <w:spacing w:line="460" w:lineRule="exact"/>
        <w:rPr>
          <w:rFonts w:ascii="宋体" w:eastAsia="宋体" w:hAnsi="宋体" w:cs="宋体"/>
          <w:bCs/>
          <w:sz w:val="24"/>
        </w:rPr>
      </w:pPr>
    </w:p>
    <w:p w:rsidR="00FA1EE2" w:rsidRDefault="00FA1EE2">
      <w:pPr>
        <w:autoSpaceDE w:val="0"/>
        <w:autoSpaceDN w:val="0"/>
        <w:spacing w:line="360" w:lineRule="auto"/>
        <w:ind w:firstLineChars="200" w:firstLine="480"/>
        <w:rPr>
          <w:rFonts w:ascii="宋体" w:eastAsia="宋体" w:hAnsi="宋体" w:cs="宋体"/>
          <w:bCs/>
          <w:kern w:val="0"/>
          <w:sz w:val="24"/>
          <w:szCs w:val="28"/>
        </w:rPr>
      </w:pPr>
    </w:p>
    <w:p w:rsidR="00FA1EE2" w:rsidRDefault="00FA1EE2">
      <w:pPr>
        <w:autoSpaceDE w:val="0"/>
        <w:autoSpaceDN w:val="0"/>
        <w:spacing w:line="360" w:lineRule="auto"/>
        <w:ind w:firstLineChars="200" w:firstLine="480"/>
        <w:rPr>
          <w:rFonts w:ascii="宋体" w:eastAsia="宋体" w:hAnsi="宋体" w:cs="宋体"/>
          <w:bCs/>
          <w:kern w:val="0"/>
          <w:sz w:val="24"/>
          <w:szCs w:val="28"/>
        </w:rPr>
      </w:pPr>
    </w:p>
    <w:p w:rsidR="00FA1EE2" w:rsidRDefault="00FA1EE2">
      <w:pPr>
        <w:spacing w:line="460" w:lineRule="exact"/>
        <w:rPr>
          <w:rFonts w:ascii="宋体" w:eastAsia="宋体" w:hAnsi="宋体" w:cs="宋体"/>
          <w:bCs/>
          <w:sz w:val="24"/>
        </w:rPr>
      </w:pPr>
    </w:p>
    <w:p w:rsidR="00FA1EE2" w:rsidRDefault="00884080">
      <w:pPr>
        <w:spacing w:line="360" w:lineRule="auto"/>
        <w:ind w:firstLineChars="1500" w:firstLine="3150"/>
        <w:rPr>
          <w:rFonts w:ascii="宋体" w:eastAsia="宋体" w:hAnsi="宋体" w:cs="宋体"/>
          <w:bCs/>
          <w:szCs w:val="21"/>
          <w:u w:val="single"/>
        </w:rPr>
      </w:pPr>
      <w:r>
        <w:rPr>
          <w:rFonts w:ascii="宋体" w:eastAsia="宋体" w:hAnsi="宋体" w:cs="宋体" w:hint="eastAsia"/>
          <w:bCs/>
          <w:szCs w:val="21"/>
        </w:rPr>
        <w:t xml:space="preserve"> </w:t>
      </w:r>
      <w:r>
        <w:rPr>
          <w:rFonts w:ascii="宋体" w:eastAsia="宋体" w:hAnsi="宋体" w:cs="宋体" w:hint="eastAsia"/>
          <w:bCs/>
          <w:szCs w:val="21"/>
        </w:rPr>
        <w:t>供应商名称（公章）：</w:t>
      </w:r>
      <w:r>
        <w:rPr>
          <w:rFonts w:ascii="宋体" w:eastAsia="宋体" w:hAnsi="宋体" w:cs="宋体" w:hint="eastAsia"/>
          <w:bCs/>
          <w:szCs w:val="21"/>
        </w:rPr>
        <w:t xml:space="preserve"> </w:t>
      </w:r>
    </w:p>
    <w:p w:rsidR="00FA1EE2" w:rsidRDefault="00884080">
      <w:pPr>
        <w:spacing w:line="360" w:lineRule="auto"/>
        <w:rPr>
          <w:rFonts w:ascii="宋体" w:eastAsia="宋体" w:hAnsi="宋体" w:cs="宋体"/>
          <w:bCs/>
          <w:szCs w:val="21"/>
        </w:rPr>
      </w:pPr>
      <w:r>
        <w:rPr>
          <w:rFonts w:ascii="宋体" w:eastAsia="宋体" w:hAnsi="宋体" w:cs="宋体" w:hint="eastAsia"/>
          <w:bCs/>
          <w:szCs w:val="21"/>
        </w:rPr>
        <w:t xml:space="preserve">                               </w:t>
      </w:r>
      <w:r>
        <w:rPr>
          <w:rFonts w:ascii="宋体" w:eastAsia="宋体" w:hAnsi="宋体" w:cs="宋体" w:hint="eastAsia"/>
          <w:bCs/>
          <w:szCs w:val="21"/>
        </w:rPr>
        <w:t>法定代表人或授权代表签字：</w:t>
      </w:r>
    </w:p>
    <w:p w:rsidR="00FA1EE2" w:rsidRDefault="00884080">
      <w:pPr>
        <w:spacing w:line="460" w:lineRule="exact"/>
        <w:rPr>
          <w:rFonts w:ascii="宋体" w:eastAsia="宋体" w:hAnsi="宋体" w:cs="宋体"/>
          <w:bCs/>
          <w:szCs w:val="21"/>
        </w:rPr>
      </w:pPr>
      <w:r>
        <w:rPr>
          <w:rFonts w:ascii="宋体" w:eastAsia="宋体" w:hAnsi="宋体" w:cs="宋体" w:hint="eastAsia"/>
          <w:bCs/>
          <w:szCs w:val="21"/>
        </w:rPr>
        <w:t xml:space="preserve">                               </w:t>
      </w:r>
      <w:r>
        <w:rPr>
          <w:rFonts w:ascii="宋体" w:eastAsia="宋体" w:hAnsi="宋体" w:cs="宋体" w:hint="eastAsia"/>
          <w:bCs/>
          <w:szCs w:val="21"/>
        </w:rPr>
        <w:t>日期：年月日</w:t>
      </w:r>
    </w:p>
    <w:p w:rsidR="00FA1EE2" w:rsidRDefault="00FA1EE2">
      <w:pPr>
        <w:tabs>
          <w:tab w:val="left" w:pos="360"/>
        </w:tabs>
        <w:spacing w:line="360" w:lineRule="auto"/>
        <w:ind w:firstLineChars="380" w:firstLine="801"/>
        <w:rPr>
          <w:rFonts w:ascii="宋体" w:eastAsia="宋体" w:hAnsi="宋体" w:cs="Times New Roman"/>
          <w:b/>
          <w:szCs w:val="21"/>
        </w:rPr>
      </w:pPr>
    </w:p>
    <w:p w:rsidR="00FA1EE2" w:rsidRDefault="00FA1EE2">
      <w:pPr>
        <w:spacing w:line="360" w:lineRule="auto"/>
        <w:jc w:val="center"/>
        <w:rPr>
          <w:rFonts w:ascii="宋体" w:eastAsia="宋体" w:hAnsi="宋体" w:cs="Times New Roman"/>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rPr>
          <w:rFonts w:ascii="宋体" w:eastAsia="宋体" w:hAnsi="宋体" w:cs="Times New Roman"/>
          <w:kern w:val="0"/>
          <w:szCs w:val="21"/>
        </w:rPr>
      </w:pPr>
    </w:p>
    <w:p w:rsidR="00FA1EE2" w:rsidRDefault="00884080">
      <w:pPr>
        <w:spacing w:line="360" w:lineRule="auto"/>
        <w:jc w:val="center"/>
        <w:rPr>
          <w:rFonts w:ascii="宋体" w:eastAsia="宋体" w:hAnsi="宋体" w:cs="Times New Roman"/>
          <w:bCs/>
          <w:szCs w:val="21"/>
        </w:rPr>
      </w:pPr>
      <w:r>
        <w:rPr>
          <w:rFonts w:ascii="宋体" w:eastAsia="宋体" w:hAnsi="宋体" w:cs="Times New Roman" w:hint="eastAsia"/>
          <w:szCs w:val="21"/>
        </w:rPr>
        <w:lastRenderedPageBreak/>
        <w:t>参加本次政府采购活动前</w:t>
      </w:r>
      <w:r>
        <w:rPr>
          <w:rFonts w:ascii="宋体" w:eastAsia="宋体" w:hAnsi="宋体" w:cs="Times New Roman" w:hint="eastAsia"/>
          <w:szCs w:val="21"/>
        </w:rPr>
        <w:t xml:space="preserve"> 3 </w:t>
      </w:r>
      <w:r>
        <w:rPr>
          <w:rFonts w:ascii="宋体" w:eastAsia="宋体" w:hAnsi="宋体" w:cs="Times New Roman" w:hint="eastAsia"/>
          <w:szCs w:val="21"/>
        </w:rPr>
        <w:t>年内在经营活动中没有重大违法记</w:t>
      </w:r>
      <w:r>
        <w:rPr>
          <w:rFonts w:ascii="宋体" w:eastAsia="宋体" w:hAnsi="宋体" w:cs="Times New Roman" w:hint="eastAsia"/>
          <w:bCs/>
          <w:szCs w:val="21"/>
        </w:rPr>
        <w:t>录的书面声明</w:t>
      </w:r>
    </w:p>
    <w:p w:rsidR="00FA1EE2" w:rsidRDefault="00FA1EE2">
      <w:pPr>
        <w:spacing w:line="360" w:lineRule="auto"/>
        <w:rPr>
          <w:rFonts w:ascii="宋体" w:eastAsia="宋体" w:hAnsi="宋体" w:cs="Times New Roman"/>
          <w:szCs w:val="21"/>
        </w:rPr>
      </w:pPr>
    </w:p>
    <w:p w:rsidR="00FA1EE2" w:rsidRDefault="00884080">
      <w:pPr>
        <w:spacing w:afterLines="100" w:after="240" w:line="360" w:lineRule="auto"/>
        <w:jc w:val="center"/>
        <w:rPr>
          <w:rFonts w:ascii="宋体" w:eastAsia="宋体" w:hAnsi="宋体" w:cs="Times New Roman"/>
          <w:b/>
          <w:bCs/>
          <w:sz w:val="24"/>
          <w:szCs w:val="24"/>
        </w:rPr>
      </w:pPr>
      <w:r>
        <w:rPr>
          <w:rFonts w:ascii="宋体" w:eastAsia="宋体" w:hAnsi="宋体" w:cs="Times New Roman" w:hint="eastAsia"/>
          <w:b/>
          <w:bCs/>
          <w:sz w:val="24"/>
          <w:szCs w:val="24"/>
        </w:rPr>
        <w:t>声</w:t>
      </w:r>
      <w:r>
        <w:rPr>
          <w:rFonts w:ascii="宋体" w:eastAsia="宋体" w:hAnsi="宋体" w:cs="Times New Roman" w:hint="eastAsia"/>
          <w:b/>
          <w:bCs/>
          <w:sz w:val="24"/>
          <w:szCs w:val="24"/>
        </w:rPr>
        <w:t xml:space="preserve">  </w:t>
      </w:r>
      <w:r>
        <w:rPr>
          <w:rFonts w:ascii="宋体" w:eastAsia="宋体" w:hAnsi="宋体" w:cs="Times New Roman" w:hint="eastAsia"/>
          <w:b/>
          <w:bCs/>
          <w:sz w:val="24"/>
          <w:szCs w:val="24"/>
        </w:rPr>
        <w:t>明</w:t>
      </w:r>
    </w:p>
    <w:p w:rsidR="00FA1EE2" w:rsidRDefault="00884080">
      <w:pPr>
        <w:spacing w:line="480" w:lineRule="auto"/>
        <w:ind w:firstLineChars="200" w:firstLine="420"/>
        <w:rPr>
          <w:rFonts w:ascii="宋体" w:eastAsia="宋体" w:hAnsi="宋体" w:cs="Times New Roman"/>
          <w:bCs/>
          <w:szCs w:val="21"/>
        </w:rPr>
      </w:pPr>
      <w:r>
        <w:rPr>
          <w:rFonts w:ascii="宋体" w:eastAsia="宋体" w:hAnsi="宋体" w:cs="Times New Roman" w:hint="eastAsia"/>
          <w:bCs/>
          <w:szCs w:val="21"/>
        </w:rPr>
        <w:t>我公司郑重声明：参加本次政府采购活动前</w:t>
      </w:r>
      <w:r>
        <w:rPr>
          <w:rFonts w:ascii="宋体" w:eastAsia="宋体" w:hAnsi="宋体" w:cs="Times New Roman" w:hint="eastAsia"/>
          <w:bCs/>
          <w:szCs w:val="21"/>
        </w:rPr>
        <w:t xml:space="preserve"> 3 </w:t>
      </w:r>
      <w:r>
        <w:rPr>
          <w:rFonts w:ascii="宋体" w:eastAsia="宋体" w:hAnsi="宋体" w:cs="Times New Roman" w:hint="eastAsia"/>
          <w:bCs/>
          <w:szCs w:val="21"/>
        </w:rPr>
        <w:t>年内，我公司在经营活动中没有因违法经营受到刑事处罚或者责令停产停业、吊销许可证或者执照、较大数额罚款等行政处罚。</w:t>
      </w:r>
    </w:p>
    <w:p w:rsidR="00FA1EE2" w:rsidRDefault="00FA1EE2">
      <w:pPr>
        <w:spacing w:line="540" w:lineRule="auto"/>
        <w:rPr>
          <w:rFonts w:ascii="宋体" w:eastAsia="宋体" w:hAnsi="宋体" w:cs="Times New Roman"/>
          <w:bCs/>
          <w:szCs w:val="21"/>
        </w:rPr>
      </w:pPr>
    </w:p>
    <w:p w:rsidR="00FA1EE2" w:rsidRDefault="00FA1EE2">
      <w:pPr>
        <w:spacing w:line="540" w:lineRule="auto"/>
        <w:rPr>
          <w:rFonts w:ascii="宋体" w:eastAsia="宋体" w:hAnsi="宋体" w:cs="Times New Roman"/>
          <w:bCs/>
          <w:szCs w:val="21"/>
        </w:rPr>
      </w:pPr>
    </w:p>
    <w:p w:rsidR="00FA1EE2" w:rsidRDefault="00FA1EE2">
      <w:pPr>
        <w:spacing w:line="540" w:lineRule="auto"/>
        <w:rPr>
          <w:rFonts w:ascii="宋体" w:eastAsia="宋体" w:hAnsi="宋体" w:cs="Times New Roman"/>
          <w:bCs/>
          <w:szCs w:val="21"/>
        </w:rPr>
      </w:pPr>
    </w:p>
    <w:p w:rsidR="00FA1EE2" w:rsidRDefault="00884080">
      <w:pPr>
        <w:spacing w:line="540" w:lineRule="auto"/>
        <w:ind w:firstLineChars="1600" w:firstLine="3360"/>
        <w:rPr>
          <w:rFonts w:ascii="宋体" w:eastAsia="宋体" w:hAnsi="宋体" w:cs="Times New Roman"/>
          <w:bCs/>
          <w:szCs w:val="21"/>
          <w:u w:val="single"/>
        </w:rPr>
      </w:pPr>
      <w:r>
        <w:rPr>
          <w:rFonts w:ascii="宋体" w:eastAsia="宋体" w:hAnsi="宋体" w:cs="Times New Roman" w:hint="eastAsia"/>
          <w:bCs/>
          <w:szCs w:val="21"/>
        </w:rPr>
        <w:t>供应商名称（公章）：</w:t>
      </w:r>
    </w:p>
    <w:p w:rsidR="00FA1EE2" w:rsidRDefault="00884080">
      <w:pPr>
        <w:spacing w:line="540" w:lineRule="auto"/>
        <w:rPr>
          <w:rFonts w:ascii="宋体" w:eastAsia="宋体" w:hAnsi="宋体" w:cs="Times New Roman"/>
          <w:bCs/>
          <w:szCs w:val="21"/>
          <w:u w:val="single"/>
        </w:rPr>
      </w:pPr>
      <w:r>
        <w:rPr>
          <w:rFonts w:ascii="宋体" w:eastAsia="宋体" w:hAnsi="宋体" w:cs="Times New Roman" w:hint="eastAsia"/>
          <w:bCs/>
          <w:szCs w:val="21"/>
        </w:rPr>
        <w:t xml:space="preserve">                               </w:t>
      </w:r>
      <w:r>
        <w:rPr>
          <w:rFonts w:ascii="宋体" w:eastAsia="宋体" w:hAnsi="宋体" w:cs="Times New Roman" w:hint="eastAsia"/>
          <w:bCs/>
          <w:szCs w:val="21"/>
        </w:rPr>
        <w:t>法定代表人或授权代表签字：</w:t>
      </w:r>
    </w:p>
    <w:p w:rsidR="00FA1EE2" w:rsidRDefault="00884080">
      <w:pPr>
        <w:spacing w:line="540" w:lineRule="auto"/>
        <w:rPr>
          <w:rFonts w:ascii="宋体" w:eastAsia="宋体" w:hAnsi="宋体" w:cs="Times New Roman"/>
          <w:bCs/>
          <w:szCs w:val="21"/>
        </w:rPr>
      </w:pPr>
      <w:r>
        <w:rPr>
          <w:rFonts w:ascii="宋体" w:eastAsia="宋体" w:hAnsi="宋体" w:cs="Times New Roman" w:hint="eastAsia"/>
          <w:bCs/>
          <w:szCs w:val="21"/>
        </w:rPr>
        <w:t xml:space="preserve">                               </w:t>
      </w:r>
      <w:r>
        <w:rPr>
          <w:rFonts w:ascii="宋体" w:eastAsia="宋体" w:hAnsi="宋体" w:cs="Times New Roman" w:hint="eastAsia"/>
          <w:bCs/>
          <w:szCs w:val="21"/>
        </w:rPr>
        <w:t>日期：</w:t>
      </w:r>
      <w:r>
        <w:rPr>
          <w:rFonts w:ascii="宋体" w:eastAsia="宋体" w:hAnsi="宋体" w:cs="Times New Roman" w:hint="eastAsia"/>
          <w:szCs w:val="21"/>
        </w:rPr>
        <w:t>年月日</w:t>
      </w: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460" w:lineRule="exact"/>
        <w:rPr>
          <w:rFonts w:ascii="宋体" w:eastAsia="宋体" w:hAnsi="宋体" w:cs="Times New Roman"/>
          <w:bCs/>
          <w:sz w:val="24"/>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autoSpaceDE w:val="0"/>
        <w:autoSpaceDN w:val="0"/>
        <w:spacing w:line="360" w:lineRule="auto"/>
        <w:rPr>
          <w:rFonts w:ascii="宋体" w:eastAsia="宋体" w:hAnsi="宋体" w:cs="Times New Roman"/>
          <w:kern w:val="0"/>
          <w:szCs w:val="28"/>
        </w:rPr>
      </w:pPr>
    </w:p>
    <w:p w:rsidR="00FA1EE2" w:rsidRDefault="00FA1EE2">
      <w:pPr>
        <w:spacing w:line="460" w:lineRule="exact"/>
        <w:rPr>
          <w:rFonts w:ascii="宋体" w:eastAsia="宋体" w:hAnsi="宋体" w:cs="Times New Roman"/>
          <w:bCs/>
          <w:sz w:val="24"/>
        </w:rPr>
      </w:pPr>
    </w:p>
    <w:p w:rsidR="00FA1EE2" w:rsidRDefault="00884080">
      <w:pPr>
        <w:spacing w:line="500" w:lineRule="exact"/>
        <w:jc w:val="center"/>
        <w:rPr>
          <w:rFonts w:ascii="宋体" w:eastAsia="宋体" w:hAnsi="宋体" w:cs="宋体"/>
          <w:szCs w:val="21"/>
        </w:rPr>
      </w:pPr>
      <w:r>
        <w:rPr>
          <w:rFonts w:ascii="宋体" w:eastAsia="宋体" w:hAnsi="宋体" w:cs="宋体" w:hint="eastAsia"/>
          <w:b/>
          <w:bCs/>
          <w:szCs w:val="21"/>
        </w:rPr>
        <w:t>供应商信用承诺书</w:t>
      </w:r>
    </w:p>
    <w:p w:rsidR="00FA1EE2" w:rsidRDefault="00884080">
      <w:pPr>
        <w:spacing w:line="500" w:lineRule="exact"/>
        <w:rPr>
          <w:rFonts w:ascii="宋体" w:eastAsia="宋体" w:hAnsi="宋体" w:cs="宋体"/>
          <w:szCs w:val="21"/>
        </w:rPr>
      </w:pPr>
      <w:r>
        <w:rPr>
          <w:rFonts w:ascii="宋体" w:eastAsia="宋体" w:hAnsi="宋体" w:cs="宋体" w:hint="eastAsia"/>
          <w:szCs w:val="21"/>
        </w:rPr>
        <w:t>承诺主体名称：</w:t>
      </w:r>
    </w:p>
    <w:p w:rsidR="00FA1EE2" w:rsidRDefault="00884080">
      <w:pPr>
        <w:spacing w:line="500" w:lineRule="exact"/>
        <w:rPr>
          <w:rFonts w:ascii="宋体" w:eastAsia="宋体" w:hAnsi="宋体" w:cs="宋体"/>
          <w:szCs w:val="21"/>
        </w:rPr>
      </w:pPr>
      <w:r>
        <w:rPr>
          <w:rFonts w:ascii="宋体" w:eastAsia="宋体" w:hAnsi="宋体" w:cs="宋体" w:hint="eastAsia"/>
          <w:szCs w:val="21"/>
        </w:rPr>
        <w:t>统一社会信用代码：</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为维护公平竞争、规范有序的市场秩序，营造诚实守信的信用环境，共同推进社会信用体系建设完善，树立企业诚信守法形象，本企业对项目政府采购活动郑重承诺如下</w:t>
      </w:r>
      <w:r>
        <w:rPr>
          <w:rFonts w:ascii="宋体" w:eastAsia="宋体" w:hAnsi="宋体" w:cs="宋体" w:hint="eastAsia"/>
          <w:szCs w:val="21"/>
        </w:rPr>
        <w:t>:</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一、对提供给注册登记部门、行业管理部门、司法部门、行业组织以及在政府采购活动中提交的所有资料的合法性、真实性、准确性和有效性负责；</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二、严格按照国家法律、法规和规章开展采购活动，全面履行应尽的责任和义务，全面做到履约守信，具备《中华人民共和国政府采购法》第二十二条第一款规定的条件</w:t>
      </w:r>
      <w:r>
        <w:rPr>
          <w:rFonts w:ascii="宋体" w:eastAsia="宋体" w:hAnsi="宋体" w:cs="宋体" w:hint="eastAsia"/>
          <w:szCs w:val="21"/>
        </w:rPr>
        <w:t>;</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三、严格依法开展生产经营活动，主动接受行业监管，自愿接受依法开展的日常检查；</w:t>
      </w:r>
      <w:r>
        <w:rPr>
          <w:rFonts w:ascii="宋体" w:eastAsia="宋体" w:hAnsi="宋体" w:cs="宋体" w:hint="eastAsia"/>
          <w:szCs w:val="21"/>
        </w:rPr>
        <w:t>违法失信经营后将自愿接受约束和惩戒，并依法承担相应责任；</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四、自觉接受行政管理部门、行业组织、社会公众、新闻舆论的监督；</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五、自觉做到自我约束、自我管理，</w:t>
      </w:r>
      <w:proofErr w:type="gramStart"/>
      <w:r>
        <w:rPr>
          <w:rFonts w:ascii="宋体" w:eastAsia="宋体" w:hAnsi="宋体" w:cs="宋体" w:hint="eastAsia"/>
          <w:szCs w:val="21"/>
        </w:rPr>
        <w:t>不</w:t>
      </w:r>
      <w:proofErr w:type="gramEnd"/>
      <w:r>
        <w:rPr>
          <w:rFonts w:ascii="宋体" w:eastAsia="宋体" w:hAnsi="宋体" w:cs="宋体" w:hint="eastAsia"/>
          <w:szCs w:val="21"/>
        </w:rPr>
        <w:t>制假售假、商标侵权、虚假宣传、违约毁约、恶意逃债、偷税漏税、垄断和不正当竞争，维护经营者、消费者的合法权益；</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六、提出政府采购质疑和投诉坚持依法依规、诚实信用原则，在全国范围</w:t>
      </w:r>
      <w:r>
        <w:rPr>
          <w:rFonts w:ascii="宋体" w:eastAsia="宋体" w:hAnsi="宋体" w:cs="宋体" w:hint="eastAsia"/>
          <w:szCs w:val="21"/>
        </w:rPr>
        <w:t>12</w:t>
      </w:r>
      <w:r>
        <w:rPr>
          <w:rFonts w:ascii="宋体" w:eastAsia="宋体" w:hAnsi="宋体" w:cs="宋体" w:hint="eastAsia"/>
          <w:szCs w:val="21"/>
        </w:rPr>
        <w:t>个月内没有三次以上查无实据的政府采购投诉；</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七、严格遵守信用信息公示相关规定，向社会公示信用信息；</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八、在“信用中国”和“中国政府采购网”网站中无违法违规、较重或严重失信记录；</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九、如违反承诺，自愿接受管理部门依法给予的行政处罚，同意将违反承诺的行为作为不良记录记入信用档案，依法依规进行信息公示，并承担所产生的一切法律责任和经济损失。</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十、</w:t>
      </w:r>
      <w:proofErr w:type="gramStart"/>
      <w:r>
        <w:rPr>
          <w:rFonts w:ascii="宋体" w:eastAsia="宋体" w:hAnsi="宋体" w:cs="宋体" w:hint="eastAsia"/>
          <w:szCs w:val="21"/>
        </w:rPr>
        <w:t>本承诺</w:t>
      </w:r>
      <w:proofErr w:type="gramEnd"/>
      <w:r>
        <w:rPr>
          <w:rFonts w:ascii="宋体" w:eastAsia="宋体" w:hAnsi="宋体" w:cs="宋体" w:hint="eastAsia"/>
          <w:szCs w:val="21"/>
        </w:rPr>
        <w:t>书自签订之日起生效。</w:t>
      </w:r>
    </w:p>
    <w:p w:rsidR="00FA1EE2" w:rsidRDefault="00884080">
      <w:pPr>
        <w:spacing w:line="500" w:lineRule="exact"/>
        <w:ind w:firstLineChars="200" w:firstLine="420"/>
        <w:rPr>
          <w:rFonts w:ascii="宋体" w:eastAsia="宋体" w:hAnsi="宋体" w:cs="宋体"/>
          <w:szCs w:val="21"/>
        </w:rPr>
      </w:pPr>
      <w:r>
        <w:rPr>
          <w:rFonts w:ascii="宋体" w:eastAsia="宋体" w:hAnsi="宋体" w:cs="宋体" w:hint="eastAsia"/>
          <w:szCs w:val="21"/>
        </w:rPr>
        <w:t> </w:t>
      </w:r>
      <w:r>
        <w:rPr>
          <w:rFonts w:ascii="宋体" w:eastAsia="宋体" w:hAnsi="宋体" w:cs="宋体" w:hint="eastAsia"/>
          <w:szCs w:val="21"/>
        </w:rPr>
        <w:t>（注：法定代表人或负责人、主体名称发生变更的应当重新做出承诺。）</w:t>
      </w:r>
    </w:p>
    <w:p w:rsidR="00FA1EE2" w:rsidRDefault="00884080">
      <w:pPr>
        <w:spacing w:line="560" w:lineRule="exact"/>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      </w:t>
      </w:r>
    </w:p>
    <w:p w:rsidR="00FA1EE2" w:rsidRDefault="00884080">
      <w:pPr>
        <w:spacing w:line="560" w:lineRule="exact"/>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承诺单位（签章）：</w:t>
      </w:r>
      <w:r>
        <w:rPr>
          <w:rFonts w:ascii="宋体" w:eastAsia="宋体" w:hAnsi="宋体" w:cs="宋体" w:hint="eastAsia"/>
          <w:szCs w:val="21"/>
        </w:rPr>
        <w:t xml:space="preserve">           </w:t>
      </w:r>
    </w:p>
    <w:p w:rsidR="00FA1EE2" w:rsidRDefault="00884080">
      <w:pPr>
        <w:spacing w:line="560" w:lineRule="exact"/>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法定代表人（负责人）：</w:t>
      </w:r>
    </w:p>
    <w:p w:rsidR="00FA1EE2" w:rsidRDefault="00884080">
      <w:pPr>
        <w:spacing w:line="560" w:lineRule="exact"/>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年</w:t>
      </w:r>
      <w:r>
        <w:rPr>
          <w:rFonts w:ascii="宋体" w:eastAsia="宋体" w:hAnsi="宋体" w:cs="宋体" w:hint="eastAsia"/>
          <w:szCs w:val="21"/>
        </w:rPr>
        <w:t> </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p w:rsidR="00FA1EE2" w:rsidRDefault="00884080">
      <w:pPr>
        <w:spacing w:afterLines="100" w:after="240"/>
        <w:jc w:val="center"/>
        <w:rPr>
          <w:rFonts w:ascii="Calibri" w:eastAsia="仿宋_GB2312" w:hAnsi="Calibri" w:cs="Calibri"/>
          <w:b/>
          <w:szCs w:val="21"/>
        </w:rPr>
      </w:pPr>
      <w:r>
        <w:rPr>
          <w:rFonts w:ascii="宋体" w:eastAsia="宋体" w:hAnsi="宋体" w:cs="Times New Roman" w:hint="eastAsia"/>
          <w:b/>
          <w:szCs w:val="21"/>
        </w:rPr>
        <w:lastRenderedPageBreak/>
        <w:t>三、开标一览表</w:t>
      </w:r>
    </w:p>
    <w:p w:rsidR="00FA1EE2" w:rsidRDefault="00884080">
      <w:pPr>
        <w:spacing w:line="360" w:lineRule="auto"/>
        <w:ind w:firstLine="480"/>
        <w:rPr>
          <w:rFonts w:ascii="Calibri" w:eastAsia="宋体" w:hAnsi="Calibri" w:cs="Calibri"/>
          <w:szCs w:val="21"/>
        </w:rPr>
      </w:pPr>
      <w:r>
        <w:rPr>
          <w:rFonts w:ascii="宋体" w:eastAsia="宋体" w:hAnsi="宋体" w:cs="Times New Roman" w:hint="eastAsia"/>
          <w:szCs w:val="21"/>
        </w:rPr>
        <w:t>项目名称：</w:t>
      </w:r>
    </w:p>
    <w:p w:rsidR="00FA1EE2" w:rsidRDefault="00884080">
      <w:pPr>
        <w:spacing w:line="360" w:lineRule="auto"/>
        <w:ind w:firstLine="480"/>
        <w:rPr>
          <w:rFonts w:ascii="宋体" w:eastAsia="宋体" w:hAnsi="宋体" w:cs="Times New Roman"/>
          <w:szCs w:val="21"/>
        </w:rPr>
      </w:pPr>
      <w:r>
        <w:rPr>
          <w:rFonts w:ascii="宋体" w:eastAsia="宋体" w:hAnsi="宋体" w:cs="Times New Roman" w:hint="eastAsia"/>
          <w:szCs w:val="21"/>
        </w:rPr>
        <w:t>项目编号：</w:t>
      </w:r>
    </w:p>
    <w:p w:rsidR="00FA1EE2" w:rsidRDefault="00884080">
      <w:pPr>
        <w:spacing w:afterLines="100" w:after="240" w:line="360" w:lineRule="auto"/>
        <w:ind w:firstLine="482"/>
        <w:rPr>
          <w:rFonts w:ascii="宋体" w:eastAsia="宋体" w:hAnsi="宋体" w:cs="Times New Roman"/>
          <w:szCs w:val="21"/>
        </w:rPr>
      </w:pPr>
      <w:r>
        <w:rPr>
          <w:rFonts w:ascii="宋体" w:eastAsia="宋体" w:hAnsi="宋体" w:cs="Times New Roman" w:hint="eastAsia"/>
          <w:szCs w:val="21"/>
        </w:rPr>
        <w:t>所投分包</w:t>
      </w:r>
      <w:r>
        <w:rPr>
          <w:rFonts w:ascii="宋体" w:eastAsia="宋体" w:hAnsi="宋体" w:cs="Times New Roman" w:hint="eastAsia"/>
          <w:szCs w:val="21"/>
        </w:rPr>
        <w:t>（如有）：</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FA1EE2">
        <w:trPr>
          <w:cantSplit/>
          <w:trHeight w:val="898"/>
        </w:trPr>
        <w:tc>
          <w:tcPr>
            <w:tcW w:w="2481"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line="300" w:lineRule="auto"/>
              <w:jc w:val="center"/>
              <w:rPr>
                <w:rFonts w:ascii="宋体" w:eastAsia="宋体" w:hAnsi="宋体" w:cs="宋体"/>
                <w:szCs w:val="21"/>
              </w:rPr>
            </w:pPr>
            <w:r>
              <w:rPr>
                <w:rFonts w:ascii="宋体" w:eastAsia="宋体" w:hAnsi="宋体" w:cs="宋体" w:hint="eastAsia"/>
                <w:szCs w:val="21"/>
              </w:rPr>
              <w:t>项目</w:t>
            </w:r>
            <w:r>
              <w:rPr>
                <w:rFonts w:ascii="宋体" w:eastAsia="宋体" w:hAnsi="宋体" w:cs="宋体" w:hint="eastAsia"/>
                <w:kern w:val="0"/>
                <w:szCs w:val="21"/>
              </w:rPr>
              <w:t>名称</w:t>
            </w:r>
          </w:p>
        </w:tc>
        <w:tc>
          <w:tcPr>
            <w:tcW w:w="6405"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szCs w:val="21"/>
              </w:rPr>
            </w:pPr>
            <w:r>
              <w:rPr>
                <w:rFonts w:ascii="宋体" w:eastAsia="宋体" w:hAnsi="宋体" w:cs="Times New Roman" w:hint="eastAsia"/>
                <w:szCs w:val="21"/>
              </w:rPr>
              <w:t>投标总报价</w:t>
            </w:r>
          </w:p>
        </w:tc>
      </w:tr>
      <w:tr w:rsidR="00FA1EE2">
        <w:trPr>
          <w:cantSplit/>
          <w:trHeight w:val="1317"/>
        </w:trPr>
        <w:tc>
          <w:tcPr>
            <w:tcW w:w="2481"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napToGrid w:val="0"/>
              <w:spacing w:line="300" w:lineRule="auto"/>
              <w:rPr>
                <w:rFonts w:ascii="宋体" w:eastAsia="宋体" w:hAnsi="宋体" w:cs="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pacing w:line="500" w:lineRule="exact"/>
              <w:ind w:firstLine="480"/>
              <w:jc w:val="left"/>
              <w:textAlignment w:val="baseline"/>
              <w:rPr>
                <w:rFonts w:ascii="宋体" w:eastAsia="宋体" w:hAnsi="宋体" w:cs="Times New Roman"/>
                <w:szCs w:val="21"/>
              </w:rPr>
            </w:pPr>
            <w:r>
              <w:rPr>
                <w:rFonts w:ascii="宋体" w:eastAsia="宋体" w:hAnsi="宋体" w:cs="Times New Roman" w:hint="eastAsia"/>
                <w:szCs w:val="21"/>
              </w:rPr>
              <w:t>大写：</w:t>
            </w:r>
          </w:p>
          <w:p w:rsidR="00FA1EE2" w:rsidRDefault="00884080">
            <w:pPr>
              <w:adjustRightInd w:val="0"/>
              <w:spacing w:line="500" w:lineRule="exact"/>
              <w:ind w:firstLine="480"/>
              <w:jc w:val="left"/>
              <w:textAlignment w:val="baseline"/>
              <w:rPr>
                <w:rFonts w:ascii="宋体" w:eastAsia="宋体" w:hAnsi="宋体" w:cs="Times New Roman"/>
                <w:szCs w:val="21"/>
              </w:rPr>
            </w:pPr>
            <w:r>
              <w:rPr>
                <w:rFonts w:ascii="宋体" w:eastAsia="宋体" w:hAnsi="宋体" w:cs="Times New Roman" w:hint="eastAsia"/>
                <w:szCs w:val="21"/>
              </w:rPr>
              <w:t>小写：</w:t>
            </w:r>
            <w:r>
              <w:rPr>
                <w:rFonts w:ascii="宋体" w:eastAsia="宋体" w:hAnsi="宋体" w:cs="Times New Roman" w:hint="eastAsia"/>
                <w:szCs w:val="21"/>
              </w:rPr>
              <w:t xml:space="preserve">              </w:t>
            </w:r>
            <w:r>
              <w:rPr>
                <w:rFonts w:ascii="宋体" w:eastAsia="宋体" w:hAnsi="宋体" w:cs="Times New Roman" w:hint="eastAsia"/>
                <w:szCs w:val="21"/>
              </w:rPr>
              <w:t>（人民币：元）</w:t>
            </w:r>
          </w:p>
        </w:tc>
      </w:tr>
      <w:tr w:rsidR="00FA1EE2">
        <w:trPr>
          <w:cantSplit/>
          <w:trHeight w:val="1023"/>
        </w:trPr>
        <w:tc>
          <w:tcPr>
            <w:tcW w:w="2481"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line="300" w:lineRule="auto"/>
              <w:jc w:val="center"/>
              <w:rPr>
                <w:rFonts w:ascii="宋体" w:eastAsia="宋体" w:hAnsi="宋体" w:cs="宋体"/>
                <w:szCs w:val="21"/>
              </w:rPr>
            </w:pPr>
            <w:r>
              <w:rPr>
                <w:rFonts w:ascii="宋体" w:eastAsia="宋体" w:hAnsi="宋体" w:cs="宋体" w:hint="eastAsia"/>
                <w:szCs w:val="21"/>
              </w:rPr>
              <w:t>合同履行期限</w:t>
            </w:r>
          </w:p>
        </w:tc>
        <w:tc>
          <w:tcPr>
            <w:tcW w:w="6405" w:type="dxa"/>
            <w:tcBorders>
              <w:top w:val="single" w:sz="4" w:space="0" w:color="auto"/>
              <w:left w:val="single" w:sz="4" w:space="0" w:color="auto"/>
              <w:bottom w:val="single" w:sz="4" w:space="0" w:color="auto"/>
              <w:right w:val="single" w:sz="4" w:space="0" w:color="auto"/>
            </w:tcBorders>
            <w:vAlign w:val="center"/>
          </w:tcPr>
          <w:p w:rsidR="00FA1EE2" w:rsidRDefault="00FA1EE2">
            <w:pPr>
              <w:adjustRightInd w:val="0"/>
              <w:spacing w:line="500" w:lineRule="exact"/>
              <w:ind w:firstLine="480"/>
              <w:jc w:val="left"/>
              <w:textAlignment w:val="baseline"/>
              <w:rPr>
                <w:rFonts w:ascii="宋体" w:eastAsia="宋体" w:hAnsi="宋体" w:cs="Times New Roman"/>
                <w:szCs w:val="21"/>
              </w:rPr>
            </w:pPr>
          </w:p>
        </w:tc>
      </w:tr>
      <w:tr w:rsidR="00FA1EE2">
        <w:trPr>
          <w:cantSplit/>
          <w:trHeight w:val="1229"/>
        </w:trPr>
        <w:tc>
          <w:tcPr>
            <w:tcW w:w="2481"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line="300" w:lineRule="auto"/>
              <w:jc w:val="center"/>
              <w:rPr>
                <w:rFonts w:ascii="宋体" w:eastAsia="宋体" w:hAnsi="宋体" w:cs="宋体"/>
                <w:szCs w:val="21"/>
              </w:rPr>
            </w:pPr>
            <w:r>
              <w:rPr>
                <w:rFonts w:ascii="宋体" w:eastAsia="宋体" w:hAnsi="宋体" w:cs="宋体" w:hint="eastAsia"/>
                <w:szCs w:val="21"/>
              </w:rPr>
              <w:t>是否中</w:t>
            </w:r>
            <w:r>
              <w:rPr>
                <w:rFonts w:ascii="宋体" w:eastAsia="宋体" w:hAnsi="宋体" w:cs="宋体" w:hint="eastAsia"/>
                <w:szCs w:val="21"/>
              </w:rPr>
              <w:t>/</w:t>
            </w:r>
            <w:r>
              <w:rPr>
                <w:rFonts w:ascii="宋体" w:eastAsia="宋体" w:hAnsi="宋体" w:cs="宋体" w:hint="eastAsia"/>
                <w:szCs w:val="21"/>
              </w:rPr>
              <w:t>小</w:t>
            </w:r>
            <w:r>
              <w:rPr>
                <w:rFonts w:ascii="宋体" w:eastAsia="宋体" w:hAnsi="宋体" w:cs="宋体" w:hint="eastAsia"/>
                <w:szCs w:val="21"/>
              </w:rPr>
              <w:t>/</w:t>
            </w:r>
            <w:proofErr w:type="gramStart"/>
            <w:r>
              <w:rPr>
                <w:rFonts w:ascii="宋体" w:eastAsia="宋体" w:hAnsi="宋体" w:cs="宋体" w:hint="eastAsia"/>
                <w:szCs w:val="21"/>
              </w:rPr>
              <w:t>微企业</w:t>
            </w:r>
            <w:proofErr w:type="gramEnd"/>
          </w:p>
        </w:tc>
        <w:tc>
          <w:tcPr>
            <w:tcW w:w="6405"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pacing w:line="500" w:lineRule="exact"/>
              <w:ind w:firstLineChars="300" w:firstLine="630"/>
              <w:jc w:val="left"/>
              <w:textAlignment w:val="baseline"/>
              <w:rPr>
                <w:rFonts w:ascii="宋体" w:eastAsia="宋体" w:hAnsi="宋体" w:cs="宋体"/>
                <w:szCs w:val="21"/>
              </w:rPr>
            </w:pPr>
            <w:r>
              <w:rPr>
                <w:rFonts w:ascii="宋体" w:eastAsia="宋体" w:hAnsi="宋体" w:cs="宋体" w:hint="eastAsia"/>
                <w:szCs w:val="21"/>
              </w:rPr>
              <w:t>□中型企业</w:t>
            </w:r>
            <w:r>
              <w:rPr>
                <w:rFonts w:ascii="宋体" w:eastAsia="宋体" w:hAnsi="宋体" w:cs="宋体" w:hint="eastAsia"/>
                <w:szCs w:val="21"/>
              </w:rPr>
              <w:t xml:space="preserve">     </w:t>
            </w:r>
            <w:r>
              <w:rPr>
                <w:rFonts w:ascii="宋体" w:eastAsia="宋体" w:hAnsi="宋体" w:cs="宋体" w:hint="eastAsia"/>
                <w:szCs w:val="21"/>
              </w:rPr>
              <w:t>□小型企业</w:t>
            </w:r>
            <w:r>
              <w:rPr>
                <w:rFonts w:ascii="宋体" w:eastAsia="宋体" w:hAnsi="宋体" w:cs="宋体" w:hint="eastAsia"/>
                <w:szCs w:val="21"/>
              </w:rPr>
              <w:t xml:space="preserve">    </w:t>
            </w:r>
            <w:r>
              <w:rPr>
                <w:rFonts w:ascii="宋体" w:eastAsia="宋体" w:hAnsi="宋体" w:cs="宋体" w:hint="eastAsia"/>
                <w:szCs w:val="21"/>
              </w:rPr>
              <w:t>□微型企业</w:t>
            </w:r>
            <w:r>
              <w:rPr>
                <w:rFonts w:ascii="宋体" w:eastAsia="宋体" w:hAnsi="宋体" w:cs="宋体" w:hint="eastAsia"/>
                <w:szCs w:val="21"/>
              </w:rPr>
              <w:t xml:space="preserve"> </w:t>
            </w:r>
          </w:p>
        </w:tc>
      </w:tr>
    </w:tbl>
    <w:p w:rsidR="00FA1EE2" w:rsidRDefault="00FA1EE2" w:rsidP="00117977">
      <w:pPr>
        <w:ind w:firstLineChars="2728" w:firstLine="5729"/>
        <w:rPr>
          <w:rFonts w:ascii="宋体" w:eastAsia="宋体" w:hAnsi="宋体" w:cs="Times New Roman"/>
        </w:rPr>
      </w:pP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投标单位：（单位盖章）</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法定代表人或代理人：（签字或盖章）</w:t>
      </w:r>
    </w:p>
    <w:p w:rsidR="00FA1EE2" w:rsidRDefault="00884080">
      <w:pPr>
        <w:adjustRightInd w:val="0"/>
        <w:spacing w:line="360" w:lineRule="auto"/>
        <w:textAlignment w:val="baseline"/>
        <w:rPr>
          <w:rFonts w:ascii="宋体" w:eastAsia="宋体" w:hAnsi="宋体" w:cs="宋体"/>
          <w:szCs w:val="21"/>
        </w:rPr>
      </w:pPr>
      <w:r>
        <w:rPr>
          <w:rFonts w:ascii="宋体" w:eastAsia="宋体" w:hAnsi="宋体" w:cs="Times New Roman" w:hint="eastAsia"/>
          <w:szCs w:val="21"/>
        </w:rPr>
        <w:t>日</w:t>
      </w:r>
      <w:r>
        <w:rPr>
          <w:rFonts w:ascii="宋体" w:eastAsia="宋体" w:hAnsi="宋体" w:cs="Times New Roman" w:hint="eastAsia"/>
          <w:szCs w:val="21"/>
        </w:rPr>
        <w:t xml:space="preserve">  </w:t>
      </w:r>
      <w:r>
        <w:rPr>
          <w:rFonts w:ascii="宋体" w:eastAsia="宋体" w:hAnsi="宋体" w:cs="Times New Roman" w:hint="eastAsia"/>
          <w:szCs w:val="21"/>
        </w:rPr>
        <w:t>期：年月日</w:t>
      </w:r>
    </w:p>
    <w:p w:rsidR="00FA1EE2" w:rsidRDefault="00FA1EE2">
      <w:pPr>
        <w:spacing w:line="360" w:lineRule="auto"/>
        <w:jc w:val="center"/>
        <w:rPr>
          <w:rFonts w:ascii="宋体" w:eastAsia="宋体" w:hAnsi="宋体" w:cs="Times New Roman"/>
          <w:b/>
          <w:szCs w:val="21"/>
        </w:rPr>
      </w:pPr>
    </w:p>
    <w:p w:rsidR="00FA1EE2" w:rsidRDefault="00884080">
      <w:pPr>
        <w:spacing w:line="360" w:lineRule="auto"/>
        <w:rPr>
          <w:rFonts w:ascii="宋体" w:eastAsia="宋体" w:hAnsi="宋体" w:cs="宋体"/>
          <w:szCs w:val="21"/>
        </w:rPr>
      </w:pPr>
      <w:r>
        <w:rPr>
          <w:rFonts w:ascii="宋体" w:eastAsia="宋体" w:hAnsi="宋体" w:cs="宋体" w:hint="eastAsia"/>
          <w:szCs w:val="21"/>
        </w:rPr>
        <w:t>填写说明：</w:t>
      </w:r>
    </w:p>
    <w:p w:rsidR="00FA1EE2" w:rsidRDefault="00884080">
      <w:pPr>
        <w:spacing w:line="360" w:lineRule="auto"/>
        <w:ind w:firstLineChars="200" w:firstLine="420"/>
        <w:rPr>
          <w:rFonts w:ascii="宋体" w:eastAsia="宋体" w:hAnsi="宋体" w:cs="宋体"/>
          <w:i/>
          <w:szCs w:val="21"/>
          <w:u w:val="single"/>
        </w:rPr>
      </w:pPr>
      <w:r>
        <w:rPr>
          <w:rFonts w:ascii="宋体" w:eastAsia="宋体" w:hAnsi="宋体" w:cs="宋体" w:hint="eastAsia"/>
          <w:i/>
          <w:szCs w:val="21"/>
        </w:rPr>
        <w:t>（</w:t>
      </w:r>
      <w:r>
        <w:rPr>
          <w:rFonts w:ascii="宋体" w:eastAsia="宋体" w:hAnsi="宋体" w:cs="宋体" w:hint="eastAsia"/>
          <w:i/>
          <w:szCs w:val="21"/>
        </w:rPr>
        <w:t>1</w:t>
      </w:r>
      <w:r>
        <w:rPr>
          <w:rFonts w:ascii="宋体" w:eastAsia="宋体" w:hAnsi="宋体" w:cs="宋体" w:hint="eastAsia"/>
          <w:i/>
          <w:szCs w:val="21"/>
        </w:rPr>
        <w:t>）</w:t>
      </w:r>
      <w:r>
        <w:rPr>
          <w:rFonts w:ascii="宋体" w:eastAsia="宋体" w:hAnsi="宋体" w:cs="宋体" w:hint="eastAsia"/>
          <w:i/>
          <w:szCs w:val="21"/>
          <w:u w:val="single"/>
        </w:rPr>
        <w:t>开标一览表和分项报价表必须单独一起密封，在投标截止时间前与投标文件分别递交，否则视为无效投标</w:t>
      </w:r>
    </w:p>
    <w:p w:rsidR="00FA1EE2" w:rsidRDefault="00884080">
      <w:pPr>
        <w:spacing w:after="120"/>
        <w:ind w:leftChars="200" w:left="420"/>
        <w:rPr>
          <w:rFonts w:ascii="宋体" w:eastAsia="宋体" w:hAnsi="宋体" w:cs="Times New Roman"/>
          <w:b/>
          <w:kern w:val="0"/>
          <w:szCs w:val="21"/>
        </w:rPr>
      </w:pPr>
      <w:r>
        <w:rPr>
          <w:rFonts w:ascii="宋体" w:eastAsia="宋体" w:hAnsi="宋体" w:cs="宋体" w:hint="eastAsia"/>
          <w:i/>
          <w:kern w:val="0"/>
          <w:szCs w:val="21"/>
        </w:rPr>
        <w:t>（</w:t>
      </w:r>
      <w:r>
        <w:rPr>
          <w:rFonts w:ascii="宋体" w:eastAsia="宋体" w:hAnsi="宋体" w:cs="宋体" w:hint="eastAsia"/>
          <w:i/>
          <w:kern w:val="0"/>
          <w:szCs w:val="21"/>
        </w:rPr>
        <w:t>2</w:t>
      </w:r>
      <w:r>
        <w:rPr>
          <w:rFonts w:ascii="宋体" w:eastAsia="宋体" w:hAnsi="宋体" w:cs="宋体" w:hint="eastAsia"/>
          <w:i/>
          <w:kern w:val="0"/>
          <w:szCs w:val="21"/>
        </w:rPr>
        <w:t>）</w:t>
      </w:r>
      <w:r>
        <w:rPr>
          <w:rFonts w:ascii="宋体" w:eastAsia="宋体" w:hAnsi="宋体" w:cs="宋体" w:hint="eastAsia"/>
          <w:bCs/>
          <w:i/>
          <w:iCs/>
          <w:kern w:val="0"/>
          <w:szCs w:val="21"/>
          <w:u w:val="single"/>
        </w:rPr>
        <w:t>开标一览表必须加盖投标人公章（复印件无效）</w:t>
      </w:r>
      <w:r>
        <w:rPr>
          <w:rFonts w:ascii="宋体" w:eastAsia="宋体" w:hAnsi="宋体" w:cs="宋体" w:hint="eastAsia"/>
          <w:i/>
          <w:kern w:val="0"/>
          <w:szCs w:val="21"/>
        </w:rPr>
        <w:t>。</w:t>
      </w:r>
    </w:p>
    <w:p w:rsidR="00FA1EE2" w:rsidRDefault="00FA1EE2">
      <w:pPr>
        <w:spacing w:after="120"/>
        <w:ind w:leftChars="200" w:left="420"/>
        <w:rPr>
          <w:rFonts w:ascii="宋体" w:eastAsia="宋体" w:hAnsi="宋体" w:cs="Times New Roman"/>
          <w:b/>
          <w:kern w:val="0"/>
          <w:sz w:val="20"/>
          <w:szCs w:val="21"/>
        </w:rPr>
      </w:pPr>
    </w:p>
    <w:p w:rsidR="00FA1EE2" w:rsidRDefault="00FA1EE2">
      <w:pPr>
        <w:spacing w:after="120"/>
        <w:ind w:leftChars="200" w:left="420"/>
        <w:rPr>
          <w:rFonts w:ascii="宋体" w:eastAsia="宋体" w:hAnsi="宋体" w:cs="Times New Roman"/>
          <w:b/>
          <w:kern w:val="0"/>
          <w:sz w:val="20"/>
          <w:szCs w:val="21"/>
        </w:rPr>
      </w:pPr>
    </w:p>
    <w:p w:rsidR="00FA1EE2" w:rsidRDefault="00FA1EE2">
      <w:pPr>
        <w:spacing w:after="120"/>
        <w:ind w:leftChars="200" w:left="420"/>
        <w:rPr>
          <w:rFonts w:ascii="宋体" w:eastAsia="宋体" w:hAnsi="宋体" w:cs="Times New Roman"/>
          <w:b/>
          <w:kern w:val="0"/>
          <w:sz w:val="20"/>
          <w:szCs w:val="21"/>
        </w:rPr>
      </w:pPr>
    </w:p>
    <w:p w:rsidR="00FA1EE2" w:rsidRDefault="00FA1EE2">
      <w:pPr>
        <w:spacing w:after="120"/>
        <w:ind w:leftChars="200" w:left="420"/>
        <w:rPr>
          <w:rFonts w:ascii="宋体" w:eastAsia="宋体" w:hAnsi="宋体" w:cs="Times New Roman"/>
          <w:b/>
          <w:kern w:val="0"/>
          <w:sz w:val="20"/>
          <w:szCs w:val="21"/>
        </w:rPr>
      </w:pPr>
    </w:p>
    <w:p w:rsidR="00FA1EE2" w:rsidRDefault="00FA1EE2">
      <w:pPr>
        <w:snapToGrid w:val="0"/>
        <w:rPr>
          <w:rFonts w:ascii="Arial" w:eastAsia="宋体" w:hAnsi="Arial" w:cs="Times New Roman"/>
        </w:rPr>
      </w:pPr>
    </w:p>
    <w:p w:rsidR="00FA1EE2" w:rsidRDefault="00FA1EE2">
      <w:pPr>
        <w:snapToGrid w:val="0"/>
        <w:rPr>
          <w:rFonts w:ascii="Arial" w:eastAsia="宋体" w:hAnsi="Arial" w:cs="Times New Roman"/>
        </w:rPr>
      </w:pPr>
    </w:p>
    <w:p w:rsidR="00FA1EE2" w:rsidRDefault="00FA1EE2">
      <w:pPr>
        <w:snapToGrid w:val="0"/>
        <w:rPr>
          <w:rFonts w:ascii="Arial" w:eastAsia="宋体" w:hAnsi="Arial" w:cs="Times New Roman"/>
        </w:rPr>
      </w:pPr>
    </w:p>
    <w:p w:rsidR="00FA1EE2" w:rsidRDefault="00FA1EE2">
      <w:pPr>
        <w:spacing w:after="120" w:line="480" w:lineRule="auto"/>
        <w:ind w:leftChars="200" w:left="420"/>
        <w:rPr>
          <w:rFonts w:ascii="Calibri" w:eastAsia="仿宋_GB2312" w:hAnsi="Calibri" w:cs="Times New Roman"/>
          <w:sz w:val="32"/>
          <w:szCs w:val="28"/>
        </w:rPr>
      </w:pPr>
    </w:p>
    <w:p w:rsidR="00FA1EE2" w:rsidRDefault="00FA1EE2">
      <w:pPr>
        <w:autoSpaceDE w:val="0"/>
        <w:autoSpaceDN w:val="0"/>
        <w:spacing w:line="360" w:lineRule="auto"/>
        <w:rPr>
          <w:rFonts w:ascii="宋体" w:eastAsia="宋体" w:hAnsi="宋体" w:cs="Times New Roman"/>
          <w:kern w:val="0"/>
          <w:sz w:val="24"/>
          <w:szCs w:val="24"/>
        </w:rPr>
      </w:pPr>
    </w:p>
    <w:p w:rsidR="00FA1EE2" w:rsidRDefault="00FA1EE2">
      <w:pPr>
        <w:tabs>
          <w:tab w:val="left" w:pos="780"/>
        </w:tabs>
        <w:ind w:left="780"/>
        <w:rPr>
          <w:rFonts w:ascii="Calibri" w:eastAsia="宋体" w:hAnsi="Calibri" w:cs="Times New Roman"/>
        </w:rPr>
      </w:pPr>
    </w:p>
    <w:p w:rsidR="00FA1EE2" w:rsidRDefault="00884080">
      <w:pPr>
        <w:jc w:val="center"/>
        <w:rPr>
          <w:rFonts w:ascii="宋体" w:eastAsia="宋体" w:hAnsi="宋体" w:cs="Times New Roman"/>
          <w:b/>
          <w:szCs w:val="21"/>
        </w:rPr>
      </w:pPr>
      <w:r>
        <w:rPr>
          <w:rFonts w:ascii="宋体" w:eastAsia="宋体" w:hAnsi="宋体" w:cs="Times New Roman" w:hint="eastAsia"/>
          <w:b/>
          <w:szCs w:val="21"/>
        </w:rPr>
        <w:lastRenderedPageBreak/>
        <w:t>四、投标产品配置及分项报价表</w:t>
      </w:r>
    </w:p>
    <w:p w:rsidR="00FA1EE2" w:rsidRDefault="00884080">
      <w:pPr>
        <w:spacing w:line="360" w:lineRule="auto"/>
        <w:rPr>
          <w:rFonts w:ascii="宋体" w:eastAsia="宋体" w:hAnsi="宋体" w:cs="Times New Roman"/>
          <w:kern w:val="0"/>
          <w:szCs w:val="21"/>
          <w:lang w:val="zh-CN"/>
        </w:rPr>
      </w:pPr>
      <w:r>
        <w:rPr>
          <w:rFonts w:ascii="宋体" w:eastAsia="宋体" w:hAnsi="宋体" w:cs="Times New Roman" w:hint="eastAsia"/>
          <w:kern w:val="0"/>
          <w:szCs w:val="21"/>
          <w:lang w:val="zh-CN"/>
        </w:rPr>
        <w:t>项目名称：</w:t>
      </w:r>
      <w:r>
        <w:rPr>
          <w:rFonts w:ascii="宋体" w:eastAsia="宋体" w:hAnsi="宋体" w:cs="Times New Roman" w:hint="eastAsia"/>
          <w:kern w:val="0"/>
          <w:szCs w:val="21"/>
          <w:lang w:val="zh-CN"/>
        </w:rPr>
        <w:t xml:space="preserve"> </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项目编号：</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
        <w:gridCol w:w="1126"/>
        <w:gridCol w:w="3783"/>
        <w:gridCol w:w="557"/>
        <w:gridCol w:w="665"/>
        <w:gridCol w:w="589"/>
        <w:gridCol w:w="622"/>
        <w:gridCol w:w="1758"/>
      </w:tblGrid>
      <w:tr w:rsidR="00FA1EE2">
        <w:trPr>
          <w:trHeight w:hRule="exact" w:val="567"/>
          <w:jc w:val="center"/>
        </w:trPr>
        <w:tc>
          <w:tcPr>
            <w:tcW w:w="538" w:type="dxa"/>
            <w:vAlign w:val="center"/>
          </w:tcPr>
          <w:p w:rsidR="00FA1EE2" w:rsidRDefault="00884080">
            <w:pPr>
              <w:jc w:val="center"/>
              <w:rPr>
                <w:rFonts w:ascii="宋体" w:eastAsia="宋体" w:hAnsi="宋体" w:cs="宋体"/>
                <w:szCs w:val="21"/>
              </w:rPr>
            </w:pPr>
            <w:r>
              <w:rPr>
                <w:rFonts w:ascii="宋体" w:eastAsia="宋体" w:hAnsi="宋体" w:cs="宋体" w:hint="eastAsia"/>
                <w:szCs w:val="21"/>
              </w:rPr>
              <w:t>序号</w:t>
            </w:r>
          </w:p>
        </w:tc>
        <w:tc>
          <w:tcPr>
            <w:tcW w:w="1126" w:type="dxa"/>
            <w:vAlign w:val="center"/>
          </w:tcPr>
          <w:p w:rsidR="00FA1EE2" w:rsidRDefault="00884080">
            <w:pPr>
              <w:jc w:val="center"/>
              <w:rPr>
                <w:rFonts w:ascii="宋体" w:eastAsia="宋体" w:hAnsi="宋体" w:cs="宋体"/>
                <w:szCs w:val="21"/>
              </w:rPr>
            </w:pPr>
            <w:r>
              <w:rPr>
                <w:rFonts w:ascii="宋体" w:eastAsia="宋体" w:hAnsi="宋体" w:cs="宋体" w:hint="eastAsia"/>
                <w:szCs w:val="21"/>
              </w:rPr>
              <w:t>名称</w:t>
            </w:r>
          </w:p>
        </w:tc>
        <w:tc>
          <w:tcPr>
            <w:tcW w:w="3783" w:type="dxa"/>
            <w:vAlign w:val="center"/>
          </w:tcPr>
          <w:p w:rsidR="00FA1EE2" w:rsidRDefault="00884080">
            <w:pPr>
              <w:jc w:val="center"/>
              <w:rPr>
                <w:rFonts w:ascii="宋体" w:eastAsia="宋体" w:hAnsi="宋体" w:cs="宋体"/>
                <w:szCs w:val="21"/>
              </w:rPr>
            </w:pPr>
            <w:r>
              <w:rPr>
                <w:rFonts w:ascii="宋体" w:eastAsia="宋体" w:hAnsi="宋体" w:cs="宋体" w:hint="eastAsia"/>
                <w:szCs w:val="21"/>
              </w:rPr>
              <w:t>型号及配置参数</w:t>
            </w:r>
          </w:p>
        </w:tc>
        <w:tc>
          <w:tcPr>
            <w:tcW w:w="557" w:type="dxa"/>
            <w:vAlign w:val="center"/>
          </w:tcPr>
          <w:p w:rsidR="00FA1EE2" w:rsidRDefault="00884080">
            <w:pPr>
              <w:jc w:val="center"/>
              <w:rPr>
                <w:rFonts w:ascii="宋体" w:eastAsia="宋体" w:hAnsi="宋体" w:cs="宋体"/>
                <w:szCs w:val="21"/>
              </w:rPr>
            </w:pPr>
            <w:r>
              <w:rPr>
                <w:rFonts w:ascii="宋体" w:eastAsia="宋体" w:hAnsi="宋体" w:cs="宋体" w:hint="eastAsia"/>
                <w:szCs w:val="21"/>
              </w:rPr>
              <w:t>数量</w:t>
            </w:r>
          </w:p>
        </w:tc>
        <w:tc>
          <w:tcPr>
            <w:tcW w:w="665" w:type="dxa"/>
            <w:vAlign w:val="center"/>
          </w:tcPr>
          <w:p w:rsidR="00FA1EE2" w:rsidRDefault="00884080">
            <w:pPr>
              <w:jc w:val="center"/>
              <w:rPr>
                <w:rFonts w:ascii="宋体" w:eastAsia="宋体" w:hAnsi="宋体" w:cs="宋体"/>
                <w:szCs w:val="21"/>
              </w:rPr>
            </w:pPr>
            <w:r>
              <w:rPr>
                <w:rFonts w:ascii="宋体" w:eastAsia="宋体" w:hAnsi="宋体" w:cs="宋体" w:hint="eastAsia"/>
                <w:szCs w:val="21"/>
              </w:rPr>
              <w:t>单位</w:t>
            </w:r>
          </w:p>
        </w:tc>
        <w:tc>
          <w:tcPr>
            <w:tcW w:w="589" w:type="dxa"/>
            <w:vAlign w:val="center"/>
          </w:tcPr>
          <w:p w:rsidR="00FA1EE2" w:rsidRDefault="00884080">
            <w:pPr>
              <w:jc w:val="center"/>
              <w:rPr>
                <w:rFonts w:ascii="宋体" w:eastAsia="宋体" w:hAnsi="宋体" w:cs="宋体"/>
                <w:szCs w:val="21"/>
              </w:rPr>
            </w:pPr>
            <w:r>
              <w:rPr>
                <w:rFonts w:ascii="宋体" w:eastAsia="宋体" w:hAnsi="宋体" w:cs="宋体" w:hint="eastAsia"/>
                <w:szCs w:val="21"/>
              </w:rPr>
              <w:t>单价</w:t>
            </w:r>
          </w:p>
        </w:tc>
        <w:tc>
          <w:tcPr>
            <w:tcW w:w="622" w:type="dxa"/>
            <w:vAlign w:val="center"/>
          </w:tcPr>
          <w:p w:rsidR="00FA1EE2" w:rsidRDefault="00884080">
            <w:pPr>
              <w:jc w:val="center"/>
              <w:rPr>
                <w:rFonts w:ascii="宋体" w:eastAsia="宋体" w:hAnsi="宋体" w:cs="宋体"/>
                <w:szCs w:val="21"/>
              </w:rPr>
            </w:pPr>
            <w:r>
              <w:rPr>
                <w:rFonts w:ascii="宋体" w:eastAsia="宋体" w:hAnsi="宋体" w:cs="宋体" w:hint="eastAsia"/>
                <w:szCs w:val="21"/>
              </w:rPr>
              <w:t>合价</w:t>
            </w:r>
          </w:p>
        </w:tc>
        <w:tc>
          <w:tcPr>
            <w:tcW w:w="1758" w:type="dxa"/>
            <w:vAlign w:val="center"/>
          </w:tcPr>
          <w:p w:rsidR="00FA1EE2" w:rsidRDefault="00884080">
            <w:pPr>
              <w:jc w:val="center"/>
              <w:rPr>
                <w:rFonts w:ascii="宋体" w:eastAsia="宋体" w:hAnsi="宋体" w:cs="宋体"/>
                <w:szCs w:val="21"/>
              </w:rPr>
            </w:pPr>
            <w:r>
              <w:rPr>
                <w:rFonts w:ascii="宋体" w:eastAsia="宋体" w:hAnsi="宋体" w:cs="宋体" w:hint="eastAsia"/>
                <w:szCs w:val="21"/>
              </w:rPr>
              <w:t>产品图片</w:t>
            </w:r>
          </w:p>
        </w:tc>
      </w:tr>
      <w:tr w:rsidR="00FA1EE2">
        <w:trPr>
          <w:trHeight w:hRule="exact" w:val="567"/>
          <w:jc w:val="center"/>
        </w:trPr>
        <w:tc>
          <w:tcPr>
            <w:tcW w:w="538" w:type="dxa"/>
            <w:vAlign w:val="center"/>
          </w:tcPr>
          <w:p w:rsidR="00FA1EE2" w:rsidRDefault="00FA1EE2">
            <w:pPr>
              <w:jc w:val="center"/>
              <w:rPr>
                <w:rFonts w:ascii="宋体" w:eastAsia="宋体" w:hAnsi="宋体" w:cs="宋体"/>
                <w:szCs w:val="21"/>
              </w:rPr>
            </w:pPr>
          </w:p>
        </w:tc>
        <w:tc>
          <w:tcPr>
            <w:tcW w:w="1126" w:type="dxa"/>
            <w:vAlign w:val="center"/>
          </w:tcPr>
          <w:p w:rsidR="00FA1EE2" w:rsidRDefault="00FA1EE2">
            <w:pPr>
              <w:jc w:val="center"/>
              <w:rPr>
                <w:rFonts w:ascii="宋体" w:eastAsia="宋体" w:hAnsi="宋体" w:cs="宋体"/>
                <w:szCs w:val="21"/>
              </w:rPr>
            </w:pPr>
          </w:p>
        </w:tc>
        <w:tc>
          <w:tcPr>
            <w:tcW w:w="3783" w:type="dxa"/>
            <w:vAlign w:val="center"/>
          </w:tcPr>
          <w:p w:rsidR="00FA1EE2" w:rsidRDefault="00FA1EE2">
            <w:pPr>
              <w:jc w:val="center"/>
              <w:rPr>
                <w:rFonts w:ascii="宋体" w:eastAsia="宋体" w:hAnsi="宋体" w:cs="宋体"/>
                <w:szCs w:val="21"/>
              </w:rPr>
            </w:pPr>
          </w:p>
        </w:tc>
        <w:tc>
          <w:tcPr>
            <w:tcW w:w="557" w:type="dxa"/>
            <w:vAlign w:val="center"/>
          </w:tcPr>
          <w:p w:rsidR="00FA1EE2" w:rsidRDefault="00FA1EE2">
            <w:pPr>
              <w:jc w:val="center"/>
              <w:rPr>
                <w:rFonts w:ascii="宋体" w:eastAsia="宋体" w:hAnsi="宋体" w:cs="宋体"/>
                <w:szCs w:val="21"/>
              </w:rPr>
            </w:pPr>
          </w:p>
        </w:tc>
        <w:tc>
          <w:tcPr>
            <w:tcW w:w="665" w:type="dxa"/>
            <w:vAlign w:val="center"/>
          </w:tcPr>
          <w:p w:rsidR="00FA1EE2" w:rsidRDefault="00FA1EE2">
            <w:pPr>
              <w:jc w:val="center"/>
              <w:rPr>
                <w:rFonts w:ascii="宋体" w:eastAsia="宋体" w:hAnsi="宋体" w:cs="宋体"/>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宋体" w:eastAsia="宋体" w:hAnsi="宋体" w:cs="宋体"/>
                <w:szCs w:val="21"/>
              </w:rPr>
            </w:pPr>
          </w:p>
        </w:tc>
      </w:tr>
      <w:tr w:rsidR="00FA1EE2">
        <w:trPr>
          <w:trHeight w:hRule="exact" w:val="567"/>
          <w:jc w:val="center"/>
        </w:trPr>
        <w:tc>
          <w:tcPr>
            <w:tcW w:w="538" w:type="dxa"/>
            <w:vAlign w:val="center"/>
          </w:tcPr>
          <w:p w:rsidR="00FA1EE2" w:rsidRDefault="00FA1EE2">
            <w:pPr>
              <w:jc w:val="center"/>
              <w:rPr>
                <w:rFonts w:ascii="宋体" w:eastAsia="宋体" w:hAnsi="宋体" w:cs="宋体"/>
                <w:szCs w:val="21"/>
              </w:rPr>
            </w:pPr>
          </w:p>
        </w:tc>
        <w:tc>
          <w:tcPr>
            <w:tcW w:w="1126" w:type="dxa"/>
            <w:vAlign w:val="center"/>
          </w:tcPr>
          <w:p w:rsidR="00FA1EE2" w:rsidRDefault="00FA1EE2">
            <w:pPr>
              <w:jc w:val="center"/>
              <w:rPr>
                <w:rFonts w:ascii="宋体" w:eastAsia="宋体" w:hAnsi="宋体" w:cs="宋体"/>
                <w:szCs w:val="21"/>
              </w:rPr>
            </w:pPr>
          </w:p>
        </w:tc>
        <w:tc>
          <w:tcPr>
            <w:tcW w:w="3783" w:type="dxa"/>
            <w:vAlign w:val="center"/>
          </w:tcPr>
          <w:p w:rsidR="00FA1EE2" w:rsidRDefault="00FA1EE2">
            <w:pPr>
              <w:jc w:val="center"/>
              <w:rPr>
                <w:rFonts w:ascii="宋体" w:eastAsia="宋体" w:hAnsi="宋体" w:cs="宋体"/>
                <w:szCs w:val="21"/>
              </w:rPr>
            </w:pPr>
          </w:p>
        </w:tc>
        <w:tc>
          <w:tcPr>
            <w:tcW w:w="557" w:type="dxa"/>
            <w:vAlign w:val="center"/>
          </w:tcPr>
          <w:p w:rsidR="00FA1EE2" w:rsidRDefault="00FA1EE2">
            <w:pPr>
              <w:jc w:val="center"/>
              <w:rPr>
                <w:rFonts w:ascii="宋体" w:eastAsia="宋体" w:hAnsi="宋体" w:cs="宋体"/>
                <w:szCs w:val="21"/>
              </w:rPr>
            </w:pPr>
          </w:p>
        </w:tc>
        <w:tc>
          <w:tcPr>
            <w:tcW w:w="665" w:type="dxa"/>
            <w:vAlign w:val="center"/>
          </w:tcPr>
          <w:p w:rsidR="00FA1EE2" w:rsidRDefault="00FA1EE2">
            <w:pPr>
              <w:jc w:val="center"/>
              <w:rPr>
                <w:rFonts w:ascii="宋体" w:eastAsia="宋体" w:hAnsi="宋体" w:cs="宋体"/>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宋体" w:eastAsia="宋体" w:hAnsi="宋体" w:cs="宋体"/>
                <w:szCs w:val="21"/>
              </w:rPr>
            </w:pPr>
          </w:p>
        </w:tc>
      </w:tr>
      <w:tr w:rsidR="00FA1EE2">
        <w:trPr>
          <w:trHeight w:hRule="exact" w:val="567"/>
          <w:jc w:val="center"/>
        </w:trPr>
        <w:tc>
          <w:tcPr>
            <w:tcW w:w="538" w:type="dxa"/>
            <w:vAlign w:val="center"/>
          </w:tcPr>
          <w:p w:rsidR="00FA1EE2" w:rsidRDefault="00FA1EE2">
            <w:pPr>
              <w:jc w:val="center"/>
              <w:rPr>
                <w:rFonts w:ascii="宋体" w:eastAsia="宋体" w:hAnsi="宋体" w:cs="宋体"/>
                <w:szCs w:val="21"/>
              </w:rPr>
            </w:pPr>
          </w:p>
        </w:tc>
        <w:tc>
          <w:tcPr>
            <w:tcW w:w="1126" w:type="dxa"/>
            <w:vAlign w:val="center"/>
          </w:tcPr>
          <w:p w:rsidR="00FA1EE2" w:rsidRDefault="00FA1EE2">
            <w:pPr>
              <w:jc w:val="center"/>
              <w:rPr>
                <w:rFonts w:ascii="宋体" w:eastAsia="宋体" w:hAnsi="宋体" w:cs="宋体"/>
                <w:szCs w:val="21"/>
              </w:rPr>
            </w:pPr>
          </w:p>
        </w:tc>
        <w:tc>
          <w:tcPr>
            <w:tcW w:w="3783" w:type="dxa"/>
            <w:vAlign w:val="center"/>
          </w:tcPr>
          <w:p w:rsidR="00FA1EE2" w:rsidRDefault="00FA1EE2">
            <w:pPr>
              <w:jc w:val="center"/>
              <w:rPr>
                <w:rFonts w:ascii="宋体" w:eastAsia="宋体" w:hAnsi="宋体" w:cs="宋体"/>
                <w:szCs w:val="21"/>
              </w:rPr>
            </w:pPr>
          </w:p>
        </w:tc>
        <w:tc>
          <w:tcPr>
            <w:tcW w:w="557" w:type="dxa"/>
            <w:vAlign w:val="center"/>
          </w:tcPr>
          <w:p w:rsidR="00FA1EE2" w:rsidRDefault="00FA1EE2">
            <w:pPr>
              <w:jc w:val="center"/>
              <w:rPr>
                <w:rFonts w:ascii="宋体" w:eastAsia="宋体" w:hAnsi="宋体" w:cs="宋体"/>
                <w:szCs w:val="21"/>
              </w:rPr>
            </w:pPr>
          </w:p>
        </w:tc>
        <w:tc>
          <w:tcPr>
            <w:tcW w:w="665" w:type="dxa"/>
            <w:vAlign w:val="center"/>
          </w:tcPr>
          <w:p w:rsidR="00FA1EE2" w:rsidRDefault="00FA1EE2">
            <w:pPr>
              <w:jc w:val="center"/>
              <w:rPr>
                <w:rFonts w:ascii="宋体" w:eastAsia="宋体" w:hAnsi="宋体" w:cs="宋体"/>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宋体" w:eastAsia="宋体" w:hAnsi="宋体" w:cs="宋体"/>
                <w:szCs w:val="21"/>
              </w:rPr>
            </w:pPr>
          </w:p>
        </w:tc>
      </w:tr>
      <w:tr w:rsidR="00FA1EE2">
        <w:trPr>
          <w:trHeight w:hRule="exact" w:val="567"/>
          <w:jc w:val="center"/>
        </w:trPr>
        <w:tc>
          <w:tcPr>
            <w:tcW w:w="538" w:type="dxa"/>
            <w:vAlign w:val="center"/>
          </w:tcPr>
          <w:p w:rsidR="00FA1EE2" w:rsidRDefault="00FA1EE2">
            <w:pPr>
              <w:jc w:val="center"/>
              <w:rPr>
                <w:rFonts w:ascii="宋体" w:eastAsia="宋体" w:hAnsi="宋体" w:cs="宋体"/>
                <w:szCs w:val="21"/>
              </w:rPr>
            </w:pPr>
          </w:p>
        </w:tc>
        <w:tc>
          <w:tcPr>
            <w:tcW w:w="1126" w:type="dxa"/>
            <w:vAlign w:val="center"/>
          </w:tcPr>
          <w:p w:rsidR="00FA1EE2" w:rsidRDefault="00FA1EE2">
            <w:pPr>
              <w:jc w:val="center"/>
              <w:rPr>
                <w:rFonts w:ascii="宋体" w:eastAsia="宋体" w:hAnsi="宋体" w:cs="宋体"/>
                <w:szCs w:val="21"/>
              </w:rPr>
            </w:pPr>
          </w:p>
        </w:tc>
        <w:tc>
          <w:tcPr>
            <w:tcW w:w="3783" w:type="dxa"/>
            <w:vAlign w:val="center"/>
          </w:tcPr>
          <w:p w:rsidR="00FA1EE2" w:rsidRDefault="00FA1EE2">
            <w:pPr>
              <w:jc w:val="center"/>
              <w:rPr>
                <w:rFonts w:ascii="宋体" w:eastAsia="宋体" w:hAnsi="宋体" w:cs="宋体"/>
                <w:szCs w:val="21"/>
              </w:rPr>
            </w:pPr>
          </w:p>
        </w:tc>
        <w:tc>
          <w:tcPr>
            <w:tcW w:w="557" w:type="dxa"/>
            <w:vAlign w:val="center"/>
          </w:tcPr>
          <w:p w:rsidR="00FA1EE2" w:rsidRDefault="00FA1EE2">
            <w:pPr>
              <w:jc w:val="center"/>
              <w:rPr>
                <w:rFonts w:ascii="宋体" w:eastAsia="宋体" w:hAnsi="宋体" w:cs="宋体"/>
                <w:szCs w:val="21"/>
              </w:rPr>
            </w:pPr>
          </w:p>
        </w:tc>
        <w:tc>
          <w:tcPr>
            <w:tcW w:w="665" w:type="dxa"/>
            <w:vAlign w:val="center"/>
          </w:tcPr>
          <w:p w:rsidR="00FA1EE2" w:rsidRDefault="00FA1EE2">
            <w:pPr>
              <w:jc w:val="center"/>
              <w:rPr>
                <w:rFonts w:ascii="宋体" w:eastAsia="宋体" w:hAnsi="宋体" w:cs="宋体"/>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宋体" w:eastAsia="宋体" w:hAnsi="宋体" w:cs="宋体"/>
                <w:szCs w:val="21"/>
              </w:rPr>
            </w:pPr>
          </w:p>
        </w:tc>
      </w:tr>
      <w:tr w:rsidR="00FA1EE2">
        <w:trPr>
          <w:trHeight w:hRule="exact" w:val="567"/>
          <w:jc w:val="center"/>
        </w:trPr>
        <w:tc>
          <w:tcPr>
            <w:tcW w:w="538" w:type="dxa"/>
            <w:vAlign w:val="center"/>
          </w:tcPr>
          <w:p w:rsidR="00FA1EE2" w:rsidRDefault="00FA1EE2">
            <w:pPr>
              <w:jc w:val="center"/>
              <w:rPr>
                <w:rFonts w:ascii="宋体" w:eastAsia="宋体" w:hAnsi="宋体" w:cs="宋体"/>
                <w:szCs w:val="21"/>
              </w:rPr>
            </w:pPr>
          </w:p>
        </w:tc>
        <w:tc>
          <w:tcPr>
            <w:tcW w:w="1126" w:type="dxa"/>
            <w:vAlign w:val="center"/>
          </w:tcPr>
          <w:p w:rsidR="00FA1EE2" w:rsidRDefault="00FA1EE2">
            <w:pPr>
              <w:jc w:val="center"/>
              <w:rPr>
                <w:rFonts w:ascii="宋体" w:eastAsia="宋体" w:hAnsi="宋体" w:cs="宋体"/>
                <w:szCs w:val="21"/>
              </w:rPr>
            </w:pPr>
          </w:p>
        </w:tc>
        <w:tc>
          <w:tcPr>
            <w:tcW w:w="3783" w:type="dxa"/>
            <w:vAlign w:val="center"/>
          </w:tcPr>
          <w:p w:rsidR="00FA1EE2" w:rsidRDefault="00FA1EE2">
            <w:pPr>
              <w:jc w:val="center"/>
              <w:rPr>
                <w:rFonts w:ascii="宋体" w:eastAsia="宋体" w:hAnsi="宋体" w:cs="宋体"/>
                <w:szCs w:val="21"/>
              </w:rPr>
            </w:pPr>
          </w:p>
        </w:tc>
        <w:tc>
          <w:tcPr>
            <w:tcW w:w="557" w:type="dxa"/>
            <w:vAlign w:val="center"/>
          </w:tcPr>
          <w:p w:rsidR="00FA1EE2" w:rsidRDefault="00FA1EE2">
            <w:pPr>
              <w:jc w:val="center"/>
              <w:rPr>
                <w:rFonts w:ascii="宋体" w:eastAsia="宋体" w:hAnsi="宋体" w:cs="宋体"/>
                <w:szCs w:val="21"/>
              </w:rPr>
            </w:pPr>
          </w:p>
        </w:tc>
        <w:tc>
          <w:tcPr>
            <w:tcW w:w="665" w:type="dxa"/>
            <w:vAlign w:val="center"/>
          </w:tcPr>
          <w:p w:rsidR="00FA1EE2" w:rsidRDefault="00FA1EE2">
            <w:pPr>
              <w:jc w:val="center"/>
              <w:rPr>
                <w:rFonts w:ascii="宋体" w:eastAsia="宋体" w:hAnsi="宋体" w:cs="宋体"/>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宋体" w:eastAsia="宋体" w:hAnsi="宋体" w:cs="宋体"/>
                <w:szCs w:val="21"/>
              </w:rPr>
            </w:pPr>
          </w:p>
        </w:tc>
      </w:tr>
      <w:tr w:rsidR="00FA1EE2">
        <w:trPr>
          <w:trHeight w:hRule="exact" w:val="567"/>
          <w:jc w:val="center"/>
        </w:trPr>
        <w:tc>
          <w:tcPr>
            <w:tcW w:w="538" w:type="dxa"/>
            <w:vAlign w:val="center"/>
          </w:tcPr>
          <w:p w:rsidR="00FA1EE2" w:rsidRDefault="00FA1EE2">
            <w:pPr>
              <w:jc w:val="center"/>
              <w:rPr>
                <w:rFonts w:ascii="宋体" w:eastAsia="宋体" w:hAnsi="宋体" w:cs="宋体"/>
                <w:szCs w:val="21"/>
              </w:rPr>
            </w:pPr>
          </w:p>
        </w:tc>
        <w:tc>
          <w:tcPr>
            <w:tcW w:w="1126" w:type="dxa"/>
            <w:vAlign w:val="center"/>
          </w:tcPr>
          <w:p w:rsidR="00FA1EE2" w:rsidRDefault="00FA1EE2">
            <w:pPr>
              <w:jc w:val="center"/>
              <w:rPr>
                <w:rFonts w:ascii="宋体" w:eastAsia="宋体" w:hAnsi="宋体" w:cs="宋体"/>
                <w:szCs w:val="21"/>
              </w:rPr>
            </w:pPr>
          </w:p>
        </w:tc>
        <w:tc>
          <w:tcPr>
            <w:tcW w:w="3783" w:type="dxa"/>
            <w:vAlign w:val="center"/>
          </w:tcPr>
          <w:p w:rsidR="00FA1EE2" w:rsidRDefault="00FA1EE2">
            <w:pPr>
              <w:jc w:val="center"/>
              <w:rPr>
                <w:rFonts w:ascii="宋体" w:eastAsia="宋体" w:hAnsi="宋体" w:cs="宋体"/>
                <w:szCs w:val="21"/>
              </w:rPr>
            </w:pPr>
          </w:p>
        </w:tc>
        <w:tc>
          <w:tcPr>
            <w:tcW w:w="557" w:type="dxa"/>
            <w:vAlign w:val="center"/>
          </w:tcPr>
          <w:p w:rsidR="00FA1EE2" w:rsidRDefault="00FA1EE2">
            <w:pPr>
              <w:jc w:val="center"/>
              <w:rPr>
                <w:rFonts w:ascii="宋体" w:eastAsia="宋体" w:hAnsi="宋体" w:cs="宋体"/>
                <w:szCs w:val="21"/>
              </w:rPr>
            </w:pPr>
          </w:p>
        </w:tc>
        <w:tc>
          <w:tcPr>
            <w:tcW w:w="665" w:type="dxa"/>
            <w:vAlign w:val="center"/>
          </w:tcPr>
          <w:p w:rsidR="00FA1EE2" w:rsidRDefault="00FA1EE2">
            <w:pPr>
              <w:jc w:val="center"/>
              <w:rPr>
                <w:rFonts w:ascii="宋体" w:eastAsia="宋体" w:hAnsi="宋体" w:cs="宋体"/>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宋体" w:eastAsia="宋体" w:hAnsi="宋体" w:cs="宋体"/>
                <w:szCs w:val="21"/>
              </w:rPr>
            </w:pPr>
          </w:p>
        </w:tc>
      </w:tr>
      <w:tr w:rsidR="00FA1EE2">
        <w:trPr>
          <w:trHeight w:hRule="exact" w:val="567"/>
          <w:jc w:val="center"/>
        </w:trPr>
        <w:tc>
          <w:tcPr>
            <w:tcW w:w="538" w:type="dxa"/>
            <w:vAlign w:val="center"/>
          </w:tcPr>
          <w:p w:rsidR="00FA1EE2" w:rsidRDefault="00FA1EE2">
            <w:pPr>
              <w:jc w:val="center"/>
              <w:rPr>
                <w:rFonts w:ascii="宋体" w:eastAsia="宋体" w:hAnsi="宋体" w:cs="宋体"/>
                <w:szCs w:val="21"/>
              </w:rPr>
            </w:pPr>
          </w:p>
        </w:tc>
        <w:tc>
          <w:tcPr>
            <w:tcW w:w="1126" w:type="dxa"/>
            <w:vAlign w:val="center"/>
          </w:tcPr>
          <w:p w:rsidR="00FA1EE2" w:rsidRDefault="00FA1EE2">
            <w:pPr>
              <w:jc w:val="center"/>
              <w:rPr>
                <w:rFonts w:ascii="宋体" w:eastAsia="宋体" w:hAnsi="宋体" w:cs="宋体"/>
                <w:szCs w:val="21"/>
              </w:rPr>
            </w:pPr>
          </w:p>
        </w:tc>
        <w:tc>
          <w:tcPr>
            <w:tcW w:w="3783" w:type="dxa"/>
            <w:vAlign w:val="center"/>
          </w:tcPr>
          <w:p w:rsidR="00FA1EE2" w:rsidRDefault="00FA1EE2">
            <w:pPr>
              <w:jc w:val="center"/>
              <w:rPr>
                <w:rFonts w:ascii="宋体" w:eastAsia="宋体" w:hAnsi="宋体" w:cs="宋体"/>
                <w:szCs w:val="21"/>
              </w:rPr>
            </w:pPr>
          </w:p>
        </w:tc>
        <w:tc>
          <w:tcPr>
            <w:tcW w:w="557" w:type="dxa"/>
            <w:vAlign w:val="center"/>
          </w:tcPr>
          <w:p w:rsidR="00FA1EE2" w:rsidRDefault="00FA1EE2">
            <w:pPr>
              <w:jc w:val="center"/>
              <w:rPr>
                <w:rFonts w:ascii="宋体" w:eastAsia="宋体" w:hAnsi="宋体" w:cs="宋体"/>
                <w:szCs w:val="21"/>
              </w:rPr>
            </w:pPr>
          </w:p>
        </w:tc>
        <w:tc>
          <w:tcPr>
            <w:tcW w:w="665" w:type="dxa"/>
            <w:vAlign w:val="center"/>
          </w:tcPr>
          <w:p w:rsidR="00FA1EE2" w:rsidRDefault="00FA1EE2">
            <w:pPr>
              <w:jc w:val="center"/>
              <w:rPr>
                <w:rFonts w:ascii="宋体" w:eastAsia="宋体" w:hAnsi="宋体" w:cs="宋体"/>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宋体" w:eastAsia="宋体" w:hAnsi="宋体" w:cs="宋体"/>
                <w:szCs w:val="21"/>
              </w:rPr>
            </w:pPr>
          </w:p>
        </w:tc>
      </w:tr>
      <w:tr w:rsidR="00FA1EE2">
        <w:trPr>
          <w:trHeight w:hRule="exact" w:val="567"/>
          <w:jc w:val="center"/>
        </w:trPr>
        <w:tc>
          <w:tcPr>
            <w:tcW w:w="538" w:type="dxa"/>
            <w:vAlign w:val="center"/>
          </w:tcPr>
          <w:p w:rsidR="00FA1EE2" w:rsidRDefault="00FA1EE2">
            <w:pPr>
              <w:jc w:val="center"/>
              <w:rPr>
                <w:rFonts w:ascii="宋体" w:eastAsia="宋体" w:hAnsi="宋体" w:cs="宋体"/>
                <w:szCs w:val="21"/>
              </w:rPr>
            </w:pPr>
          </w:p>
        </w:tc>
        <w:tc>
          <w:tcPr>
            <w:tcW w:w="1126" w:type="dxa"/>
            <w:vAlign w:val="center"/>
          </w:tcPr>
          <w:p w:rsidR="00FA1EE2" w:rsidRDefault="00FA1EE2">
            <w:pPr>
              <w:jc w:val="center"/>
              <w:rPr>
                <w:rFonts w:ascii="宋体" w:eastAsia="宋体" w:hAnsi="宋体" w:cs="宋体"/>
                <w:szCs w:val="21"/>
              </w:rPr>
            </w:pPr>
          </w:p>
        </w:tc>
        <w:tc>
          <w:tcPr>
            <w:tcW w:w="3783" w:type="dxa"/>
            <w:vAlign w:val="center"/>
          </w:tcPr>
          <w:p w:rsidR="00FA1EE2" w:rsidRDefault="00FA1EE2">
            <w:pPr>
              <w:jc w:val="center"/>
              <w:rPr>
                <w:rFonts w:ascii="宋体" w:eastAsia="宋体" w:hAnsi="宋体" w:cs="宋体"/>
                <w:szCs w:val="21"/>
              </w:rPr>
            </w:pPr>
          </w:p>
        </w:tc>
        <w:tc>
          <w:tcPr>
            <w:tcW w:w="557" w:type="dxa"/>
            <w:vAlign w:val="center"/>
          </w:tcPr>
          <w:p w:rsidR="00FA1EE2" w:rsidRDefault="00FA1EE2">
            <w:pPr>
              <w:jc w:val="center"/>
              <w:rPr>
                <w:rFonts w:ascii="宋体" w:eastAsia="宋体" w:hAnsi="宋体" w:cs="宋体"/>
                <w:szCs w:val="21"/>
              </w:rPr>
            </w:pPr>
          </w:p>
        </w:tc>
        <w:tc>
          <w:tcPr>
            <w:tcW w:w="665" w:type="dxa"/>
            <w:vAlign w:val="center"/>
          </w:tcPr>
          <w:p w:rsidR="00FA1EE2" w:rsidRDefault="00FA1EE2">
            <w:pPr>
              <w:jc w:val="center"/>
              <w:rPr>
                <w:rFonts w:ascii="宋体" w:eastAsia="宋体" w:hAnsi="宋体" w:cs="宋体"/>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宋体" w:eastAsia="宋体" w:hAnsi="宋体" w:cs="宋体"/>
                <w:szCs w:val="21"/>
              </w:rPr>
            </w:pPr>
          </w:p>
        </w:tc>
      </w:tr>
      <w:tr w:rsidR="00FA1EE2">
        <w:trPr>
          <w:trHeight w:hRule="exact" w:val="567"/>
          <w:jc w:val="center"/>
        </w:trPr>
        <w:tc>
          <w:tcPr>
            <w:tcW w:w="538" w:type="dxa"/>
            <w:vAlign w:val="center"/>
          </w:tcPr>
          <w:p w:rsidR="00FA1EE2" w:rsidRDefault="00FA1EE2">
            <w:pPr>
              <w:widowControl/>
              <w:jc w:val="center"/>
              <w:textAlignment w:val="center"/>
              <w:rPr>
                <w:rFonts w:ascii="宋体" w:eastAsia="宋体" w:hAnsi="宋体" w:cs="宋体"/>
                <w:color w:val="000000"/>
                <w:kern w:val="0"/>
                <w:szCs w:val="21"/>
              </w:rPr>
            </w:pPr>
          </w:p>
        </w:tc>
        <w:tc>
          <w:tcPr>
            <w:tcW w:w="1126" w:type="dxa"/>
            <w:vAlign w:val="center"/>
          </w:tcPr>
          <w:p w:rsidR="00FA1EE2" w:rsidRDefault="0088408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总价</w:t>
            </w:r>
          </w:p>
        </w:tc>
        <w:tc>
          <w:tcPr>
            <w:tcW w:w="3783" w:type="dxa"/>
            <w:vAlign w:val="center"/>
          </w:tcPr>
          <w:p w:rsidR="00FA1EE2" w:rsidRDefault="00FA1EE2">
            <w:pPr>
              <w:widowControl/>
              <w:jc w:val="left"/>
              <w:textAlignment w:val="center"/>
              <w:rPr>
                <w:rFonts w:ascii="宋体" w:eastAsia="宋体" w:hAnsi="宋体" w:cs="宋体"/>
                <w:color w:val="000000"/>
                <w:kern w:val="0"/>
                <w:szCs w:val="21"/>
              </w:rPr>
            </w:pPr>
          </w:p>
        </w:tc>
        <w:tc>
          <w:tcPr>
            <w:tcW w:w="557" w:type="dxa"/>
            <w:vAlign w:val="center"/>
          </w:tcPr>
          <w:p w:rsidR="00FA1EE2" w:rsidRDefault="00FA1EE2">
            <w:pPr>
              <w:widowControl/>
              <w:jc w:val="center"/>
              <w:textAlignment w:val="center"/>
              <w:rPr>
                <w:rFonts w:ascii="宋体" w:eastAsia="宋体" w:hAnsi="宋体" w:cs="宋体"/>
                <w:color w:val="000000"/>
                <w:kern w:val="0"/>
                <w:szCs w:val="21"/>
              </w:rPr>
            </w:pPr>
          </w:p>
        </w:tc>
        <w:tc>
          <w:tcPr>
            <w:tcW w:w="665" w:type="dxa"/>
            <w:vAlign w:val="center"/>
          </w:tcPr>
          <w:p w:rsidR="00FA1EE2" w:rsidRDefault="00FA1EE2">
            <w:pPr>
              <w:widowControl/>
              <w:jc w:val="center"/>
              <w:textAlignment w:val="center"/>
              <w:rPr>
                <w:rFonts w:ascii="宋体" w:eastAsia="宋体" w:hAnsi="宋体" w:cs="宋体"/>
                <w:color w:val="000000"/>
                <w:kern w:val="0"/>
                <w:szCs w:val="21"/>
              </w:rPr>
            </w:pPr>
          </w:p>
        </w:tc>
        <w:tc>
          <w:tcPr>
            <w:tcW w:w="589" w:type="dxa"/>
            <w:vAlign w:val="center"/>
          </w:tcPr>
          <w:p w:rsidR="00FA1EE2" w:rsidRDefault="00FA1EE2">
            <w:pPr>
              <w:jc w:val="center"/>
              <w:rPr>
                <w:rFonts w:ascii="宋体" w:eastAsia="宋体" w:hAnsi="宋体" w:cs="宋体"/>
                <w:szCs w:val="21"/>
              </w:rPr>
            </w:pPr>
          </w:p>
        </w:tc>
        <w:tc>
          <w:tcPr>
            <w:tcW w:w="622" w:type="dxa"/>
            <w:vAlign w:val="center"/>
          </w:tcPr>
          <w:p w:rsidR="00FA1EE2" w:rsidRDefault="00FA1EE2">
            <w:pPr>
              <w:jc w:val="center"/>
              <w:rPr>
                <w:rFonts w:ascii="宋体" w:eastAsia="宋体" w:hAnsi="宋体" w:cs="宋体"/>
                <w:szCs w:val="21"/>
              </w:rPr>
            </w:pPr>
          </w:p>
        </w:tc>
        <w:tc>
          <w:tcPr>
            <w:tcW w:w="1758" w:type="dxa"/>
            <w:vAlign w:val="center"/>
          </w:tcPr>
          <w:p w:rsidR="00FA1EE2" w:rsidRDefault="00FA1EE2">
            <w:pPr>
              <w:jc w:val="center"/>
              <w:rPr>
                <w:rFonts w:ascii="Calibri" w:eastAsia="宋体" w:hAnsi="Calibri" w:cs="Times New Roman"/>
              </w:rPr>
            </w:pPr>
          </w:p>
        </w:tc>
      </w:tr>
    </w:tbl>
    <w:p w:rsidR="00FA1EE2" w:rsidRDefault="00FA1EE2">
      <w:pPr>
        <w:spacing w:line="360" w:lineRule="auto"/>
        <w:rPr>
          <w:rFonts w:ascii="宋体" w:eastAsia="宋体" w:hAnsi="宋体" w:cs="Times New Roman"/>
          <w:szCs w:val="21"/>
        </w:rPr>
      </w:pPr>
    </w:p>
    <w:p w:rsidR="00FA1EE2" w:rsidRDefault="00884080">
      <w:pPr>
        <w:spacing w:line="360" w:lineRule="auto"/>
        <w:rPr>
          <w:rFonts w:ascii="宋体" w:eastAsia="宋体" w:hAnsi="宋体" w:cs="Times New Roman"/>
          <w:szCs w:val="21"/>
          <w:u w:val="single"/>
        </w:rPr>
      </w:pPr>
      <w:r>
        <w:rPr>
          <w:rFonts w:ascii="宋体" w:eastAsia="宋体" w:hAnsi="宋体" w:cs="Times New Roman" w:hint="eastAsia"/>
          <w:szCs w:val="21"/>
        </w:rPr>
        <w:t>投标供应商全称（盖章）：</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法定代表人或者授权代表（签字或盖章）：</w:t>
      </w:r>
      <w:r>
        <w:rPr>
          <w:rFonts w:ascii="宋体" w:eastAsia="宋体" w:hAnsi="宋体" w:cs="Times New Roman" w:hint="eastAsia"/>
          <w:szCs w:val="21"/>
        </w:rPr>
        <w:t xml:space="preserve">                    </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日期：</w:t>
      </w: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p w:rsidR="00FA1EE2" w:rsidRDefault="00FA1EE2">
      <w:pPr>
        <w:spacing w:line="360" w:lineRule="auto"/>
        <w:rPr>
          <w:rFonts w:ascii="宋体" w:eastAsia="宋体" w:hAnsi="宋体" w:cs="Times New Roman"/>
          <w:szCs w:val="21"/>
        </w:rPr>
      </w:pP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注：</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、各供应商可以根据实际情况合理安排，对上述项目适当予以调整。</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、所有报价（含各分项报价）必须符合国家法律法规及本次招标文件要求。</w:t>
      </w: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spacing w:afterLines="100" w:after="240"/>
        <w:jc w:val="center"/>
        <w:rPr>
          <w:rFonts w:ascii="宋体" w:eastAsia="宋体" w:hAnsi="宋体" w:cs="Times New Roman"/>
          <w:b/>
          <w:szCs w:val="21"/>
        </w:rPr>
      </w:pPr>
    </w:p>
    <w:p w:rsidR="00FA1EE2" w:rsidRDefault="00FA1EE2">
      <w:pPr>
        <w:spacing w:afterLines="100" w:after="240"/>
        <w:jc w:val="center"/>
        <w:rPr>
          <w:rFonts w:ascii="宋体" w:eastAsia="宋体" w:hAnsi="宋体" w:cs="Times New Roman"/>
          <w:b/>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FA1EE2">
      <w:pPr>
        <w:autoSpaceDE w:val="0"/>
        <w:autoSpaceDN w:val="0"/>
        <w:spacing w:line="360" w:lineRule="auto"/>
        <w:ind w:firstLineChars="200" w:firstLine="422"/>
        <w:rPr>
          <w:rFonts w:ascii="宋体" w:eastAsia="宋体" w:hAnsi="宋体" w:cs="Times New Roman"/>
          <w:b/>
          <w:kern w:val="0"/>
          <w:szCs w:val="21"/>
        </w:rPr>
      </w:pPr>
    </w:p>
    <w:p w:rsidR="00FA1EE2" w:rsidRDefault="00884080">
      <w:pPr>
        <w:autoSpaceDE w:val="0"/>
        <w:autoSpaceDN w:val="0"/>
        <w:spacing w:line="360" w:lineRule="auto"/>
        <w:ind w:leftChars="200" w:left="420"/>
        <w:jc w:val="center"/>
        <w:rPr>
          <w:rFonts w:ascii="宋体" w:eastAsia="宋体" w:hAnsi="宋体" w:cs="Times New Roman"/>
          <w:b/>
          <w:kern w:val="0"/>
          <w:szCs w:val="21"/>
        </w:rPr>
      </w:pPr>
      <w:r>
        <w:rPr>
          <w:rFonts w:ascii="宋体" w:eastAsia="宋体" w:hAnsi="宋体" w:cs="Times New Roman" w:hint="eastAsia"/>
          <w:b/>
          <w:kern w:val="0"/>
          <w:szCs w:val="21"/>
        </w:rPr>
        <w:lastRenderedPageBreak/>
        <w:t>五、供货一览表</w:t>
      </w:r>
    </w:p>
    <w:p w:rsidR="00FA1EE2" w:rsidRDefault="00884080">
      <w:pPr>
        <w:spacing w:line="360" w:lineRule="auto"/>
        <w:rPr>
          <w:rFonts w:ascii="宋体" w:eastAsia="宋体" w:hAnsi="宋体" w:cs="Times New Roman"/>
          <w:kern w:val="0"/>
          <w:szCs w:val="21"/>
          <w:lang w:val="zh-CN"/>
        </w:rPr>
      </w:pPr>
      <w:r>
        <w:rPr>
          <w:rFonts w:ascii="宋体" w:eastAsia="宋体" w:hAnsi="宋体" w:cs="Times New Roman" w:hint="eastAsia"/>
          <w:kern w:val="0"/>
          <w:szCs w:val="21"/>
          <w:lang w:val="zh-CN"/>
        </w:rPr>
        <w:t>项目名称：</w:t>
      </w:r>
      <w:r>
        <w:rPr>
          <w:rFonts w:ascii="宋体" w:eastAsia="宋体" w:hAnsi="宋体" w:cs="Times New Roman" w:hint="eastAsia"/>
          <w:kern w:val="0"/>
          <w:szCs w:val="21"/>
          <w:lang w:val="zh-CN"/>
        </w:rPr>
        <w:t xml:space="preserve"> </w:t>
      </w:r>
    </w:p>
    <w:p w:rsidR="00FA1EE2" w:rsidRDefault="00884080">
      <w:pPr>
        <w:spacing w:line="360" w:lineRule="auto"/>
        <w:rPr>
          <w:rFonts w:ascii="宋体" w:eastAsia="宋体" w:hAnsi="宋体" w:cs="Times New Roman"/>
          <w:b/>
          <w:szCs w:val="21"/>
        </w:rPr>
      </w:pPr>
      <w:r>
        <w:rPr>
          <w:rFonts w:ascii="宋体" w:eastAsia="宋体" w:hAnsi="宋体" w:cs="Times New Roman" w:hint="eastAsia"/>
          <w:szCs w:val="21"/>
        </w:rPr>
        <w:t>项目编号：</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691"/>
        <w:gridCol w:w="1306"/>
        <w:gridCol w:w="1426"/>
        <w:gridCol w:w="904"/>
        <w:gridCol w:w="1209"/>
        <w:gridCol w:w="1165"/>
        <w:gridCol w:w="933"/>
      </w:tblGrid>
      <w:tr w:rsidR="00FA1EE2">
        <w:trPr>
          <w:jc w:val="center"/>
        </w:trPr>
        <w:tc>
          <w:tcPr>
            <w:tcW w:w="655" w:type="dxa"/>
          </w:tcPr>
          <w:p w:rsidR="00FA1EE2" w:rsidRDefault="00884080">
            <w:pPr>
              <w:spacing w:line="360" w:lineRule="auto"/>
              <w:jc w:val="center"/>
              <w:rPr>
                <w:rFonts w:ascii="宋体" w:eastAsia="宋体" w:hAnsi="宋体" w:cs="Times New Roman"/>
                <w:szCs w:val="21"/>
              </w:rPr>
            </w:pPr>
            <w:r>
              <w:rPr>
                <w:rFonts w:ascii="宋体" w:eastAsia="宋体" w:hAnsi="宋体" w:cs="Times New Roman" w:hint="eastAsia"/>
                <w:szCs w:val="21"/>
              </w:rPr>
              <w:t>序号</w:t>
            </w:r>
          </w:p>
        </w:tc>
        <w:tc>
          <w:tcPr>
            <w:tcW w:w="1691" w:type="dxa"/>
          </w:tcPr>
          <w:p w:rsidR="00FA1EE2" w:rsidRDefault="00884080">
            <w:pPr>
              <w:spacing w:line="360" w:lineRule="auto"/>
              <w:jc w:val="center"/>
              <w:rPr>
                <w:rFonts w:ascii="宋体" w:eastAsia="宋体" w:hAnsi="宋体" w:cs="Times New Roman"/>
                <w:szCs w:val="21"/>
              </w:rPr>
            </w:pPr>
            <w:r>
              <w:rPr>
                <w:rFonts w:ascii="宋体" w:eastAsia="宋体" w:hAnsi="宋体" w:cs="Times New Roman" w:hint="eastAsia"/>
                <w:szCs w:val="21"/>
              </w:rPr>
              <w:t>货物名称</w:t>
            </w:r>
          </w:p>
        </w:tc>
        <w:tc>
          <w:tcPr>
            <w:tcW w:w="1306" w:type="dxa"/>
          </w:tcPr>
          <w:p w:rsidR="00FA1EE2" w:rsidRDefault="00884080">
            <w:pPr>
              <w:spacing w:line="360" w:lineRule="auto"/>
              <w:jc w:val="center"/>
              <w:rPr>
                <w:rFonts w:ascii="宋体" w:eastAsia="宋体" w:hAnsi="宋体" w:cs="Times New Roman"/>
                <w:szCs w:val="21"/>
              </w:rPr>
            </w:pPr>
            <w:r>
              <w:rPr>
                <w:rFonts w:ascii="宋体" w:eastAsia="宋体" w:hAnsi="宋体" w:cs="Times New Roman" w:hint="eastAsia"/>
                <w:szCs w:val="21"/>
              </w:rPr>
              <w:t>品牌</w:t>
            </w:r>
          </w:p>
        </w:tc>
        <w:tc>
          <w:tcPr>
            <w:tcW w:w="1426" w:type="dxa"/>
          </w:tcPr>
          <w:p w:rsidR="00FA1EE2" w:rsidRDefault="00884080">
            <w:pPr>
              <w:spacing w:line="360" w:lineRule="auto"/>
              <w:jc w:val="center"/>
              <w:rPr>
                <w:rFonts w:ascii="宋体" w:eastAsia="宋体" w:hAnsi="宋体" w:cs="Times New Roman"/>
                <w:szCs w:val="21"/>
              </w:rPr>
            </w:pPr>
            <w:r>
              <w:rPr>
                <w:rFonts w:ascii="宋体" w:eastAsia="宋体" w:hAnsi="宋体" w:cs="Times New Roman" w:hint="eastAsia"/>
                <w:szCs w:val="21"/>
              </w:rPr>
              <w:t>型号</w:t>
            </w:r>
          </w:p>
        </w:tc>
        <w:tc>
          <w:tcPr>
            <w:tcW w:w="904" w:type="dxa"/>
          </w:tcPr>
          <w:p w:rsidR="00FA1EE2" w:rsidRDefault="00884080">
            <w:pPr>
              <w:spacing w:line="360" w:lineRule="auto"/>
              <w:jc w:val="center"/>
              <w:rPr>
                <w:rFonts w:ascii="宋体" w:eastAsia="宋体" w:hAnsi="宋体" w:cs="Times New Roman"/>
                <w:szCs w:val="21"/>
              </w:rPr>
            </w:pPr>
            <w:r>
              <w:rPr>
                <w:rFonts w:ascii="宋体" w:eastAsia="宋体" w:hAnsi="宋体" w:cs="Times New Roman" w:hint="eastAsia"/>
                <w:szCs w:val="21"/>
              </w:rPr>
              <w:t>产地</w:t>
            </w:r>
          </w:p>
        </w:tc>
        <w:tc>
          <w:tcPr>
            <w:tcW w:w="1209" w:type="dxa"/>
          </w:tcPr>
          <w:p w:rsidR="00FA1EE2" w:rsidRDefault="00884080">
            <w:pPr>
              <w:spacing w:line="360" w:lineRule="auto"/>
              <w:jc w:val="center"/>
              <w:rPr>
                <w:rFonts w:ascii="宋体" w:eastAsia="宋体" w:hAnsi="宋体" w:cs="Times New Roman"/>
                <w:szCs w:val="21"/>
              </w:rPr>
            </w:pPr>
            <w:r>
              <w:rPr>
                <w:rFonts w:ascii="宋体" w:eastAsia="宋体" w:hAnsi="宋体" w:cs="Times New Roman" w:hint="eastAsia"/>
                <w:szCs w:val="21"/>
              </w:rPr>
              <w:t>数量</w:t>
            </w:r>
          </w:p>
        </w:tc>
        <w:tc>
          <w:tcPr>
            <w:tcW w:w="1165" w:type="dxa"/>
          </w:tcPr>
          <w:p w:rsidR="00FA1EE2" w:rsidRDefault="00884080">
            <w:pPr>
              <w:spacing w:line="360" w:lineRule="auto"/>
              <w:jc w:val="center"/>
              <w:rPr>
                <w:rFonts w:ascii="宋体" w:eastAsia="宋体" w:hAnsi="宋体" w:cs="Times New Roman"/>
                <w:szCs w:val="21"/>
              </w:rPr>
            </w:pPr>
            <w:r>
              <w:rPr>
                <w:rFonts w:ascii="宋体" w:eastAsia="宋体" w:hAnsi="宋体" w:cs="Times New Roman" w:hint="eastAsia"/>
                <w:szCs w:val="21"/>
              </w:rPr>
              <w:t>交货期</w:t>
            </w:r>
          </w:p>
        </w:tc>
        <w:tc>
          <w:tcPr>
            <w:tcW w:w="933" w:type="dxa"/>
          </w:tcPr>
          <w:p w:rsidR="00FA1EE2" w:rsidRDefault="00884080">
            <w:pPr>
              <w:spacing w:line="360" w:lineRule="auto"/>
              <w:jc w:val="center"/>
              <w:rPr>
                <w:rFonts w:ascii="宋体" w:eastAsia="宋体" w:hAnsi="宋体" w:cs="Times New Roman"/>
                <w:szCs w:val="21"/>
              </w:rPr>
            </w:pPr>
            <w:r>
              <w:rPr>
                <w:rFonts w:ascii="宋体" w:eastAsia="宋体" w:hAnsi="宋体" w:cs="Times New Roman" w:hint="eastAsia"/>
                <w:szCs w:val="21"/>
              </w:rPr>
              <w:t>备注</w:t>
            </w:r>
          </w:p>
        </w:tc>
      </w:tr>
      <w:tr w:rsidR="00FA1EE2">
        <w:trPr>
          <w:jc w:val="center"/>
        </w:trPr>
        <w:tc>
          <w:tcPr>
            <w:tcW w:w="655" w:type="dxa"/>
          </w:tcPr>
          <w:p w:rsidR="00FA1EE2" w:rsidRDefault="00FA1EE2">
            <w:pPr>
              <w:spacing w:line="360" w:lineRule="auto"/>
              <w:jc w:val="center"/>
              <w:rPr>
                <w:rFonts w:ascii="宋体" w:eastAsia="宋体" w:hAnsi="宋体" w:cs="Times New Roman"/>
                <w:szCs w:val="21"/>
              </w:rPr>
            </w:pPr>
          </w:p>
        </w:tc>
        <w:tc>
          <w:tcPr>
            <w:tcW w:w="1691" w:type="dxa"/>
          </w:tcPr>
          <w:p w:rsidR="00FA1EE2" w:rsidRDefault="00FA1EE2">
            <w:pPr>
              <w:spacing w:line="360" w:lineRule="auto"/>
              <w:jc w:val="center"/>
              <w:rPr>
                <w:rFonts w:ascii="宋体" w:eastAsia="宋体" w:hAnsi="宋体" w:cs="Times New Roman"/>
                <w:szCs w:val="21"/>
              </w:rPr>
            </w:pPr>
          </w:p>
        </w:tc>
        <w:tc>
          <w:tcPr>
            <w:tcW w:w="1306" w:type="dxa"/>
          </w:tcPr>
          <w:p w:rsidR="00FA1EE2" w:rsidRDefault="00FA1EE2">
            <w:pPr>
              <w:spacing w:line="360" w:lineRule="auto"/>
              <w:jc w:val="center"/>
              <w:rPr>
                <w:rFonts w:ascii="宋体" w:eastAsia="宋体" w:hAnsi="宋体" w:cs="Times New Roman"/>
                <w:szCs w:val="21"/>
              </w:rPr>
            </w:pPr>
          </w:p>
        </w:tc>
        <w:tc>
          <w:tcPr>
            <w:tcW w:w="1426" w:type="dxa"/>
          </w:tcPr>
          <w:p w:rsidR="00FA1EE2" w:rsidRDefault="00FA1EE2">
            <w:pPr>
              <w:spacing w:line="360" w:lineRule="auto"/>
              <w:rPr>
                <w:rFonts w:ascii="宋体" w:eastAsia="宋体" w:hAnsi="宋体" w:cs="Times New Roman"/>
                <w:szCs w:val="21"/>
              </w:rPr>
            </w:pPr>
          </w:p>
        </w:tc>
        <w:tc>
          <w:tcPr>
            <w:tcW w:w="904" w:type="dxa"/>
          </w:tcPr>
          <w:p w:rsidR="00FA1EE2" w:rsidRDefault="00FA1EE2">
            <w:pPr>
              <w:spacing w:line="360" w:lineRule="auto"/>
              <w:rPr>
                <w:rFonts w:ascii="宋体" w:eastAsia="宋体" w:hAnsi="宋体" w:cs="Times New Roman"/>
                <w:szCs w:val="21"/>
              </w:rPr>
            </w:pPr>
          </w:p>
        </w:tc>
        <w:tc>
          <w:tcPr>
            <w:tcW w:w="1209" w:type="dxa"/>
          </w:tcPr>
          <w:p w:rsidR="00FA1EE2" w:rsidRDefault="00FA1EE2">
            <w:pPr>
              <w:spacing w:line="360" w:lineRule="auto"/>
              <w:jc w:val="center"/>
              <w:rPr>
                <w:rFonts w:ascii="宋体" w:eastAsia="宋体" w:hAnsi="宋体" w:cs="Times New Roman"/>
                <w:szCs w:val="21"/>
              </w:rPr>
            </w:pPr>
          </w:p>
        </w:tc>
        <w:tc>
          <w:tcPr>
            <w:tcW w:w="1165" w:type="dxa"/>
          </w:tcPr>
          <w:p w:rsidR="00FA1EE2" w:rsidRDefault="00FA1EE2">
            <w:pPr>
              <w:spacing w:line="360" w:lineRule="auto"/>
              <w:jc w:val="center"/>
              <w:rPr>
                <w:rFonts w:ascii="宋体" w:eastAsia="宋体" w:hAnsi="宋体" w:cs="Times New Roman"/>
                <w:szCs w:val="21"/>
              </w:rPr>
            </w:pPr>
          </w:p>
        </w:tc>
        <w:tc>
          <w:tcPr>
            <w:tcW w:w="933" w:type="dxa"/>
          </w:tcPr>
          <w:p w:rsidR="00FA1EE2" w:rsidRDefault="00FA1EE2">
            <w:pPr>
              <w:spacing w:line="360" w:lineRule="auto"/>
              <w:jc w:val="center"/>
              <w:rPr>
                <w:rFonts w:ascii="宋体" w:eastAsia="宋体" w:hAnsi="宋体" w:cs="Times New Roman"/>
                <w:szCs w:val="21"/>
              </w:rPr>
            </w:pPr>
          </w:p>
        </w:tc>
      </w:tr>
      <w:tr w:rsidR="00FA1EE2">
        <w:trPr>
          <w:jc w:val="center"/>
        </w:trPr>
        <w:tc>
          <w:tcPr>
            <w:tcW w:w="655" w:type="dxa"/>
          </w:tcPr>
          <w:p w:rsidR="00FA1EE2" w:rsidRDefault="00FA1EE2">
            <w:pPr>
              <w:spacing w:line="360" w:lineRule="auto"/>
              <w:jc w:val="center"/>
              <w:rPr>
                <w:rFonts w:ascii="宋体" w:eastAsia="宋体" w:hAnsi="宋体" w:cs="Times New Roman"/>
                <w:szCs w:val="21"/>
              </w:rPr>
            </w:pPr>
          </w:p>
        </w:tc>
        <w:tc>
          <w:tcPr>
            <w:tcW w:w="1691" w:type="dxa"/>
          </w:tcPr>
          <w:p w:rsidR="00FA1EE2" w:rsidRDefault="00FA1EE2">
            <w:pPr>
              <w:spacing w:line="360" w:lineRule="auto"/>
              <w:jc w:val="center"/>
              <w:rPr>
                <w:rFonts w:ascii="宋体" w:eastAsia="宋体" w:hAnsi="宋体" w:cs="Times New Roman"/>
                <w:szCs w:val="21"/>
              </w:rPr>
            </w:pPr>
          </w:p>
        </w:tc>
        <w:tc>
          <w:tcPr>
            <w:tcW w:w="1306" w:type="dxa"/>
          </w:tcPr>
          <w:p w:rsidR="00FA1EE2" w:rsidRDefault="00FA1EE2">
            <w:pPr>
              <w:spacing w:line="360" w:lineRule="auto"/>
              <w:jc w:val="center"/>
              <w:rPr>
                <w:rFonts w:ascii="宋体" w:eastAsia="宋体" w:hAnsi="宋体" w:cs="Times New Roman"/>
                <w:szCs w:val="21"/>
              </w:rPr>
            </w:pPr>
          </w:p>
        </w:tc>
        <w:tc>
          <w:tcPr>
            <w:tcW w:w="1426" w:type="dxa"/>
          </w:tcPr>
          <w:p w:rsidR="00FA1EE2" w:rsidRDefault="00FA1EE2">
            <w:pPr>
              <w:spacing w:line="360" w:lineRule="auto"/>
              <w:rPr>
                <w:rFonts w:ascii="宋体" w:eastAsia="宋体" w:hAnsi="宋体" w:cs="Times New Roman"/>
                <w:szCs w:val="21"/>
              </w:rPr>
            </w:pPr>
          </w:p>
        </w:tc>
        <w:tc>
          <w:tcPr>
            <w:tcW w:w="904" w:type="dxa"/>
          </w:tcPr>
          <w:p w:rsidR="00FA1EE2" w:rsidRDefault="00FA1EE2">
            <w:pPr>
              <w:spacing w:line="360" w:lineRule="auto"/>
              <w:rPr>
                <w:rFonts w:ascii="宋体" w:eastAsia="宋体" w:hAnsi="宋体" w:cs="Times New Roman"/>
                <w:szCs w:val="21"/>
              </w:rPr>
            </w:pPr>
          </w:p>
        </w:tc>
        <w:tc>
          <w:tcPr>
            <w:tcW w:w="1209" w:type="dxa"/>
          </w:tcPr>
          <w:p w:rsidR="00FA1EE2" w:rsidRDefault="00FA1EE2">
            <w:pPr>
              <w:spacing w:line="360" w:lineRule="auto"/>
              <w:jc w:val="center"/>
              <w:rPr>
                <w:rFonts w:ascii="宋体" w:eastAsia="宋体" w:hAnsi="宋体" w:cs="Times New Roman"/>
                <w:szCs w:val="21"/>
              </w:rPr>
            </w:pPr>
          </w:p>
        </w:tc>
        <w:tc>
          <w:tcPr>
            <w:tcW w:w="1165" w:type="dxa"/>
          </w:tcPr>
          <w:p w:rsidR="00FA1EE2" w:rsidRDefault="00FA1EE2">
            <w:pPr>
              <w:spacing w:line="360" w:lineRule="auto"/>
              <w:jc w:val="center"/>
              <w:rPr>
                <w:rFonts w:ascii="宋体" w:eastAsia="宋体" w:hAnsi="宋体" w:cs="Times New Roman"/>
                <w:szCs w:val="21"/>
              </w:rPr>
            </w:pPr>
          </w:p>
        </w:tc>
        <w:tc>
          <w:tcPr>
            <w:tcW w:w="933" w:type="dxa"/>
          </w:tcPr>
          <w:p w:rsidR="00FA1EE2" w:rsidRDefault="00FA1EE2">
            <w:pPr>
              <w:spacing w:line="360" w:lineRule="auto"/>
              <w:jc w:val="center"/>
              <w:rPr>
                <w:rFonts w:ascii="宋体" w:eastAsia="宋体" w:hAnsi="宋体" w:cs="Times New Roman"/>
                <w:szCs w:val="21"/>
              </w:rPr>
            </w:pPr>
          </w:p>
        </w:tc>
      </w:tr>
      <w:tr w:rsidR="00FA1EE2">
        <w:trPr>
          <w:jc w:val="center"/>
        </w:trPr>
        <w:tc>
          <w:tcPr>
            <w:tcW w:w="655" w:type="dxa"/>
          </w:tcPr>
          <w:p w:rsidR="00FA1EE2" w:rsidRDefault="00FA1EE2">
            <w:pPr>
              <w:spacing w:line="360" w:lineRule="auto"/>
              <w:jc w:val="center"/>
              <w:rPr>
                <w:rFonts w:ascii="宋体" w:eastAsia="宋体" w:hAnsi="宋体" w:cs="Times New Roman"/>
                <w:szCs w:val="21"/>
              </w:rPr>
            </w:pPr>
          </w:p>
        </w:tc>
        <w:tc>
          <w:tcPr>
            <w:tcW w:w="1691" w:type="dxa"/>
          </w:tcPr>
          <w:p w:rsidR="00FA1EE2" w:rsidRDefault="00FA1EE2">
            <w:pPr>
              <w:spacing w:line="360" w:lineRule="auto"/>
              <w:jc w:val="center"/>
              <w:rPr>
                <w:rFonts w:ascii="宋体" w:eastAsia="宋体" w:hAnsi="宋体" w:cs="Times New Roman"/>
                <w:szCs w:val="21"/>
              </w:rPr>
            </w:pPr>
          </w:p>
        </w:tc>
        <w:tc>
          <w:tcPr>
            <w:tcW w:w="1306" w:type="dxa"/>
          </w:tcPr>
          <w:p w:rsidR="00FA1EE2" w:rsidRDefault="00FA1EE2">
            <w:pPr>
              <w:spacing w:line="360" w:lineRule="auto"/>
              <w:jc w:val="center"/>
              <w:rPr>
                <w:rFonts w:ascii="宋体" w:eastAsia="宋体" w:hAnsi="宋体" w:cs="Times New Roman"/>
                <w:szCs w:val="21"/>
              </w:rPr>
            </w:pPr>
          </w:p>
        </w:tc>
        <w:tc>
          <w:tcPr>
            <w:tcW w:w="1426" w:type="dxa"/>
          </w:tcPr>
          <w:p w:rsidR="00FA1EE2" w:rsidRDefault="00FA1EE2">
            <w:pPr>
              <w:spacing w:line="360" w:lineRule="auto"/>
              <w:rPr>
                <w:rFonts w:ascii="宋体" w:eastAsia="宋体" w:hAnsi="宋体" w:cs="Times New Roman"/>
                <w:szCs w:val="21"/>
              </w:rPr>
            </w:pPr>
          </w:p>
        </w:tc>
        <w:tc>
          <w:tcPr>
            <w:tcW w:w="904" w:type="dxa"/>
          </w:tcPr>
          <w:p w:rsidR="00FA1EE2" w:rsidRDefault="00FA1EE2">
            <w:pPr>
              <w:spacing w:line="360" w:lineRule="auto"/>
              <w:rPr>
                <w:rFonts w:ascii="宋体" w:eastAsia="宋体" w:hAnsi="宋体" w:cs="Times New Roman"/>
                <w:szCs w:val="21"/>
              </w:rPr>
            </w:pPr>
          </w:p>
        </w:tc>
        <w:tc>
          <w:tcPr>
            <w:tcW w:w="1209" w:type="dxa"/>
          </w:tcPr>
          <w:p w:rsidR="00FA1EE2" w:rsidRDefault="00FA1EE2">
            <w:pPr>
              <w:spacing w:line="360" w:lineRule="auto"/>
              <w:jc w:val="center"/>
              <w:rPr>
                <w:rFonts w:ascii="宋体" w:eastAsia="宋体" w:hAnsi="宋体" w:cs="Times New Roman"/>
                <w:szCs w:val="21"/>
              </w:rPr>
            </w:pPr>
          </w:p>
        </w:tc>
        <w:tc>
          <w:tcPr>
            <w:tcW w:w="1165" w:type="dxa"/>
          </w:tcPr>
          <w:p w:rsidR="00FA1EE2" w:rsidRDefault="00FA1EE2">
            <w:pPr>
              <w:spacing w:line="360" w:lineRule="auto"/>
              <w:jc w:val="center"/>
              <w:rPr>
                <w:rFonts w:ascii="宋体" w:eastAsia="宋体" w:hAnsi="宋体" w:cs="Times New Roman"/>
                <w:szCs w:val="21"/>
              </w:rPr>
            </w:pPr>
          </w:p>
        </w:tc>
        <w:tc>
          <w:tcPr>
            <w:tcW w:w="933" w:type="dxa"/>
          </w:tcPr>
          <w:p w:rsidR="00FA1EE2" w:rsidRDefault="00FA1EE2">
            <w:pPr>
              <w:spacing w:line="360" w:lineRule="auto"/>
              <w:jc w:val="center"/>
              <w:rPr>
                <w:rFonts w:ascii="宋体" w:eastAsia="宋体" w:hAnsi="宋体" w:cs="Times New Roman"/>
                <w:szCs w:val="21"/>
              </w:rPr>
            </w:pPr>
          </w:p>
        </w:tc>
      </w:tr>
      <w:tr w:rsidR="00FA1EE2">
        <w:trPr>
          <w:jc w:val="center"/>
        </w:trPr>
        <w:tc>
          <w:tcPr>
            <w:tcW w:w="655" w:type="dxa"/>
          </w:tcPr>
          <w:p w:rsidR="00FA1EE2" w:rsidRDefault="00FA1EE2">
            <w:pPr>
              <w:spacing w:line="360" w:lineRule="auto"/>
              <w:jc w:val="center"/>
              <w:rPr>
                <w:rFonts w:ascii="宋体" w:eastAsia="宋体" w:hAnsi="宋体" w:cs="Times New Roman"/>
                <w:szCs w:val="21"/>
              </w:rPr>
            </w:pPr>
          </w:p>
        </w:tc>
        <w:tc>
          <w:tcPr>
            <w:tcW w:w="1691" w:type="dxa"/>
          </w:tcPr>
          <w:p w:rsidR="00FA1EE2" w:rsidRDefault="00FA1EE2">
            <w:pPr>
              <w:spacing w:line="360" w:lineRule="auto"/>
              <w:jc w:val="center"/>
              <w:rPr>
                <w:rFonts w:ascii="宋体" w:eastAsia="宋体" w:hAnsi="宋体" w:cs="Times New Roman"/>
                <w:szCs w:val="21"/>
              </w:rPr>
            </w:pPr>
          </w:p>
        </w:tc>
        <w:tc>
          <w:tcPr>
            <w:tcW w:w="1306" w:type="dxa"/>
          </w:tcPr>
          <w:p w:rsidR="00FA1EE2" w:rsidRDefault="00FA1EE2">
            <w:pPr>
              <w:spacing w:line="360" w:lineRule="auto"/>
              <w:jc w:val="center"/>
              <w:rPr>
                <w:rFonts w:ascii="宋体" w:eastAsia="宋体" w:hAnsi="宋体" w:cs="Times New Roman"/>
                <w:szCs w:val="21"/>
              </w:rPr>
            </w:pPr>
          </w:p>
        </w:tc>
        <w:tc>
          <w:tcPr>
            <w:tcW w:w="1426" w:type="dxa"/>
          </w:tcPr>
          <w:p w:rsidR="00FA1EE2" w:rsidRDefault="00FA1EE2">
            <w:pPr>
              <w:spacing w:line="360" w:lineRule="auto"/>
              <w:rPr>
                <w:rFonts w:ascii="宋体" w:eastAsia="宋体" w:hAnsi="宋体" w:cs="Times New Roman"/>
                <w:szCs w:val="21"/>
              </w:rPr>
            </w:pPr>
          </w:p>
        </w:tc>
        <w:tc>
          <w:tcPr>
            <w:tcW w:w="904" w:type="dxa"/>
          </w:tcPr>
          <w:p w:rsidR="00FA1EE2" w:rsidRDefault="00FA1EE2">
            <w:pPr>
              <w:spacing w:line="360" w:lineRule="auto"/>
              <w:rPr>
                <w:rFonts w:ascii="宋体" w:eastAsia="宋体" w:hAnsi="宋体" w:cs="Times New Roman"/>
                <w:szCs w:val="21"/>
              </w:rPr>
            </w:pPr>
          </w:p>
        </w:tc>
        <w:tc>
          <w:tcPr>
            <w:tcW w:w="1209" w:type="dxa"/>
          </w:tcPr>
          <w:p w:rsidR="00FA1EE2" w:rsidRDefault="00FA1EE2">
            <w:pPr>
              <w:spacing w:line="360" w:lineRule="auto"/>
              <w:jc w:val="center"/>
              <w:rPr>
                <w:rFonts w:ascii="宋体" w:eastAsia="宋体" w:hAnsi="宋体" w:cs="Times New Roman"/>
                <w:szCs w:val="21"/>
              </w:rPr>
            </w:pPr>
          </w:p>
        </w:tc>
        <w:tc>
          <w:tcPr>
            <w:tcW w:w="1165" w:type="dxa"/>
          </w:tcPr>
          <w:p w:rsidR="00FA1EE2" w:rsidRDefault="00FA1EE2">
            <w:pPr>
              <w:spacing w:line="360" w:lineRule="auto"/>
              <w:jc w:val="center"/>
              <w:rPr>
                <w:rFonts w:ascii="宋体" w:eastAsia="宋体" w:hAnsi="宋体" w:cs="Times New Roman"/>
                <w:szCs w:val="21"/>
              </w:rPr>
            </w:pPr>
          </w:p>
        </w:tc>
        <w:tc>
          <w:tcPr>
            <w:tcW w:w="933" w:type="dxa"/>
          </w:tcPr>
          <w:p w:rsidR="00FA1EE2" w:rsidRDefault="00FA1EE2">
            <w:pPr>
              <w:spacing w:line="360" w:lineRule="auto"/>
              <w:jc w:val="center"/>
              <w:rPr>
                <w:rFonts w:ascii="宋体" w:eastAsia="宋体" w:hAnsi="宋体" w:cs="Times New Roman"/>
                <w:szCs w:val="21"/>
              </w:rPr>
            </w:pPr>
          </w:p>
        </w:tc>
      </w:tr>
      <w:tr w:rsidR="00FA1EE2">
        <w:trPr>
          <w:jc w:val="center"/>
        </w:trPr>
        <w:tc>
          <w:tcPr>
            <w:tcW w:w="655" w:type="dxa"/>
          </w:tcPr>
          <w:p w:rsidR="00FA1EE2" w:rsidRDefault="00FA1EE2">
            <w:pPr>
              <w:spacing w:line="360" w:lineRule="auto"/>
              <w:jc w:val="center"/>
              <w:rPr>
                <w:rFonts w:ascii="宋体" w:eastAsia="宋体" w:hAnsi="宋体" w:cs="Times New Roman"/>
                <w:szCs w:val="21"/>
              </w:rPr>
            </w:pPr>
          </w:p>
        </w:tc>
        <w:tc>
          <w:tcPr>
            <w:tcW w:w="1691" w:type="dxa"/>
          </w:tcPr>
          <w:p w:rsidR="00FA1EE2" w:rsidRDefault="00FA1EE2">
            <w:pPr>
              <w:spacing w:line="360" w:lineRule="auto"/>
              <w:jc w:val="center"/>
              <w:rPr>
                <w:rFonts w:ascii="宋体" w:eastAsia="宋体" w:hAnsi="宋体" w:cs="Times New Roman"/>
                <w:szCs w:val="21"/>
              </w:rPr>
            </w:pPr>
          </w:p>
        </w:tc>
        <w:tc>
          <w:tcPr>
            <w:tcW w:w="1306" w:type="dxa"/>
          </w:tcPr>
          <w:p w:rsidR="00FA1EE2" w:rsidRDefault="00FA1EE2">
            <w:pPr>
              <w:spacing w:line="360" w:lineRule="auto"/>
              <w:jc w:val="center"/>
              <w:rPr>
                <w:rFonts w:ascii="宋体" w:eastAsia="宋体" w:hAnsi="宋体" w:cs="Times New Roman"/>
                <w:szCs w:val="21"/>
              </w:rPr>
            </w:pPr>
          </w:p>
        </w:tc>
        <w:tc>
          <w:tcPr>
            <w:tcW w:w="1426" w:type="dxa"/>
          </w:tcPr>
          <w:p w:rsidR="00FA1EE2" w:rsidRDefault="00FA1EE2">
            <w:pPr>
              <w:spacing w:line="360" w:lineRule="auto"/>
              <w:rPr>
                <w:rFonts w:ascii="宋体" w:eastAsia="宋体" w:hAnsi="宋体" w:cs="Times New Roman"/>
                <w:szCs w:val="21"/>
              </w:rPr>
            </w:pPr>
          </w:p>
        </w:tc>
        <w:tc>
          <w:tcPr>
            <w:tcW w:w="904" w:type="dxa"/>
          </w:tcPr>
          <w:p w:rsidR="00FA1EE2" w:rsidRDefault="00FA1EE2">
            <w:pPr>
              <w:spacing w:line="360" w:lineRule="auto"/>
              <w:rPr>
                <w:rFonts w:ascii="宋体" w:eastAsia="宋体" w:hAnsi="宋体" w:cs="Times New Roman"/>
                <w:szCs w:val="21"/>
              </w:rPr>
            </w:pPr>
          </w:p>
        </w:tc>
        <w:tc>
          <w:tcPr>
            <w:tcW w:w="1209" w:type="dxa"/>
          </w:tcPr>
          <w:p w:rsidR="00FA1EE2" w:rsidRDefault="00FA1EE2">
            <w:pPr>
              <w:spacing w:line="360" w:lineRule="auto"/>
              <w:jc w:val="center"/>
              <w:rPr>
                <w:rFonts w:ascii="宋体" w:eastAsia="宋体" w:hAnsi="宋体" w:cs="Times New Roman"/>
                <w:szCs w:val="21"/>
              </w:rPr>
            </w:pPr>
          </w:p>
        </w:tc>
        <w:tc>
          <w:tcPr>
            <w:tcW w:w="1165" w:type="dxa"/>
          </w:tcPr>
          <w:p w:rsidR="00FA1EE2" w:rsidRDefault="00FA1EE2">
            <w:pPr>
              <w:spacing w:line="360" w:lineRule="auto"/>
              <w:jc w:val="center"/>
              <w:rPr>
                <w:rFonts w:ascii="宋体" w:eastAsia="宋体" w:hAnsi="宋体" w:cs="Times New Roman"/>
                <w:szCs w:val="21"/>
              </w:rPr>
            </w:pPr>
          </w:p>
        </w:tc>
        <w:tc>
          <w:tcPr>
            <w:tcW w:w="933" w:type="dxa"/>
          </w:tcPr>
          <w:p w:rsidR="00FA1EE2" w:rsidRDefault="00FA1EE2">
            <w:pPr>
              <w:spacing w:line="360" w:lineRule="auto"/>
              <w:jc w:val="center"/>
              <w:rPr>
                <w:rFonts w:ascii="宋体" w:eastAsia="宋体" w:hAnsi="宋体" w:cs="Times New Roman"/>
                <w:szCs w:val="21"/>
              </w:rPr>
            </w:pPr>
          </w:p>
        </w:tc>
      </w:tr>
      <w:tr w:rsidR="00FA1EE2">
        <w:trPr>
          <w:jc w:val="center"/>
        </w:trPr>
        <w:tc>
          <w:tcPr>
            <w:tcW w:w="655" w:type="dxa"/>
          </w:tcPr>
          <w:p w:rsidR="00FA1EE2" w:rsidRDefault="00FA1EE2">
            <w:pPr>
              <w:spacing w:line="360" w:lineRule="auto"/>
              <w:jc w:val="center"/>
              <w:rPr>
                <w:rFonts w:ascii="宋体" w:eastAsia="宋体" w:hAnsi="宋体" w:cs="Times New Roman"/>
                <w:szCs w:val="21"/>
              </w:rPr>
            </w:pPr>
          </w:p>
        </w:tc>
        <w:tc>
          <w:tcPr>
            <w:tcW w:w="1691" w:type="dxa"/>
          </w:tcPr>
          <w:p w:rsidR="00FA1EE2" w:rsidRDefault="00FA1EE2">
            <w:pPr>
              <w:spacing w:line="360" w:lineRule="auto"/>
              <w:jc w:val="center"/>
              <w:rPr>
                <w:rFonts w:ascii="宋体" w:eastAsia="宋体" w:hAnsi="宋体" w:cs="Times New Roman"/>
                <w:szCs w:val="21"/>
              </w:rPr>
            </w:pPr>
          </w:p>
        </w:tc>
        <w:tc>
          <w:tcPr>
            <w:tcW w:w="1306" w:type="dxa"/>
          </w:tcPr>
          <w:p w:rsidR="00FA1EE2" w:rsidRDefault="00FA1EE2">
            <w:pPr>
              <w:spacing w:line="360" w:lineRule="auto"/>
              <w:jc w:val="center"/>
              <w:rPr>
                <w:rFonts w:ascii="宋体" w:eastAsia="宋体" w:hAnsi="宋体" w:cs="Times New Roman"/>
                <w:szCs w:val="21"/>
              </w:rPr>
            </w:pPr>
          </w:p>
        </w:tc>
        <w:tc>
          <w:tcPr>
            <w:tcW w:w="1426" w:type="dxa"/>
          </w:tcPr>
          <w:p w:rsidR="00FA1EE2" w:rsidRDefault="00FA1EE2">
            <w:pPr>
              <w:spacing w:line="360" w:lineRule="auto"/>
              <w:rPr>
                <w:rFonts w:ascii="宋体" w:eastAsia="宋体" w:hAnsi="宋体" w:cs="Times New Roman"/>
                <w:szCs w:val="21"/>
              </w:rPr>
            </w:pPr>
          </w:p>
        </w:tc>
        <w:tc>
          <w:tcPr>
            <w:tcW w:w="904" w:type="dxa"/>
          </w:tcPr>
          <w:p w:rsidR="00FA1EE2" w:rsidRDefault="00FA1EE2">
            <w:pPr>
              <w:spacing w:line="360" w:lineRule="auto"/>
              <w:rPr>
                <w:rFonts w:ascii="宋体" w:eastAsia="宋体" w:hAnsi="宋体" w:cs="Times New Roman"/>
                <w:szCs w:val="21"/>
              </w:rPr>
            </w:pPr>
          </w:p>
        </w:tc>
        <w:tc>
          <w:tcPr>
            <w:tcW w:w="1209" w:type="dxa"/>
          </w:tcPr>
          <w:p w:rsidR="00FA1EE2" w:rsidRDefault="00FA1EE2">
            <w:pPr>
              <w:spacing w:line="360" w:lineRule="auto"/>
              <w:jc w:val="center"/>
              <w:rPr>
                <w:rFonts w:ascii="宋体" w:eastAsia="宋体" w:hAnsi="宋体" w:cs="Times New Roman"/>
                <w:szCs w:val="21"/>
              </w:rPr>
            </w:pPr>
          </w:p>
        </w:tc>
        <w:tc>
          <w:tcPr>
            <w:tcW w:w="1165" w:type="dxa"/>
          </w:tcPr>
          <w:p w:rsidR="00FA1EE2" w:rsidRDefault="00FA1EE2">
            <w:pPr>
              <w:spacing w:line="360" w:lineRule="auto"/>
              <w:jc w:val="center"/>
              <w:rPr>
                <w:rFonts w:ascii="宋体" w:eastAsia="宋体" w:hAnsi="宋体" w:cs="Times New Roman"/>
                <w:szCs w:val="21"/>
              </w:rPr>
            </w:pPr>
          </w:p>
        </w:tc>
        <w:tc>
          <w:tcPr>
            <w:tcW w:w="933" w:type="dxa"/>
          </w:tcPr>
          <w:p w:rsidR="00FA1EE2" w:rsidRDefault="00FA1EE2">
            <w:pPr>
              <w:spacing w:line="360" w:lineRule="auto"/>
              <w:jc w:val="center"/>
              <w:rPr>
                <w:rFonts w:ascii="宋体" w:eastAsia="宋体" w:hAnsi="宋体" w:cs="Times New Roman"/>
                <w:szCs w:val="21"/>
              </w:rPr>
            </w:pPr>
          </w:p>
        </w:tc>
      </w:tr>
      <w:tr w:rsidR="00FA1EE2">
        <w:trPr>
          <w:jc w:val="center"/>
        </w:trPr>
        <w:tc>
          <w:tcPr>
            <w:tcW w:w="655" w:type="dxa"/>
          </w:tcPr>
          <w:p w:rsidR="00FA1EE2" w:rsidRDefault="00FA1EE2">
            <w:pPr>
              <w:spacing w:line="360" w:lineRule="auto"/>
              <w:jc w:val="center"/>
              <w:rPr>
                <w:rFonts w:ascii="宋体" w:eastAsia="宋体" w:hAnsi="宋体" w:cs="Times New Roman"/>
                <w:szCs w:val="21"/>
              </w:rPr>
            </w:pPr>
          </w:p>
        </w:tc>
        <w:tc>
          <w:tcPr>
            <w:tcW w:w="1691" w:type="dxa"/>
          </w:tcPr>
          <w:p w:rsidR="00FA1EE2" w:rsidRDefault="00FA1EE2">
            <w:pPr>
              <w:spacing w:line="360" w:lineRule="auto"/>
              <w:jc w:val="center"/>
              <w:rPr>
                <w:rFonts w:ascii="宋体" w:eastAsia="宋体" w:hAnsi="宋体" w:cs="Times New Roman"/>
                <w:szCs w:val="21"/>
              </w:rPr>
            </w:pPr>
          </w:p>
        </w:tc>
        <w:tc>
          <w:tcPr>
            <w:tcW w:w="1306" w:type="dxa"/>
          </w:tcPr>
          <w:p w:rsidR="00FA1EE2" w:rsidRDefault="00FA1EE2">
            <w:pPr>
              <w:spacing w:line="360" w:lineRule="auto"/>
              <w:jc w:val="center"/>
              <w:rPr>
                <w:rFonts w:ascii="宋体" w:eastAsia="宋体" w:hAnsi="宋体" w:cs="Times New Roman"/>
                <w:szCs w:val="21"/>
              </w:rPr>
            </w:pPr>
          </w:p>
        </w:tc>
        <w:tc>
          <w:tcPr>
            <w:tcW w:w="1426" w:type="dxa"/>
          </w:tcPr>
          <w:p w:rsidR="00FA1EE2" w:rsidRDefault="00FA1EE2">
            <w:pPr>
              <w:spacing w:line="360" w:lineRule="auto"/>
              <w:rPr>
                <w:rFonts w:ascii="宋体" w:eastAsia="宋体" w:hAnsi="宋体" w:cs="Times New Roman"/>
                <w:szCs w:val="21"/>
              </w:rPr>
            </w:pPr>
          </w:p>
        </w:tc>
        <w:tc>
          <w:tcPr>
            <w:tcW w:w="904" w:type="dxa"/>
          </w:tcPr>
          <w:p w:rsidR="00FA1EE2" w:rsidRDefault="00FA1EE2">
            <w:pPr>
              <w:spacing w:line="360" w:lineRule="auto"/>
              <w:rPr>
                <w:rFonts w:ascii="宋体" w:eastAsia="宋体" w:hAnsi="宋体" w:cs="Times New Roman"/>
                <w:szCs w:val="21"/>
              </w:rPr>
            </w:pPr>
          </w:p>
        </w:tc>
        <w:tc>
          <w:tcPr>
            <w:tcW w:w="1209" w:type="dxa"/>
          </w:tcPr>
          <w:p w:rsidR="00FA1EE2" w:rsidRDefault="00FA1EE2">
            <w:pPr>
              <w:spacing w:line="360" w:lineRule="auto"/>
              <w:jc w:val="center"/>
              <w:rPr>
                <w:rFonts w:ascii="宋体" w:eastAsia="宋体" w:hAnsi="宋体" w:cs="Times New Roman"/>
                <w:szCs w:val="21"/>
              </w:rPr>
            </w:pPr>
          </w:p>
        </w:tc>
        <w:tc>
          <w:tcPr>
            <w:tcW w:w="1165" w:type="dxa"/>
          </w:tcPr>
          <w:p w:rsidR="00FA1EE2" w:rsidRDefault="00FA1EE2">
            <w:pPr>
              <w:spacing w:line="360" w:lineRule="auto"/>
              <w:jc w:val="center"/>
              <w:rPr>
                <w:rFonts w:ascii="宋体" w:eastAsia="宋体" w:hAnsi="宋体" w:cs="Times New Roman"/>
                <w:szCs w:val="21"/>
              </w:rPr>
            </w:pPr>
          </w:p>
        </w:tc>
        <w:tc>
          <w:tcPr>
            <w:tcW w:w="933" w:type="dxa"/>
          </w:tcPr>
          <w:p w:rsidR="00FA1EE2" w:rsidRDefault="00FA1EE2">
            <w:pPr>
              <w:spacing w:line="360" w:lineRule="auto"/>
              <w:jc w:val="center"/>
              <w:rPr>
                <w:rFonts w:ascii="宋体" w:eastAsia="宋体" w:hAnsi="宋体" w:cs="Times New Roman"/>
                <w:szCs w:val="21"/>
              </w:rPr>
            </w:pPr>
          </w:p>
        </w:tc>
      </w:tr>
      <w:tr w:rsidR="00FA1EE2">
        <w:trPr>
          <w:jc w:val="center"/>
        </w:trPr>
        <w:tc>
          <w:tcPr>
            <w:tcW w:w="655" w:type="dxa"/>
          </w:tcPr>
          <w:p w:rsidR="00FA1EE2" w:rsidRDefault="00FA1EE2">
            <w:pPr>
              <w:spacing w:line="360" w:lineRule="auto"/>
              <w:jc w:val="center"/>
              <w:rPr>
                <w:rFonts w:ascii="宋体" w:eastAsia="宋体" w:hAnsi="宋体" w:cs="Times New Roman"/>
                <w:szCs w:val="21"/>
              </w:rPr>
            </w:pPr>
          </w:p>
        </w:tc>
        <w:tc>
          <w:tcPr>
            <w:tcW w:w="1691" w:type="dxa"/>
          </w:tcPr>
          <w:p w:rsidR="00FA1EE2" w:rsidRDefault="00FA1EE2">
            <w:pPr>
              <w:spacing w:line="360" w:lineRule="auto"/>
              <w:jc w:val="center"/>
              <w:rPr>
                <w:rFonts w:ascii="宋体" w:eastAsia="宋体" w:hAnsi="宋体" w:cs="Times New Roman"/>
                <w:szCs w:val="21"/>
              </w:rPr>
            </w:pPr>
          </w:p>
        </w:tc>
        <w:tc>
          <w:tcPr>
            <w:tcW w:w="1306" w:type="dxa"/>
          </w:tcPr>
          <w:p w:rsidR="00FA1EE2" w:rsidRDefault="00FA1EE2">
            <w:pPr>
              <w:spacing w:line="360" w:lineRule="auto"/>
              <w:jc w:val="center"/>
              <w:rPr>
                <w:rFonts w:ascii="宋体" w:eastAsia="宋体" w:hAnsi="宋体" w:cs="Times New Roman"/>
                <w:szCs w:val="21"/>
              </w:rPr>
            </w:pPr>
          </w:p>
        </w:tc>
        <w:tc>
          <w:tcPr>
            <w:tcW w:w="1426" w:type="dxa"/>
          </w:tcPr>
          <w:p w:rsidR="00FA1EE2" w:rsidRDefault="00FA1EE2">
            <w:pPr>
              <w:spacing w:line="360" w:lineRule="auto"/>
              <w:rPr>
                <w:rFonts w:ascii="宋体" w:eastAsia="宋体" w:hAnsi="宋体" w:cs="Times New Roman"/>
                <w:szCs w:val="21"/>
              </w:rPr>
            </w:pPr>
          </w:p>
        </w:tc>
        <w:tc>
          <w:tcPr>
            <w:tcW w:w="904" w:type="dxa"/>
          </w:tcPr>
          <w:p w:rsidR="00FA1EE2" w:rsidRDefault="00FA1EE2">
            <w:pPr>
              <w:spacing w:line="360" w:lineRule="auto"/>
              <w:rPr>
                <w:rFonts w:ascii="宋体" w:eastAsia="宋体" w:hAnsi="宋体" w:cs="Times New Roman"/>
                <w:szCs w:val="21"/>
              </w:rPr>
            </w:pPr>
          </w:p>
        </w:tc>
        <w:tc>
          <w:tcPr>
            <w:tcW w:w="1209" w:type="dxa"/>
          </w:tcPr>
          <w:p w:rsidR="00FA1EE2" w:rsidRDefault="00FA1EE2">
            <w:pPr>
              <w:spacing w:line="360" w:lineRule="auto"/>
              <w:jc w:val="center"/>
              <w:rPr>
                <w:rFonts w:ascii="宋体" w:eastAsia="宋体" w:hAnsi="宋体" w:cs="Times New Roman"/>
                <w:szCs w:val="21"/>
              </w:rPr>
            </w:pPr>
          </w:p>
        </w:tc>
        <w:tc>
          <w:tcPr>
            <w:tcW w:w="1165" w:type="dxa"/>
          </w:tcPr>
          <w:p w:rsidR="00FA1EE2" w:rsidRDefault="00FA1EE2">
            <w:pPr>
              <w:spacing w:line="360" w:lineRule="auto"/>
              <w:jc w:val="center"/>
              <w:rPr>
                <w:rFonts w:ascii="宋体" w:eastAsia="宋体" w:hAnsi="宋体" w:cs="Times New Roman"/>
                <w:szCs w:val="21"/>
              </w:rPr>
            </w:pPr>
          </w:p>
        </w:tc>
        <w:tc>
          <w:tcPr>
            <w:tcW w:w="933" w:type="dxa"/>
          </w:tcPr>
          <w:p w:rsidR="00FA1EE2" w:rsidRDefault="00FA1EE2">
            <w:pPr>
              <w:spacing w:line="360" w:lineRule="auto"/>
              <w:jc w:val="center"/>
              <w:rPr>
                <w:rFonts w:ascii="宋体" w:eastAsia="宋体" w:hAnsi="宋体" w:cs="Times New Roman"/>
                <w:szCs w:val="21"/>
              </w:rPr>
            </w:pPr>
          </w:p>
        </w:tc>
      </w:tr>
    </w:tbl>
    <w:p w:rsidR="00FA1EE2" w:rsidRDefault="00FA1EE2">
      <w:pPr>
        <w:spacing w:line="360" w:lineRule="auto"/>
        <w:rPr>
          <w:rFonts w:ascii="宋体" w:eastAsia="宋体" w:hAnsi="宋体" w:cs="Times New Roman"/>
          <w:szCs w:val="21"/>
        </w:rPr>
      </w:pPr>
    </w:p>
    <w:p w:rsidR="00FA1EE2" w:rsidRDefault="00884080">
      <w:pPr>
        <w:spacing w:line="360" w:lineRule="auto"/>
        <w:rPr>
          <w:rFonts w:ascii="宋体" w:eastAsia="宋体" w:hAnsi="宋体" w:cs="Times New Roman"/>
          <w:szCs w:val="21"/>
          <w:u w:val="single"/>
        </w:rPr>
      </w:pPr>
      <w:r>
        <w:rPr>
          <w:rFonts w:ascii="宋体" w:eastAsia="宋体" w:hAnsi="宋体" w:cs="Times New Roman" w:hint="eastAsia"/>
          <w:szCs w:val="21"/>
        </w:rPr>
        <w:t>投标供应商全称（盖章）：</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法定代表人或者授权代表（签字或盖章）：</w:t>
      </w:r>
      <w:r>
        <w:rPr>
          <w:rFonts w:ascii="宋体" w:eastAsia="宋体" w:hAnsi="宋体" w:cs="Times New Roman" w:hint="eastAsia"/>
          <w:szCs w:val="21"/>
        </w:rPr>
        <w:t xml:space="preserve">                    </w:t>
      </w:r>
    </w:p>
    <w:p w:rsidR="00FA1EE2" w:rsidRDefault="00884080">
      <w:pPr>
        <w:autoSpaceDE w:val="0"/>
        <w:autoSpaceDN w:val="0"/>
        <w:spacing w:line="360" w:lineRule="auto"/>
        <w:rPr>
          <w:rFonts w:ascii="宋体" w:eastAsia="宋体" w:hAnsi="宋体" w:cs="Times New Roman"/>
          <w:kern w:val="0"/>
          <w:szCs w:val="21"/>
        </w:rPr>
      </w:pPr>
      <w:r>
        <w:rPr>
          <w:rFonts w:ascii="宋体" w:eastAsia="宋体" w:hAnsi="宋体" w:cs="Times New Roman" w:hint="eastAsia"/>
          <w:kern w:val="0"/>
          <w:szCs w:val="21"/>
        </w:rPr>
        <w:t>日</w:t>
      </w:r>
      <w:r>
        <w:rPr>
          <w:rFonts w:ascii="宋体" w:eastAsia="宋体" w:hAnsi="宋体" w:cs="Times New Roman" w:hint="eastAsia"/>
          <w:kern w:val="0"/>
          <w:szCs w:val="21"/>
        </w:rPr>
        <w:t xml:space="preserve">  </w:t>
      </w:r>
      <w:r>
        <w:rPr>
          <w:rFonts w:ascii="宋体" w:eastAsia="宋体" w:hAnsi="宋体" w:cs="Times New Roman" w:hint="eastAsia"/>
          <w:kern w:val="0"/>
          <w:szCs w:val="21"/>
        </w:rPr>
        <w:t>期：</w:t>
      </w:r>
      <w:r>
        <w:rPr>
          <w:rFonts w:ascii="宋体" w:eastAsia="宋体" w:hAnsi="宋体" w:cs="Times New Roman" w:hint="eastAsia"/>
          <w:kern w:val="0"/>
          <w:szCs w:val="21"/>
        </w:rPr>
        <w:t xml:space="preserve">    </w:t>
      </w:r>
      <w:r>
        <w:rPr>
          <w:rFonts w:ascii="宋体" w:eastAsia="宋体" w:hAnsi="宋体" w:cs="Times New Roman" w:hint="eastAsia"/>
          <w:kern w:val="0"/>
          <w:szCs w:val="21"/>
        </w:rPr>
        <w:t>年</w:t>
      </w:r>
      <w:r>
        <w:rPr>
          <w:rFonts w:ascii="宋体" w:eastAsia="宋体" w:hAnsi="宋体" w:cs="Times New Roman" w:hint="eastAsia"/>
          <w:kern w:val="0"/>
          <w:szCs w:val="21"/>
        </w:rPr>
        <w:t xml:space="preserve">   </w:t>
      </w:r>
      <w:r>
        <w:rPr>
          <w:rFonts w:ascii="宋体" w:eastAsia="宋体" w:hAnsi="宋体" w:cs="Times New Roman" w:hint="eastAsia"/>
          <w:kern w:val="0"/>
          <w:szCs w:val="21"/>
        </w:rPr>
        <w:t>月</w:t>
      </w:r>
      <w:r>
        <w:rPr>
          <w:rFonts w:ascii="宋体" w:eastAsia="宋体" w:hAnsi="宋体" w:cs="Times New Roman" w:hint="eastAsia"/>
          <w:kern w:val="0"/>
          <w:szCs w:val="21"/>
        </w:rPr>
        <w:t xml:space="preserve">    </w:t>
      </w:r>
      <w:r>
        <w:rPr>
          <w:rFonts w:ascii="宋体" w:eastAsia="宋体" w:hAnsi="宋体" w:cs="Times New Roman" w:hint="eastAsia"/>
          <w:kern w:val="0"/>
          <w:szCs w:val="21"/>
        </w:rPr>
        <w:t>日</w:t>
      </w:r>
    </w:p>
    <w:p w:rsidR="00FA1EE2" w:rsidRDefault="00FA1EE2">
      <w:pPr>
        <w:autoSpaceDE w:val="0"/>
        <w:autoSpaceDN w:val="0"/>
        <w:spacing w:line="360" w:lineRule="auto"/>
        <w:rPr>
          <w:rFonts w:ascii="宋体" w:eastAsia="宋体" w:hAnsi="宋体" w:cs="Times New Roman"/>
          <w:kern w:val="0"/>
          <w:szCs w:val="21"/>
        </w:rPr>
      </w:pPr>
    </w:p>
    <w:p w:rsidR="00FA1EE2" w:rsidRDefault="00FA1EE2">
      <w:pPr>
        <w:autoSpaceDE w:val="0"/>
        <w:autoSpaceDN w:val="0"/>
        <w:spacing w:line="360" w:lineRule="auto"/>
        <w:rPr>
          <w:rFonts w:ascii="宋体" w:eastAsia="宋体" w:hAnsi="宋体" w:cs="Times New Roman"/>
          <w:kern w:val="0"/>
          <w:szCs w:val="21"/>
        </w:rPr>
      </w:pPr>
    </w:p>
    <w:p w:rsidR="00FA1EE2" w:rsidRDefault="00FA1EE2">
      <w:pPr>
        <w:spacing w:afterLines="100" w:after="240" w:line="360" w:lineRule="auto"/>
        <w:jc w:val="center"/>
        <w:rPr>
          <w:rFonts w:ascii="宋体" w:eastAsia="宋体" w:hAnsi="宋体" w:cs="Times New Roman"/>
          <w:b/>
          <w:szCs w:val="21"/>
        </w:rPr>
      </w:pPr>
    </w:p>
    <w:p w:rsidR="00FA1EE2" w:rsidRDefault="00FA1EE2">
      <w:pPr>
        <w:spacing w:afterLines="100" w:after="240" w:line="360" w:lineRule="auto"/>
        <w:jc w:val="center"/>
        <w:rPr>
          <w:rFonts w:ascii="宋体" w:eastAsia="宋体" w:hAnsi="宋体" w:cs="Times New Roman"/>
          <w:b/>
          <w:szCs w:val="21"/>
        </w:rPr>
      </w:pPr>
    </w:p>
    <w:p w:rsidR="00FA1EE2" w:rsidRDefault="00FA1EE2">
      <w:pPr>
        <w:spacing w:afterLines="100" w:after="240" w:line="360" w:lineRule="auto"/>
        <w:jc w:val="center"/>
        <w:rPr>
          <w:rFonts w:ascii="宋体" w:eastAsia="宋体" w:hAnsi="宋体" w:cs="Times New Roman"/>
          <w:b/>
          <w:szCs w:val="21"/>
        </w:rPr>
      </w:pPr>
    </w:p>
    <w:p w:rsidR="00FA1EE2" w:rsidRDefault="00FA1EE2">
      <w:pPr>
        <w:spacing w:afterLines="100" w:after="240" w:line="360" w:lineRule="auto"/>
        <w:jc w:val="center"/>
        <w:rPr>
          <w:rFonts w:ascii="宋体" w:eastAsia="宋体" w:hAnsi="宋体" w:cs="Times New Roman"/>
          <w:b/>
          <w:szCs w:val="21"/>
        </w:rPr>
      </w:pPr>
    </w:p>
    <w:p w:rsidR="00FA1EE2" w:rsidRDefault="00FA1EE2">
      <w:pPr>
        <w:spacing w:afterLines="100" w:after="240" w:line="360" w:lineRule="auto"/>
        <w:jc w:val="center"/>
        <w:rPr>
          <w:rFonts w:ascii="宋体" w:eastAsia="宋体" w:hAnsi="宋体" w:cs="Times New Roman"/>
          <w:b/>
          <w:szCs w:val="21"/>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afterLines="100" w:after="240" w:line="360" w:lineRule="auto"/>
        <w:jc w:val="center"/>
        <w:rPr>
          <w:rFonts w:ascii="宋体" w:eastAsia="宋体" w:hAnsi="宋体" w:cs="Times New Roman"/>
          <w:b/>
          <w:szCs w:val="21"/>
        </w:rPr>
      </w:pPr>
    </w:p>
    <w:p w:rsidR="00FA1EE2" w:rsidRDefault="00FA1EE2">
      <w:pPr>
        <w:spacing w:afterLines="100" w:after="240" w:line="360" w:lineRule="auto"/>
        <w:jc w:val="center"/>
        <w:rPr>
          <w:rFonts w:ascii="宋体" w:eastAsia="宋体" w:hAnsi="宋体" w:cs="Times New Roman"/>
          <w:b/>
          <w:szCs w:val="21"/>
        </w:rPr>
      </w:pPr>
    </w:p>
    <w:p w:rsidR="00FA1EE2" w:rsidRDefault="00884080">
      <w:pPr>
        <w:spacing w:afterLines="100" w:after="240" w:line="360" w:lineRule="auto"/>
        <w:jc w:val="center"/>
        <w:rPr>
          <w:rFonts w:ascii="宋体" w:eastAsia="宋体" w:hAnsi="宋体" w:cs="Times New Roman"/>
          <w:b/>
          <w:szCs w:val="21"/>
        </w:rPr>
      </w:pPr>
      <w:r>
        <w:rPr>
          <w:rFonts w:ascii="宋体" w:eastAsia="宋体" w:hAnsi="宋体" w:cs="Times New Roman" w:hint="eastAsia"/>
          <w:b/>
          <w:szCs w:val="21"/>
        </w:rPr>
        <w:lastRenderedPageBreak/>
        <w:t>六、技术参数响应及偏离表</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项目名称：</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项目编号：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275"/>
        <w:gridCol w:w="2085"/>
        <w:gridCol w:w="1443"/>
        <w:gridCol w:w="1283"/>
        <w:gridCol w:w="1500"/>
      </w:tblGrid>
      <w:tr w:rsidR="00FA1EE2">
        <w:trPr>
          <w:cantSplit/>
          <w:jc w:val="center"/>
        </w:trPr>
        <w:tc>
          <w:tcPr>
            <w:tcW w:w="932"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szCs w:val="21"/>
              </w:rPr>
            </w:pPr>
            <w:r>
              <w:rPr>
                <w:rFonts w:ascii="宋体" w:eastAsia="宋体" w:hAnsi="宋体" w:cs="Times New Roman" w:hint="eastAsia"/>
                <w:szCs w:val="21"/>
              </w:rPr>
              <w:t>序号</w:t>
            </w:r>
          </w:p>
        </w:tc>
        <w:tc>
          <w:tcPr>
            <w:tcW w:w="2011"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ind w:firstLineChars="150" w:firstLine="315"/>
              <w:rPr>
                <w:rFonts w:ascii="宋体" w:eastAsia="宋体" w:hAnsi="宋体" w:cs="Times New Roman"/>
                <w:szCs w:val="21"/>
              </w:rPr>
            </w:pPr>
            <w:r>
              <w:rPr>
                <w:rFonts w:ascii="宋体" w:eastAsia="宋体" w:hAnsi="宋体" w:cs="Times New Roman" w:hint="eastAsia"/>
                <w:szCs w:val="21"/>
              </w:rPr>
              <w:t>招标要求</w:t>
            </w:r>
          </w:p>
        </w:tc>
        <w:tc>
          <w:tcPr>
            <w:tcW w:w="127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rPr>
                <w:rFonts w:ascii="宋体" w:eastAsia="宋体" w:hAnsi="宋体" w:cs="Times New Roman"/>
                <w:szCs w:val="21"/>
              </w:rPr>
            </w:pPr>
            <w:r>
              <w:rPr>
                <w:rFonts w:ascii="宋体" w:eastAsia="宋体" w:hAnsi="宋体" w:cs="Times New Roman" w:hint="eastAsia"/>
                <w:szCs w:val="21"/>
              </w:rPr>
              <w:t>投标响应</w:t>
            </w:r>
          </w:p>
        </w:tc>
        <w:tc>
          <w:tcPr>
            <w:tcW w:w="1134"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szCs w:val="21"/>
              </w:rPr>
            </w:pPr>
            <w:r>
              <w:rPr>
                <w:rFonts w:ascii="宋体" w:eastAsia="宋体" w:hAnsi="宋体" w:cs="Times New Roman" w:hint="eastAsia"/>
                <w:szCs w:val="21"/>
              </w:rPr>
              <w:t>超出、符合或偏离</w:t>
            </w:r>
          </w:p>
        </w:tc>
        <w:tc>
          <w:tcPr>
            <w:tcW w:w="1326" w:type="dxa"/>
            <w:tcBorders>
              <w:top w:val="single" w:sz="4" w:space="0" w:color="auto"/>
              <w:left w:val="single" w:sz="4" w:space="0" w:color="auto"/>
              <w:bottom w:val="single" w:sz="4" w:space="0" w:color="auto"/>
              <w:right w:val="single" w:sz="4" w:space="0" w:color="auto"/>
            </w:tcBorders>
            <w:vAlign w:val="center"/>
          </w:tcPr>
          <w:p w:rsidR="00FA1EE2" w:rsidRDefault="00884080">
            <w:pPr>
              <w:adjustRightInd w:val="0"/>
              <w:snapToGrid w:val="0"/>
              <w:spacing w:after="200" w:line="220" w:lineRule="atLeast"/>
              <w:jc w:val="center"/>
              <w:rPr>
                <w:rFonts w:ascii="宋体" w:eastAsia="宋体" w:hAnsi="宋体" w:cs="Times New Roman"/>
                <w:szCs w:val="21"/>
              </w:rPr>
            </w:pPr>
            <w:r>
              <w:rPr>
                <w:rFonts w:ascii="宋体" w:eastAsia="宋体" w:hAnsi="宋体" w:cs="Times New Roman" w:hint="eastAsia"/>
                <w:szCs w:val="21"/>
              </w:rPr>
              <w:t>证明材料</w:t>
            </w:r>
          </w:p>
        </w:tc>
      </w:tr>
      <w:tr w:rsidR="00FA1EE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r>
      <w:tr w:rsidR="00FA1EE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r>
      <w:tr w:rsidR="00FA1EE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r>
      <w:tr w:rsidR="00FA1EE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r>
      <w:tr w:rsidR="00FA1EE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r>
      <w:tr w:rsidR="00FA1EE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r>
      <w:tr w:rsidR="00FA1EE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r>
      <w:tr w:rsidR="00FA1EE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after="200" w:line="220" w:lineRule="atLeast"/>
              <w:jc w:val="center"/>
              <w:rPr>
                <w:rFonts w:ascii="宋体" w:eastAsia="宋体" w:hAnsi="宋体" w:cs="Times New Roman"/>
                <w:sz w:val="24"/>
                <w:szCs w:val="24"/>
              </w:rPr>
            </w:pPr>
          </w:p>
        </w:tc>
      </w:tr>
    </w:tbl>
    <w:p w:rsidR="00FA1EE2" w:rsidRDefault="00FA1EE2">
      <w:pPr>
        <w:rPr>
          <w:rFonts w:ascii="宋体" w:eastAsia="宋体" w:hAnsi="宋体" w:cs="Times New Roman"/>
          <w:szCs w:val="21"/>
        </w:rPr>
      </w:pPr>
    </w:p>
    <w:p w:rsidR="00FA1EE2" w:rsidRDefault="00884080">
      <w:pPr>
        <w:spacing w:line="360" w:lineRule="auto"/>
        <w:rPr>
          <w:rFonts w:ascii="宋体" w:eastAsia="宋体" w:hAnsi="宋体" w:cs="Times New Roman"/>
          <w:szCs w:val="21"/>
          <w:u w:val="single"/>
        </w:rPr>
      </w:pPr>
      <w:r>
        <w:rPr>
          <w:rFonts w:ascii="宋体" w:eastAsia="宋体" w:hAnsi="宋体" w:cs="Times New Roman" w:hint="eastAsia"/>
          <w:szCs w:val="21"/>
        </w:rPr>
        <w:t>投标供应商全称（盖章）：</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法定代表人或者授权代表（签字或盖章）：</w:t>
      </w:r>
      <w:r>
        <w:rPr>
          <w:rFonts w:ascii="宋体" w:eastAsia="宋体" w:hAnsi="宋体" w:cs="Times New Roman" w:hint="eastAsia"/>
          <w:szCs w:val="21"/>
        </w:rPr>
        <w:t xml:space="preserve">                    </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日期：</w:t>
      </w: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p w:rsidR="00FA1EE2" w:rsidRDefault="00FA1EE2">
      <w:pPr>
        <w:rPr>
          <w:rFonts w:ascii="宋体" w:eastAsia="宋体" w:hAnsi="宋体" w:cs="Times New Roman"/>
          <w:kern w:val="0"/>
          <w:szCs w:val="21"/>
        </w:rPr>
      </w:pPr>
    </w:p>
    <w:p w:rsidR="00FA1EE2" w:rsidRDefault="00FA1EE2">
      <w:pPr>
        <w:rPr>
          <w:rFonts w:ascii="宋体" w:eastAsia="宋体" w:hAnsi="宋体" w:cs="Times New Roman"/>
          <w:szCs w:val="21"/>
        </w:rPr>
      </w:pPr>
    </w:p>
    <w:p w:rsidR="00FA1EE2" w:rsidRDefault="00884080">
      <w:pPr>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、投标人应在本表中对照招标文件技术要求与实际投标技术要求逐项对应列出，并在“偏离说明”项下填写以下内容：优于的，填写“正偏离”；符合的，填写“无偏离”；低于的，填写“负偏离”。</w:t>
      </w:r>
    </w:p>
    <w:p w:rsidR="00FA1EE2" w:rsidRDefault="00884080">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、投标人必须明确所投产品的具体技术参数。</w:t>
      </w:r>
    </w:p>
    <w:p w:rsidR="00FA1EE2" w:rsidRDefault="00884080">
      <w:pPr>
        <w:numPr>
          <w:ilvl w:val="0"/>
          <w:numId w:val="7"/>
        </w:numPr>
        <w:autoSpaceDE w:val="0"/>
        <w:autoSpaceDN w:val="0"/>
        <w:spacing w:line="360" w:lineRule="auto"/>
        <w:ind w:firstLineChars="200" w:firstLine="420"/>
        <w:rPr>
          <w:rFonts w:ascii="宋体" w:eastAsia="宋体" w:hAnsi="宋体" w:cs="Times New Roman"/>
          <w:kern w:val="0"/>
          <w:szCs w:val="21"/>
        </w:rPr>
      </w:pPr>
      <w:r>
        <w:rPr>
          <w:rFonts w:ascii="宋体" w:eastAsia="宋体" w:hAnsi="宋体" w:cs="宋体" w:hint="eastAsia"/>
          <w:kern w:val="0"/>
          <w:szCs w:val="21"/>
        </w:rPr>
        <w:t>3</w:t>
      </w:r>
      <w:r>
        <w:rPr>
          <w:rFonts w:ascii="宋体" w:eastAsia="宋体" w:hAnsi="宋体" w:cs="宋体" w:hint="eastAsia"/>
          <w:kern w:val="0"/>
          <w:szCs w:val="21"/>
        </w:rPr>
        <w:t>、行数不够，可自行添加。</w:t>
      </w:r>
    </w:p>
    <w:p w:rsidR="00FA1EE2" w:rsidRDefault="00FA1EE2">
      <w:pPr>
        <w:autoSpaceDE w:val="0"/>
        <w:autoSpaceDN w:val="0"/>
        <w:spacing w:line="360" w:lineRule="auto"/>
        <w:rPr>
          <w:rFonts w:ascii="宋体" w:eastAsia="宋体" w:hAnsi="宋体" w:cs="Times New Roman"/>
          <w:kern w:val="0"/>
          <w:szCs w:val="21"/>
        </w:rPr>
      </w:pPr>
    </w:p>
    <w:p w:rsidR="00FA1EE2" w:rsidRDefault="00FA1EE2">
      <w:pPr>
        <w:autoSpaceDE w:val="0"/>
        <w:autoSpaceDN w:val="0"/>
        <w:spacing w:line="360" w:lineRule="auto"/>
        <w:rPr>
          <w:rFonts w:ascii="宋体" w:eastAsia="宋体" w:hAnsi="宋体" w:cs="Times New Roman"/>
          <w:kern w:val="0"/>
          <w:szCs w:val="21"/>
        </w:rPr>
      </w:pPr>
    </w:p>
    <w:p w:rsidR="00FA1EE2" w:rsidRDefault="00FA1EE2">
      <w:pPr>
        <w:autoSpaceDE w:val="0"/>
        <w:autoSpaceDN w:val="0"/>
        <w:spacing w:line="360" w:lineRule="auto"/>
        <w:rPr>
          <w:rFonts w:ascii="宋体" w:eastAsia="宋体" w:hAnsi="宋体" w:cs="Times New Roman"/>
          <w:kern w:val="0"/>
          <w:szCs w:val="21"/>
        </w:rPr>
      </w:pPr>
    </w:p>
    <w:p w:rsidR="00FA1EE2" w:rsidRDefault="00FA1EE2">
      <w:pPr>
        <w:autoSpaceDE w:val="0"/>
        <w:autoSpaceDN w:val="0"/>
        <w:spacing w:line="360" w:lineRule="auto"/>
        <w:rPr>
          <w:rFonts w:ascii="宋体" w:eastAsia="宋体" w:hAnsi="宋体" w:cs="Times New Roman"/>
          <w:kern w:val="0"/>
          <w:szCs w:val="21"/>
        </w:rPr>
      </w:pPr>
    </w:p>
    <w:p w:rsidR="00FA1EE2" w:rsidRDefault="00FA1EE2">
      <w:pPr>
        <w:autoSpaceDE w:val="0"/>
        <w:autoSpaceDN w:val="0"/>
        <w:spacing w:line="360" w:lineRule="auto"/>
        <w:rPr>
          <w:rFonts w:ascii="宋体" w:eastAsia="宋体" w:hAnsi="宋体" w:cs="Times New Roman"/>
          <w:kern w:val="0"/>
          <w:szCs w:val="21"/>
        </w:rPr>
      </w:pPr>
    </w:p>
    <w:p w:rsidR="00FA1EE2" w:rsidRDefault="00FA1EE2">
      <w:pPr>
        <w:autoSpaceDE w:val="0"/>
        <w:autoSpaceDN w:val="0"/>
        <w:spacing w:line="360" w:lineRule="auto"/>
        <w:rPr>
          <w:rFonts w:ascii="宋体" w:eastAsia="宋体" w:hAnsi="宋体" w:cs="Times New Roman"/>
          <w:kern w:val="0"/>
          <w:szCs w:val="21"/>
        </w:rPr>
      </w:pPr>
    </w:p>
    <w:p w:rsidR="00FA1EE2" w:rsidRDefault="00FA1EE2">
      <w:pPr>
        <w:spacing w:afterLines="100" w:after="240" w:line="360" w:lineRule="auto"/>
        <w:rPr>
          <w:rFonts w:ascii="宋体" w:eastAsia="宋体" w:hAnsi="宋体" w:cs="Times New Roman"/>
          <w:b/>
          <w:szCs w:val="21"/>
        </w:rPr>
      </w:pPr>
    </w:p>
    <w:p w:rsidR="00FA1EE2" w:rsidRDefault="00884080">
      <w:pPr>
        <w:spacing w:afterLines="100" w:after="240" w:line="360" w:lineRule="auto"/>
        <w:jc w:val="center"/>
        <w:rPr>
          <w:rFonts w:ascii="宋体" w:eastAsia="宋体" w:hAnsi="宋体" w:cs="Times New Roman"/>
          <w:b/>
          <w:szCs w:val="21"/>
        </w:rPr>
      </w:pPr>
      <w:r>
        <w:rPr>
          <w:rFonts w:ascii="宋体" w:eastAsia="宋体" w:hAnsi="宋体" w:cs="Times New Roman" w:hint="eastAsia"/>
          <w:b/>
          <w:szCs w:val="21"/>
        </w:rPr>
        <w:lastRenderedPageBreak/>
        <w:t>七、商务条款响应及偏离表</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项目名称：</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项目编号：</w:t>
      </w:r>
    </w:p>
    <w:tbl>
      <w:tblPr>
        <w:tblW w:w="963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3"/>
        <w:gridCol w:w="2085"/>
        <w:gridCol w:w="3046"/>
        <w:gridCol w:w="1123"/>
        <w:gridCol w:w="2622"/>
      </w:tblGrid>
      <w:tr w:rsidR="00FA1EE2">
        <w:trPr>
          <w:trHeight w:val="642"/>
          <w:jc w:val="center"/>
        </w:trPr>
        <w:tc>
          <w:tcPr>
            <w:tcW w:w="763"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序号</w:t>
            </w: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项目</w:t>
            </w:r>
          </w:p>
        </w:tc>
        <w:tc>
          <w:tcPr>
            <w:tcW w:w="3046"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招标文件要求</w:t>
            </w:r>
          </w:p>
        </w:tc>
        <w:tc>
          <w:tcPr>
            <w:tcW w:w="1123"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是否响应</w:t>
            </w:r>
          </w:p>
        </w:tc>
        <w:tc>
          <w:tcPr>
            <w:tcW w:w="2622"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投标人的承诺或说明</w:t>
            </w: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免费质保期</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售后服务要求</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交货时间</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ind w:left="43"/>
              <w:rPr>
                <w:rFonts w:ascii="宋体" w:eastAsia="宋体" w:hAnsi="宋体" w:cs="Times New Roman"/>
                <w:szCs w:val="21"/>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ind w:left="43"/>
              <w:rPr>
                <w:rFonts w:ascii="宋体" w:eastAsia="宋体" w:hAnsi="宋体" w:cs="Times New Roman"/>
                <w:szCs w:val="21"/>
              </w:rPr>
            </w:pP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交货方式</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spacing w:beforeLines="50" w:before="120" w:line="220" w:lineRule="atLeast"/>
              <w:rPr>
                <w:rFonts w:ascii="宋体" w:eastAsia="宋体" w:hAnsi="宋体" w:cs="Times New Roman"/>
                <w:szCs w:val="21"/>
              </w:rPr>
            </w:pPr>
          </w:p>
          <w:p w:rsidR="00FA1EE2" w:rsidRDefault="00FA1EE2">
            <w:pPr>
              <w:adjustRightInd w:val="0"/>
              <w:snapToGrid w:val="0"/>
              <w:spacing w:beforeLines="50" w:before="120" w:after="200" w:line="220" w:lineRule="atLeast"/>
              <w:rPr>
                <w:rFonts w:ascii="宋体" w:eastAsia="宋体" w:hAnsi="宋体" w:cs="Times New Roman"/>
                <w:szCs w:val="21"/>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ind w:left="43"/>
              <w:rPr>
                <w:rFonts w:ascii="宋体" w:eastAsia="宋体" w:hAnsi="宋体" w:cs="Times New Roman"/>
                <w:szCs w:val="21"/>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ind w:left="43"/>
              <w:rPr>
                <w:rFonts w:ascii="宋体" w:eastAsia="宋体" w:hAnsi="宋体" w:cs="Times New Roman"/>
                <w:szCs w:val="21"/>
              </w:rPr>
            </w:pP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交货地点</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spacing w:beforeLines="50" w:before="120" w:line="220" w:lineRule="atLeast"/>
              <w:rPr>
                <w:rFonts w:ascii="宋体" w:eastAsia="宋体" w:hAnsi="宋体" w:cs="Times New Roman"/>
                <w:szCs w:val="21"/>
              </w:rPr>
            </w:pPr>
          </w:p>
          <w:p w:rsidR="00FA1EE2" w:rsidRDefault="00FA1EE2">
            <w:pPr>
              <w:adjustRightInd w:val="0"/>
              <w:snapToGrid w:val="0"/>
              <w:spacing w:beforeLines="50" w:before="120" w:after="200" w:line="220" w:lineRule="atLeast"/>
              <w:rPr>
                <w:rFonts w:ascii="宋体" w:eastAsia="宋体" w:hAnsi="宋体" w:cs="Times New Roman"/>
                <w:szCs w:val="21"/>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ind w:left="43"/>
              <w:rPr>
                <w:rFonts w:ascii="宋体" w:eastAsia="宋体" w:hAnsi="宋体" w:cs="Times New Roman"/>
                <w:szCs w:val="21"/>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ind w:left="43"/>
              <w:rPr>
                <w:rFonts w:ascii="宋体" w:eastAsia="宋体" w:hAnsi="宋体" w:cs="Times New Roman"/>
                <w:szCs w:val="21"/>
              </w:rPr>
            </w:pP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付款方式</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 w:val="24"/>
                <w:szCs w:val="20"/>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 w:val="24"/>
                <w:szCs w:val="20"/>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 w:val="24"/>
                <w:szCs w:val="20"/>
              </w:rPr>
            </w:pP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投标货币</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spacing w:beforeLines="50" w:before="120" w:line="220" w:lineRule="atLeast"/>
              <w:rPr>
                <w:rFonts w:ascii="宋体" w:eastAsia="宋体" w:hAnsi="宋体" w:cs="Times New Roman"/>
                <w:sz w:val="24"/>
                <w:szCs w:val="20"/>
              </w:rPr>
            </w:pPr>
          </w:p>
          <w:p w:rsidR="00FA1EE2" w:rsidRDefault="00FA1EE2">
            <w:pPr>
              <w:adjustRightInd w:val="0"/>
              <w:snapToGrid w:val="0"/>
              <w:spacing w:beforeLines="50" w:before="120" w:after="200" w:line="220" w:lineRule="atLeast"/>
              <w:rPr>
                <w:rFonts w:ascii="宋体" w:eastAsia="宋体" w:hAnsi="宋体" w:cs="Times New Roman"/>
                <w:sz w:val="24"/>
                <w:szCs w:val="20"/>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 w:val="24"/>
                <w:szCs w:val="20"/>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 w:val="24"/>
                <w:szCs w:val="20"/>
              </w:rPr>
            </w:pP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备品备件及耗材等要求</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r>
      <w:tr w:rsidR="00FA1EE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jc w:val="right"/>
              <w:rPr>
                <w:rFonts w:ascii="宋体" w:eastAsia="宋体" w:hAnsi="宋体" w:cs="Times New Roman"/>
                <w:szCs w:val="21"/>
              </w:rPr>
            </w:pPr>
          </w:p>
        </w:tc>
        <w:tc>
          <w:tcPr>
            <w:tcW w:w="2085" w:type="dxa"/>
            <w:tcBorders>
              <w:top w:val="single" w:sz="4" w:space="0" w:color="auto"/>
              <w:left w:val="single" w:sz="4" w:space="0" w:color="auto"/>
              <w:bottom w:val="single" w:sz="4" w:space="0" w:color="auto"/>
              <w:right w:val="single" w:sz="4" w:space="0" w:color="auto"/>
            </w:tcBorders>
          </w:tcPr>
          <w:p w:rsidR="00FA1EE2" w:rsidRDefault="00884080">
            <w:pPr>
              <w:adjustRightInd w:val="0"/>
              <w:snapToGrid w:val="0"/>
              <w:spacing w:beforeLines="50" w:before="120" w:after="200" w:line="220" w:lineRule="atLeast"/>
              <w:jc w:val="center"/>
              <w:rPr>
                <w:rFonts w:ascii="宋体" w:eastAsia="宋体" w:hAnsi="宋体" w:cs="Times New Roman"/>
                <w:szCs w:val="21"/>
              </w:rPr>
            </w:pPr>
            <w:r>
              <w:rPr>
                <w:rFonts w:ascii="宋体" w:eastAsia="宋体" w:hAnsi="宋体" w:cs="Times New Roman" w:hint="eastAsia"/>
                <w:szCs w:val="21"/>
              </w:rPr>
              <w:t>其他</w:t>
            </w:r>
          </w:p>
        </w:tc>
        <w:tc>
          <w:tcPr>
            <w:tcW w:w="3046"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1123"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c>
          <w:tcPr>
            <w:tcW w:w="2622" w:type="dxa"/>
            <w:tcBorders>
              <w:top w:val="single" w:sz="4" w:space="0" w:color="auto"/>
              <w:left w:val="single" w:sz="4" w:space="0" w:color="auto"/>
              <w:bottom w:val="single" w:sz="4" w:space="0" w:color="auto"/>
              <w:right w:val="single" w:sz="4" w:space="0" w:color="auto"/>
            </w:tcBorders>
          </w:tcPr>
          <w:p w:rsidR="00FA1EE2" w:rsidRDefault="00FA1EE2">
            <w:pPr>
              <w:adjustRightInd w:val="0"/>
              <w:snapToGrid w:val="0"/>
              <w:spacing w:beforeLines="50" w:before="120" w:after="200" w:line="220" w:lineRule="atLeast"/>
              <w:rPr>
                <w:rFonts w:ascii="宋体" w:eastAsia="宋体" w:hAnsi="宋体" w:cs="Times New Roman"/>
                <w:szCs w:val="21"/>
              </w:rPr>
            </w:pPr>
          </w:p>
        </w:tc>
      </w:tr>
    </w:tbl>
    <w:p w:rsidR="00FA1EE2" w:rsidRDefault="00FA1EE2">
      <w:pPr>
        <w:spacing w:line="360" w:lineRule="auto"/>
        <w:rPr>
          <w:rFonts w:ascii="宋体" w:eastAsia="宋体" w:hAnsi="宋体" w:cs="Times New Roman"/>
          <w:szCs w:val="21"/>
        </w:rPr>
      </w:pPr>
    </w:p>
    <w:p w:rsidR="00FA1EE2" w:rsidRDefault="00884080">
      <w:pPr>
        <w:spacing w:line="360" w:lineRule="auto"/>
        <w:rPr>
          <w:rFonts w:ascii="宋体" w:eastAsia="宋体" w:hAnsi="宋体" w:cs="Times New Roman"/>
          <w:szCs w:val="21"/>
          <w:u w:val="single"/>
        </w:rPr>
      </w:pPr>
      <w:r>
        <w:rPr>
          <w:rFonts w:ascii="宋体" w:eastAsia="宋体" w:hAnsi="宋体" w:cs="Times New Roman" w:hint="eastAsia"/>
          <w:szCs w:val="21"/>
        </w:rPr>
        <w:t>投标供应商全称（盖章）：</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法定代表人或者授权代表（签字或盖章）：</w:t>
      </w:r>
      <w:r>
        <w:rPr>
          <w:rFonts w:ascii="宋体" w:eastAsia="宋体" w:hAnsi="宋体" w:cs="Times New Roman" w:hint="eastAsia"/>
          <w:szCs w:val="21"/>
        </w:rPr>
        <w:t xml:space="preserve">                    </w:t>
      </w:r>
    </w:p>
    <w:p w:rsidR="00FA1EE2" w:rsidRDefault="00884080">
      <w:pPr>
        <w:spacing w:line="360" w:lineRule="auto"/>
        <w:rPr>
          <w:rFonts w:ascii="宋体" w:eastAsia="宋体" w:hAnsi="宋体" w:cs="Times New Roman"/>
          <w:szCs w:val="21"/>
        </w:rPr>
      </w:pPr>
      <w:r>
        <w:rPr>
          <w:rFonts w:ascii="宋体" w:eastAsia="宋体" w:hAnsi="宋体" w:cs="Times New Roman" w:hint="eastAsia"/>
          <w:szCs w:val="21"/>
        </w:rPr>
        <w:t>日期：</w:t>
      </w: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p w:rsidR="00FA1EE2" w:rsidRDefault="00FA1EE2">
      <w:pPr>
        <w:autoSpaceDE w:val="0"/>
        <w:autoSpaceDN w:val="0"/>
        <w:spacing w:line="360" w:lineRule="auto"/>
        <w:rPr>
          <w:rFonts w:ascii="宋体" w:eastAsia="宋体" w:hAnsi="宋体" w:cs="宋体"/>
          <w:kern w:val="0"/>
          <w:szCs w:val="21"/>
        </w:rPr>
      </w:pPr>
    </w:p>
    <w:p w:rsidR="00FA1EE2" w:rsidRDefault="00884080">
      <w:pPr>
        <w:autoSpaceDE w:val="0"/>
        <w:autoSpaceDN w:val="0"/>
        <w:spacing w:line="360" w:lineRule="auto"/>
        <w:rPr>
          <w:rFonts w:ascii="宋体" w:eastAsia="宋体" w:hAnsi="宋体" w:cs="Times New Roman"/>
          <w:kern w:val="0"/>
          <w:szCs w:val="21"/>
        </w:rPr>
      </w:pPr>
      <w:r>
        <w:rPr>
          <w:rFonts w:ascii="宋体" w:eastAsia="宋体" w:hAnsi="宋体" w:cs="宋体" w:hint="eastAsia"/>
          <w:kern w:val="0"/>
          <w:szCs w:val="21"/>
        </w:rPr>
        <w:t>注：投标人应在本表中将招标文件商务要求与实际投标商务要求逐项对应列出，并在“偏离说明”项下填写以下内容：优于的，填写“正偏离”；符合的，填写“无偏离”；低于的，填写“负偏离”。</w:t>
      </w:r>
    </w:p>
    <w:p w:rsidR="00FA1EE2" w:rsidRDefault="00FA1EE2">
      <w:pPr>
        <w:adjustRightInd w:val="0"/>
        <w:spacing w:line="360" w:lineRule="auto"/>
        <w:textAlignment w:val="baseline"/>
        <w:rPr>
          <w:rFonts w:ascii="宋体" w:eastAsia="宋体" w:hAnsi="宋体" w:cs="宋体"/>
          <w:szCs w:val="21"/>
        </w:rPr>
      </w:pPr>
    </w:p>
    <w:p w:rsidR="00FA1EE2" w:rsidRDefault="00FA1EE2">
      <w:pPr>
        <w:rPr>
          <w:rFonts w:ascii="Calibri" w:eastAsia="宋体" w:hAnsi="Calibri" w:cs="Times New Roman"/>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FA1EE2">
      <w:pPr>
        <w:tabs>
          <w:tab w:val="left" w:pos="780"/>
        </w:tabs>
        <w:rPr>
          <w:rFonts w:ascii="Calibri" w:eastAsia="宋体" w:hAnsi="Calibri" w:cs="Times New Roman"/>
        </w:rPr>
      </w:pPr>
    </w:p>
    <w:p w:rsidR="00FA1EE2" w:rsidRDefault="00884080">
      <w:pPr>
        <w:spacing w:line="360" w:lineRule="auto"/>
        <w:ind w:leftChars="200" w:left="420"/>
        <w:jc w:val="center"/>
        <w:rPr>
          <w:rFonts w:ascii="宋体" w:eastAsia="宋体" w:hAnsi="宋体" w:cs="宋体"/>
          <w:b/>
          <w:szCs w:val="21"/>
        </w:rPr>
      </w:pPr>
      <w:r>
        <w:rPr>
          <w:rFonts w:ascii="宋体" w:eastAsia="宋体" w:hAnsi="宋体" w:cs="宋体" w:hint="eastAsia"/>
          <w:b/>
          <w:szCs w:val="21"/>
        </w:rPr>
        <w:lastRenderedPageBreak/>
        <w:t>八、项目实施方案</w:t>
      </w:r>
    </w:p>
    <w:p w:rsidR="00FA1EE2" w:rsidRDefault="00884080">
      <w:pPr>
        <w:spacing w:line="360" w:lineRule="auto"/>
        <w:ind w:firstLineChars="200" w:firstLine="420"/>
        <w:jc w:val="center"/>
        <w:rPr>
          <w:rFonts w:ascii="宋体" w:eastAsia="宋体" w:hAnsi="宋体" w:cs="Times New Roman"/>
          <w:szCs w:val="21"/>
        </w:rPr>
      </w:pPr>
      <w:r>
        <w:rPr>
          <w:rFonts w:ascii="宋体" w:eastAsia="宋体" w:hAnsi="宋体" w:cs="Times New Roman" w:hint="eastAsia"/>
          <w:szCs w:val="21"/>
        </w:rPr>
        <w:t>根据评分标准自行编制</w:t>
      </w: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884080">
      <w:pPr>
        <w:jc w:val="center"/>
        <w:rPr>
          <w:rFonts w:ascii="宋体" w:eastAsia="宋体" w:hAnsi="宋体" w:cs="Times New Roman"/>
          <w:b/>
        </w:rPr>
      </w:pPr>
      <w:r>
        <w:rPr>
          <w:rFonts w:ascii="宋体" w:eastAsia="宋体" w:hAnsi="宋体" w:cs="Times New Roman" w:hint="eastAsia"/>
          <w:b/>
        </w:rPr>
        <w:t>九、其他</w:t>
      </w:r>
    </w:p>
    <w:p w:rsidR="00FA1EE2" w:rsidRDefault="00FA1EE2">
      <w:pPr>
        <w:ind w:firstLineChars="200" w:firstLine="420"/>
        <w:jc w:val="left"/>
        <w:rPr>
          <w:rFonts w:ascii="宋体" w:eastAsia="宋体" w:hAnsi="宋体" w:cs="Times New Roman"/>
        </w:rPr>
      </w:pPr>
    </w:p>
    <w:p w:rsidR="00FA1EE2" w:rsidRDefault="00884080">
      <w:pPr>
        <w:spacing w:line="360" w:lineRule="auto"/>
        <w:ind w:firstLineChars="200" w:firstLine="420"/>
        <w:jc w:val="center"/>
        <w:rPr>
          <w:rFonts w:ascii="宋体" w:eastAsia="宋体" w:hAnsi="宋体" w:cs="Times New Roman"/>
          <w:szCs w:val="21"/>
        </w:rPr>
      </w:pPr>
      <w:r>
        <w:rPr>
          <w:rFonts w:ascii="宋体" w:eastAsia="宋体" w:hAnsi="宋体" w:cs="Times New Roman" w:hint="eastAsia"/>
          <w:szCs w:val="21"/>
        </w:rPr>
        <w:t>根据评分标准自行编制</w:t>
      </w: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firstLineChars="200" w:firstLine="420"/>
        <w:rPr>
          <w:rFonts w:ascii="宋体" w:eastAsia="宋体" w:hAnsi="宋体" w:cs="Times New Roman"/>
          <w:kern w:val="0"/>
          <w:szCs w:val="21"/>
        </w:rPr>
      </w:pPr>
    </w:p>
    <w:p w:rsidR="00FA1EE2" w:rsidRDefault="00FA1EE2">
      <w:pPr>
        <w:autoSpaceDE w:val="0"/>
        <w:autoSpaceDN w:val="0"/>
        <w:spacing w:line="360" w:lineRule="auto"/>
        <w:ind w:leftChars="200" w:left="420"/>
        <w:rPr>
          <w:rFonts w:ascii="宋体" w:eastAsia="宋体" w:hAnsi="宋体" w:cs="Times New Roman"/>
          <w:kern w:val="0"/>
          <w:szCs w:val="28"/>
        </w:rPr>
      </w:pPr>
    </w:p>
    <w:p w:rsidR="00FA1EE2" w:rsidRDefault="00FA1EE2">
      <w:pPr>
        <w:spacing w:line="360" w:lineRule="auto"/>
        <w:jc w:val="center"/>
        <w:rPr>
          <w:rFonts w:ascii="宋体" w:eastAsia="宋体" w:hAnsi="宋体" w:cs="宋体"/>
          <w:b/>
          <w:szCs w:val="21"/>
        </w:rPr>
      </w:pPr>
    </w:p>
    <w:p w:rsidR="00FA1EE2" w:rsidRDefault="00FA1EE2">
      <w:pPr>
        <w:keepNext/>
        <w:keepLines/>
        <w:spacing w:before="260" w:after="260" w:line="416" w:lineRule="auto"/>
        <w:outlineLvl w:val="2"/>
        <w:rPr>
          <w:rFonts w:ascii="宋体" w:eastAsia="宋体" w:hAnsi="宋体" w:cs="宋体"/>
          <w:b/>
          <w:bCs/>
          <w:szCs w:val="21"/>
        </w:rPr>
      </w:pPr>
    </w:p>
    <w:p w:rsidR="00FA1EE2" w:rsidRDefault="00FA1EE2">
      <w:pPr>
        <w:rPr>
          <w:rFonts w:ascii="宋体" w:eastAsia="宋体" w:hAnsi="宋体" w:cs="宋体"/>
          <w:b/>
          <w:szCs w:val="21"/>
        </w:rPr>
      </w:pPr>
    </w:p>
    <w:p w:rsidR="00FA1EE2" w:rsidRDefault="00FA1EE2">
      <w:pPr>
        <w:keepNext/>
        <w:keepLines/>
        <w:spacing w:before="260" w:after="260" w:line="416" w:lineRule="auto"/>
        <w:outlineLvl w:val="2"/>
        <w:rPr>
          <w:rFonts w:ascii="宋体" w:eastAsia="宋体" w:hAnsi="宋体" w:cs="宋体"/>
          <w:b/>
          <w:bCs/>
          <w:szCs w:val="21"/>
        </w:rPr>
      </w:pPr>
    </w:p>
    <w:p w:rsidR="00FA1EE2" w:rsidRDefault="00FA1EE2">
      <w:pPr>
        <w:rPr>
          <w:rFonts w:ascii="宋体" w:eastAsia="宋体" w:hAnsi="宋体" w:cs="宋体"/>
          <w:b/>
          <w:szCs w:val="21"/>
        </w:rPr>
      </w:pPr>
    </w:p>
    <w:p w:rsidR="00FA1EE2" w:rsidRDefault="00FA1EE2">
      <w:pPr>
        <w:keepNext/>
        <w:keepLines/>
        <w:spacing w:before="260" w:after="260" w:line="416" w:lineRule="auto"/>
        <w:outlineLvl w:val="2"/>
        <w:rPr>
          <w:rFonts w:ascii="宋体" w:eastAsia="宋体" w:hAnsi="宋体" w:cs="宋体"/>
          <w:b/>
          <w:bCs/>
          <w:szCs w:val="21"/>
        </w:rPr>
      </w:pPr>
    </w:p>
    <w:p w:rsidR="00FA1EE2" w:rsidRDefault="00FA1EE2">
      <w:pPr>
        <w:rPr>
          <w:rFonts w:ascii="宋体" w:eastAsia="宋体" w:hAnsi="宋体" w:cs="宋体"/>
          <w:b/>
          <w:szCs w:val="21"/>
        </w:rPr>
      </w:pPr>
    </w:p>
    <w:p w:rsidR="00FA1EE2" w:rsidRDefault="00FA1EE2">
      <w:pPr>
        <w:keepNext/>
        <w:keepLines/>
        <w:spacing w:before="260" w:after="260" w:line="416" w:lineRule="auto"/>
        <w:outlineLvl w:val="2"/>
        <w:rPr>
          <w:rFonts w:ascii="宋体" w:eastAsia="宋体" w:hAnsi="宋体" w:cs="宋体"/>
          <w:b/>
          <w:bCs/>
          <w:szCs w:val="21"/>
        </w:rPr>
      </w:pPr>
    </w:p>
    <w:p w:rsidR="00FA1EE2" w:rsidRDefault="00FA1EE2">
      <w:pPr>
        <w:rPr>
          <w:rFonts w:ascii="宋体" w:eastAsia="宋体" w:hAnsi="宋体" w:cs="宋体"/>
          <w:b/>
          <w:szCs w:val="21"/>
        </w:rPr>
      </w:pPr>
    </w:p>
    <w:p w:rsidR="00FA1EE2" w:rsidRDefault="00FA1EE2">
      <w:pPr>
        <w:keepNext/>
        <w:keepLines/>
        <w:spacing w:before="260" w:after="260" w:line="416" w:lineRule="auto"/>
        <w:outlineLvl w:val="2"/>
        <w:rPr>
          <w:rFonts w:ascii="Calibri" w:eastAsia="宋体" w:hAnsi="Calibri" w:cs="Times New Roman"/>
          <w:b/>
          <w:bCs/>
          <w:sz w:val="32"/>
          <w:szCs w:val="32"/>
        </w:rPr>
      </w:pPr>
    </w:p>
    <w:p w:rsidR="00FA1EE2" w:rsidRDefault="00FA1EE2">
      <w:pPr>
        <w:spacing w:line="360" w:lineRule="auto"/>
        <w:jc w:val="center"/>
        <w:rPr>
          <w:rFonts w:ascii="宋体" w:eastAsia="宋体" w:hAnsi="宋体" w:cs="宋体"/>
          <w:b/>
          <w:szCs w:val="21"/>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rPr>
          <w:rFonts w:ascii="Calibri" w:eastAsia="宋体" w:hAnsi="Calibri" w:cs="Times New Roman"/>
        </w:rPr>
      </w:pPr>
    </w:p>
    <w:p w:rsidR="00FA1EE2" w:rsidRDefault="00FA1EE2">
      <w:pPr>
        <w:rPr>
          <w:rFonts w:ascii="Calibri" w:eastAsia="宋体" w:hAnsi="Calibri" w:cs="Times New Roman"/>
        </w:rPr>
      </w:pPr>
    </w:p>
    <w:p w:rsidR="00FA1EE2" w:rsidRDefault="00884080">
      <w:pPr>
        <w:spacing w:line="360" w:lineRule="auto"/>
        <w:jc w:val="center"/>
        <w:rPr>
          <w:rFonts w:ascii="宋体" w:eastAsia="宋体" w:hAnsi="宋体" w:cs="宋体"/>
          <w:b/>
          <w:szCs w:val="21"/>
        </w:rPr>
      </w:pPr>
      <w:r>
        <w:rPr>
          <w:rFonts w:ascii="宋体" w:eastAsia="宋体" w:hAnsi="宋体" w:cs="宋体" w:hint="eastAsia"/>
          <w:b/>
          <w:szCs w:val="21"/>
        </w:rPr>
        <w:t>十、供应商参加投标确认函</w:t>
      </w:r>
    </w:p>
    <w:p w:rsidR="00FA1EE2" w:rsidRDefault="00FA1EE2">
      <w:pPr>
        <w:spacing w:line="360" w:lineRule="auto"/>
        <w:rPr>
          <w:rFonts w:ascii="宋体" w:eastAsia="宋体" w:hAnsi="宋体" w:cs="Times New Roman"/>
          <w:color w:val="000000"/>
          <w:szCs w:val="21"/>
        </w:rPr>
      </w:pPr>
    </w:p>
    <w:p w:rsidR="00FA1EE2" w:rsidRDefault="00884080">
      <w:pPr>
        <w:spacing w:line="360" w:lineRule="auto"/>
        <w:rPr>
          <w:rFonts w:ascii="宋体" w:eastAsia="宋体" w:hAnsi="宋体" w:cs="宋体"/>
          <w:szCs w:val="21"/>
        </w:rPr>
      </w:pPr>
      <w:r>
        <w:rPr>
          <w:rFonts w:ascii="宋体" w:eastAsia="宋体" w:hAnsi="宋体" w:cs="Times New Roman" w:hint="eastAsia"/>
          <w:color w:val="000000"/>
          <w:szCs w:val="21"/>
        </w:rPr>
        <w:t>江苏志诚工程咨询管理有限公司</w:t>
      </w:r>
      <w:r>
        <w:rPr>
          <w:rFonts w:ascii="宋体" w:eastAsia="宋体" w:hAnsi="宋体" w:cs="宋体" w:hint="eastAsia"/>
          <w:szCs w:val="21"/>
        </w:rPr>
        <w:t>：</w:t>
      </w:r>
    </w:p>
    <w:p w:rsidR="00FA1EE2" w:rsidRDefault="00884080">
      <w:pPr>
        <w:spacing w:line="360" w:lineRule="auto"/>
        <w:ind w:firstLineChars="200" w:firstLine="420"/>
        <w:rPr>
          <w:rFonts w:ascii="宋体" w:eastAsia="宋体" w:hAnsi="宋体" w:cs="Times New Roman"/>
          <w:szCs w:val="21"/>
        </w:rPr>
      </w:pPr>
      <w:r>
        <w:rPr>
          <w:rFonts w:ascii="宋体" w:eastAsia="宋体" w:hAnsi="宋体" w:cs="宋体" w:hint="eastAsia"/>
        </w:rPr>
        <w:t>本单位将参加贵单位组织的于</w:t>
      </w:r>
      <w:r>
        <w:rPr>
          <w:rFonts w:ascii="宋体" w:eastAsia="宋体" w:hAnsi="宋体" w:cs="宋体" w:hint="eastAsia"/>
          <w:u w:val="single"/>
        </w:rPr>
        <w:t xml:space="preserve">    </w:t>
      </w:r>
      <w:r>
        <w:rPr>
          <w:rFonts w:ascii="宋体" w:eastAsia="宋体" w:hAnsi="宋体" w:cs="宋体" w:hint="eastAsia"/>
          <w:u w:val="single"/>
        </w:rPr>
        <w:t>年</w:t>
      </w:r>
      <w:r>
        <w:rPr>
          <w:rFonts w:ascii="宋体" w:eastAsia="宋体" w:hAnsi="宋体" w:cs="宋体" w:hint="eastAsia"/>
          <w:u w:val="single"/>
        </w:rPr>
        <w:t xml:space="preserve">  </w:t>
      </w:r>
      <w:r>
        <w:rPr>
          <w:rFonts w:ascii="宋体" w:eastAsia="宋体" w:hAnsi="宋体" w:cs="宋体" w:hint="eastAsia"/>
          <w:u w:val="single"/>
        </w:rPr>
        <w:t>月</w:t>
      </w:r>
      <w:r>
        <w:rPr>
          <w:rFonts w:ascii="宋体" w:eastAsia="宋体" w:hAnsi="宋体" w:cs="宋体" w:hint="eastAsia"/>
          <w:u w:val="single"/>
        </w:rPr>
        <w:t xml:space="preserve">  </w:t>
      </w:r>
      <w:r>
        <w:rPr>
          <w:rFonts w:ascii="宋体" w:eastAsia="宋体" w:hAnsi="宋体" w:cs="宋体" w:hint="eastAsia"/>
          <w:u w:val="single"/>
        </w:rPr>
        <w:t>日</w:t>
      </w:r>
      <w:r>
        <w:rPr>
          <w:rFonts w:ascii="宋体" w:eastAsia="宋体" w:hAnsi="宋体" w:cs="宋体" w:hint="eastAsia"/>
          <w:u w:val="single"/>
        </w:rPr>
        <w:t xml:space="preserve">  </w:t>
      </w:r>
      <w:r>
        <w:rPr>
          <w:rFonts w:ascii="宋体" w:eastAsia="宋体" w:hAnsi="宋体" w:cs="宋体" w:hint="eastAsia"/>
          <w:u w:val="single"/>
        </w:rPr>
        <w:t>点</w:t>
      </w:r>
      <w:r>
        <w:rPr>
          <w:rFonts w:ascii="宋体" w:eastAsia="宋体" w:hAnsi="宋体" w:cs="宋体" w:hint="eastAsia"/>
          <w:u w:val="single"/>
        </w:rPr>
        <w:t xml:space="preserve">  </w:t>
      </w:r>
      <w:r>
        <w:rPr>
          <w:rFonts w:ascii="宋体" w:eastAsia="宋体" w:hAnsi="宋体" w:cs="宋体" w:hint="eastAsia"/>
          <w:spacing w:val="-47"/>
          <w:u w:val="single"/>
        </w:rPr>
        <w:t>分</w:t>
      </w:r>
      <w:r>
        <w:rPr>
          <w:rFonts w:ascii="宋体" w:eastAsia="宋体" w:hAnsi="宋体" w:cs="宋体" w:hint="eastAsia"/>
          <w:spacing w:val="-4"/>
        </w:rPr>
        <w:t>（北京时间）开标的采购编</w:t>
      </w:r>
      <w:r>
        <w:rPr>
          <w:rFonts w:ascii="宋体" w:eastAsia="宋体" w:hAnsi="宋体" w:cs="宋体" w:hint="eastAsia"/>
          <w:spacing w:val="1"/>
        </w:rPr>
        <w:t>号为（项目编号）</w:t>
      </w:r>
      <w:r>
        <w:rPr>
          <w:rFonts w:ascii="宋体" w:eastAsia="宋体" w:hAnsi="宋体" w:cs="宋体" w:hint="eastAsia"/>
          <w:spacing w:val="-1"/>
        </w:rPr>
        <w:t>的（项目名称）的投标</w:t>
      </w:r>
      <w:r>
        <w:rPr>
          <w:rFonts w:ascii="宋体" w:eastAsia="宋体" w:hAnsi="宋体" w:cs="宋体" w:hint="eastAsia"/>
          <w:spacing w:val="-10"/>
        </w:rPr>
        <w:t>。</w:t>
      </w:r>
      <w:r>
        <w:rPr>
          <w:rFonts w:ascii="宋体" w:eastAsia="宋体" w:hAnsi="宋体" w:cs="Times New Roman" w:hint="eastAsia"/>
          <w:szCs w:val="21"/>
        </w:rPr>
        <w:t>本单位已成功下载标书，特发函确认。</w:t>
      </w:r>
    </w:p>
    <w:p w:rsidR="00FA1EE2" w:rsidRDefault="00FA1EE2">
      <w:pPr>
        <w:spacing w:line="360" w:lineRule="auto"/>
        <w:rPr>
          <w:rFonts w:ascii="宋体" w:eastAsia="宋体" w:hAnsi="宋体" w:cs="宋体"/>
          <w:szCs w:val="21"/>
        </w:rPr>
      </w:pPr>
    </w:p>
    <w:p w:rsidR="00FA1EE2" w:rsidRDefault="00884080">
      <w:pPr>
        <w:spacing w:line="360" w:lineRule="auto"/>
        <w:ind w:left="2730" w:hangingChars="1300" w:hanging="2730"/>
        <w:rPr>
          <w:rFonts w:ascii="宋体" w:eastAsia="宋体" w:hAnsi="宋体" w:cs="宋体"/>
          <w:szCs w:val="21"/>
        </w:rPr>
      </w:pPr>
      <w:r>
        <w:rPr>
          <w:rFonts w:ascii="宋体" w:eastAsia="宋体" w:hAnsi="宋体" w:cs="宋体" w:hint="eastAsia"/>
          <w:szCs w:val="21"/>
        </w:rPr>
        <w:t>（单位公章）</w:t>
      </w:r>
    </w:p>
    <w:p w:rsidR="00FA1EE2" w:rsidRDefault="00884080">
      <w:pPr>
        <w:pBdr>
          <w:bottom w:val="single" w:sz="6" w:space="1" w:color="auto"/>
        </w:pBdr>
        <w:spacing w:line="360" w:lineRule="auto"/>
        <w:ind w:left="3465" w:hangingChars="1650" w:hanging="3465"/>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p w:rsidR="00FA1EE2" w:rsidRDefault="00FA1EE2">
      <w:pPr>
        <w:rPr>
          <w:rFonts w:ascii="Calibri" w:eastAsia="宋体" w:hAnsi="Calibri" w:cs="Times New Roman"/>
        </w:rPr>
      </w:pPr>
    </w:p>
    <w:p w:rsidR="00FA1EE2" w:rsidRDefault="00884080">
      <w:pPr>
        <w:ind w:left="3465" w:hangingChars="1650" w:hanging="3465"/>
        <w:rPr>
          <w:rFonts w:ascii="宋体" w:eastAsia="宋体" w:hAnsi="宋体" w:cs="宋体"/>
          <w:szCs w:val="21"/>
        </w:rPr>
      </w:pPr>
      <w:r>
        <w:rPr>
          <w:rFonts w:ascii="宋体" w:eastAsia="宋体" w:hAnsi="宋体" w:cs="宋体" w:hint="eastAsia"/>
          <w:szCs w:val="21"/>
        </w:rPr>
        <w:t>附：</w:t>
      </w:r>
    </w:p>
    <w:p w:rsidR="00FA1EE2" w:rsidRDefault="00884080">
      <w:pPr>
        <w:ind w:left="3479" w:hangingChars="1650" w:hanging="3479"/>
        <w:jc w:val="center"/>
        <w:rPr>
          <w:rFonts w:ascii="宋体" w:eastAsia="宋体" w:hAnsi="宋体" w:cs="宋体"/>
          <w:b/>
          <w:bCs/>
          <w:szCs w:val="21"/>
        </w:rPr>
      </w:pPr>
      <w:r>
        <w:rPr>
          <w:rFonts w:ascii="宋体" w:eastAsia="宋体" w:hAnsi="宋体" w:cs="宋体" w:hint="eastAsia"/>
          <w:b/>
          <w:bCs/>
          <w:szCs w:val="21"/>
        </w:rPr>
        <w:t>供应商联系表</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2261"/>
        <w:gridCol w:w="2674"/>
        <w:gridCol w:w="2125"/>
      </w:tblGrid>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单位名称</w:t>
            </w:r>
          </w:p>
        </w:tc>
        <w:tc>
          <w:tcPr>
            <w:tcW w:w="7060" w:type="dxa"/>
            <w:gridSpan w:val="3"/>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纳税人识别号</w:t>
            </w:r>
          </w:p>
        </w:tc>
        <w:tc>
          <w:tcPr>
            <w:tcW w:w="7060" w:type="dxa"/>
            <w:gridSpan w:val="3"/>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开户行名称</w:t>
            </w:r>
          </w:p>
        </w:tc>
        <w:tc>
          <w:tcPr>
            <w:tcW w:w="7060" w:type="dxa"/>
            <w:gridSpan w:val="3"/>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银行账号</w:t>
            </w:r>
          </w:p>
        </w:tc>
        <w:tc>
          <w:tcPr>
            <w:tcW w:w="7060" w:type="dxa"/>
            <w:gridSpan w:val="3"/>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单位地址</w:t>
            </w:r>
          </w:p>
        </w:tc>
        <w:tc>
          <w:tcPr>
            <w:tcW w:w="7060" w:type="dxa"/>
            <w:gridSpan w:val="3"/>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法定代表人</w:t>
            </w:r>
          </w:p>
        </w:tc>
        <w:tc>
          <w:tcPr>
            <w:tcW w:w="2261" w:type="dxa"/>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c>
          <w:tcPr>
            <w:tcW w:w="2674" w:type="dxa"/>
            <w:tcBorders>
              <w:top w:val="single" w:sz="4" w:space="0" w:color="auto"/>
              <w:left w:val="nil"/>
              <w:bottom w:val="single" w:sz="4" w:space="0" w:color="auto"/>
              <w:right w:val="single" w:sz="4" w:space="0" w:color="auto"/>
            </w:tcBorders>
            <w:vAlign w:val="center"/>
          </w:tcPr>
          <w:p w:rsidR="00FA1EE2" w:rsidRDefault="00884080">
            <w:pPr>
              <w:jc w:val="center"/>
              <w:rPr>
                <w:rFonts w:ascii="宋体" w:eastAsia="宋体" w:hAnsi="宋体" w:cs="宋体"/>
                <w:szCs w:val="21"/>
              </w:rPr>
            </w:pPr>
            <w:proofErr w:type="gramStart"/>
            <w:r>
              <w:rPr>
                <w:rFonts w:ascii="宋体" w:eastAsia="宋体" w:hAnsi="宋体" w:cs="宋体" w:hint="eastAsia"/>
                <w:szCs w:val="21"/>
              </w:rPr>
              <w:t>邮</w:t>
            </w:r>
            <w:proofErr w:type="gramEnd"/>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编</w:t>
            </w:r>
          </w:p>
        </w:tc>
        <w:tc>
          <w:tcPr>
            <w:tcW w:w="2125" w:type="dxa"/>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单位电话</w:t>
            </w:r>
          </w:p>
        </w:tc>
        <w:tc>
          <w:tcPr>
            <w:tcW w:w="2261" w:type="dxa"/>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c>
          <w:tcPr>
            <w:tcW w:w="2674" w:type="dxa"/>
            <w:tcBorders>
              <w:top w:val="single" w:sz="4" w:space="0" w:color="auto"/>
              <w:left w:val="nil"/>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传真号码</w:t>
            </w:r>
          </w:p>
        </w:tc>
        <w:tc>
          <w:tcPr>
            <w:tcW w:w="2125" w:type="dxa"/>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项目联系人</w:t>
            </w:r>
          </w:p>
        </w:tc>
        <w:tc>
          <w:tcPr>
            <w:tcW w:w="2261" w:type="dxa"/>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c>
          <w:tcPr>
            <w:tcW w:w="2674" w:type="dxa"/>
            <w:tcBorders>
              <w:top w:val="single" w:sz="4" w:space="0" w:color="auto"/>
              <w:left w:val="nil"/>
              <w:bottom w:val="single" w:sz="4" w:space="0" w:color="auto"/>
              <w:right w:val="single" w:sz="4" w:space="0" w:color="auto"/>
            </w:tcBorders>
            <w:vAlign w:val="center"/>
          </w:tcPr>
          <w:p w:rsidR="00FA1EE2" w:rsidRDefault="00884080">
            <w:pPr>
              <w:jc w:val="center"/>
              <w:rPr>
                <w:rFonts w:ascii="宋体" w:eastAsia="宋体" w:hAnsi="宋体" w:cs="宋体"/>
                <w:szCs w:val="21"/>
              </w:rPr>
            </w:pPr>
            <w:proofErr w:type="gramStart"/>
            <w:r>
              <w:rPr>
                <w:rFonts w:ascii="宋体" w:eastAsia="宋体" w:hAnsi="宋体" w:cs="宋体" w:hint="eastAsia"/>
                <w:szCs w:val="21"/>
              </w:rPr>
              <w:t>邮</w:t>
            </w:r>
            <w:proofErr w:type="gramEnd"/>
            <w:r>
              <w:rPr>
                <w:rFonts w:ascii="宋体" w:eastAsia="宋体" w:hAnsi="宋体" w:cs="宋体" w:hint="eastAsia"/>
                <w:szCs w:val="21"/>
              </w:rPr>
              <w:t xml:space="preserve">   </w:t>
            </w:r>
            <w:r>
              <w:rPr>
                <w:rFonts w:ascii="宋体" w:eastAsia="宋体" w:hAnsi="宋体" w:cs="宋体" w:hint="eastAsia"/>
                <w:szCs w:val="21"/>
              </w:rPr>
              <w:t>箱</w:t>
            </w:r>
          </w:p>
        </w:tc>
        <w:tc>
          <w:tcPr>
            <w:tcW w:w="2125" w:type="dxa"/>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联系人固定电话</w:t>
            </w:r>
          </w:p>
        </w:tc>
        <w:tc>
          <w:tcPr>
            <w:tcW w:w="2261" w:type="dxa"/>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c>
          <w:tcPr>
            <w:tcW w:w="2674" w:type="dxa"/>
            <w:tcBorders>
              <w:top w:val="single" w:sz="4" w:space="0" w:color="auto"/>
              <w:left w:val="nil"/>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联系人手机</w:t>
            </w:r>
          </w:p>
        </w:tc>
        <w:tc>
          <w:tcPr>
            <w:tcW w:w="2125" w:type="dxa"/>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所投项目名称</w:t>
            </w:r>
          </w:p>
        </w:tc>
        <w:tc>
          <w:tcPr>
            <w:tcW w:w="7060" w:type="dxa"/>
            <w:gridSpan w:val="3"/>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r w:rsidR="00FA1EE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FA1EE2" w:rsidRDefault="00884080">
            <w:pPr>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所投分包</w:t>
            </w:r>
          </w:p>
        </w:tc>
        <w:tc>
          <w:tcPr>
            <w:tcW w:w="7060" w:type="dxa"/>
            <w:gridSpan w:val="3"/>
            <w:tcBorders>
              <w:top w:val="single" w:sz="4" w:space="0" w:color="auto"/>
              <w:left w:val="nil"/>
              <w:bottom w:val="single" w:sz="4" w:space="0" w:color="auto"/>
              <w:right w:val="single" w:sz="4" w:space="0" w:color="auto"/>
            </w:tcBorders>
            <w:vAlign w:val="center"/>
          </w:tcPr>
          <w:p w:rsidR="00FA1EE2" w:rsidRDefault="00FA1EE2">
            <w:pPr>
              <w:jc w:val="center"/>
              <w:rPr>
                <w:rFonts w:ascii="宋体" w:eastAsia="宋体" w:hAnsi="宋体" w:cs="宋体"/>
                <w:szCs w:val="21"/>
              </w:rPr>
            </w:pPr>
          </w:p>
        </w:tc>
      </w:tr>
    </w:tbl>
    <w:p w:rsidR="00FA1EE2" w:rsidRDefault="00884080">
      <w:pPr>
        <w:spacing w:before="194" w:line="400" w:lineRule="exact"/>
        <w:rPr>
          <w:rFonts w:ascii="宋体" w:eastAsia="宋体" w:hAnsi="宋体" w:cs="宋体"/>
          <w:szCs w:val="21"/>
          <w:lang w:eastAsia="en-US"/>
        </w:rPr>
      </w:pPr>
      <w:proofErr w:type="spellStart"/>
      <w:r>
        <w:rPr>
          <w:rFonts w:ascii="宋体" w:eastAsia="宋体" w:hAnsi="宋体" w:cs="宋体" w:hint="eastAsia"/>
          <w:spacing w:val="1"/>
          <w:szCs w:val="21"/>
          <w:lang w:eastAsia="en-US"/>
        </w:rPr>
        <w:t>备注</w:t>
      </w:r>
      <w:proofErr w:type="spellEnd"/>
      <w:r>
        <w:rPr>
          <w:rFonts w:ascii="宋体" w:eastAsia="宋体" w:hAnsi="宋体" w:cs="宋体" w:hint="eastAsia"/>
          <w:spacing w:val="1"/>
          <w:szCs w:val="21"/>
          <w:lang w:eastAsia="en-US"/>
        </w:rPr>
        <w:t>：</w:t>
      </w:r>
    </w:p>
    <w:p w:rsidR="00FA1EE2" w:rsidRDefault="00884080">
      <w:pPr>
        <w:spacing w:before="91" w:line="360" w:lineRule="exact"/>
        <w:ind w:firstLineChars="200" w:firstLine="424"/>
        <w:rPr>
          <w:rFonts w:ascii="宋体" w:eastAsia="宋体" w:hAnsi="宋体" w:cs="宋体"/>
          <w:szCs w:val="21"/>
        </w:rPr>
      </w:pPr>
      <w:r>
        <w:rPr>
          <w:rFonts w:ascii="宋体" w:eastAsia="宋体" w:hAnsi="宋体" w:cs="宋体" w:hint="eastAsia"/>
          <w:spacing w:val="1"/>
          <w:szCs w:val="21"/>
          <w:lang w:eastAsia="en-US"/>
        </w:rPr>
        <w:t>1.</w:t>
      </w:r>
      <w:r>
        <w:rPr>
          <w:rFonts w:ascii="宋体" w:eastAsia="宋体" w:hAnsi="宋体" w:cs="宋体" w:hint="eastAsia"/>
          <w:spacing w:val="-3"/>
          <w:szCs w:val="21"/>
          <w:lang w:eastAsia="en-US"/>
        </w:rPr>
        <w:t>供应商如确定参加投标，请如实填写《供应商参加投标确认函》，</w:t>
      </w:r>
      <w:r>
        <w:rPr>
          <w:rFonts w:ascii="宋体" w:eastAsia="宋体" w:hAnsi="宋体" w:cs="宋体" w:hint="eastAsia"/>
          <w:spacing w:val="-3"/>
          <w:szCs w:val="21"/>
        </w:rPr>
        <w:t>填写</w:t>
      </w:r>
      <w:r>
        <w:rPr>
          <w:rFonts w:ascii="宋体" w:eastAsia="宋体" w:hAnsi="宋体" w:cs="宋体" w:hint="eastAsia"/>
          <w:spacing w:val="-3"/>
          <w:szCs w:val="21"/>
          <w:lang w:eastAsia="en-US"/>
        </w:rPr>
        <w:t>打印后加盖公章，</w:t>
      </w:r>
      <w:r>
        <w:rPr>
          <w:rFonts w:ascii="宋体" w:eastAsia="宋体" w:hAnsi="宋体" w:cs="宋体" w:hint="eastAsia"/>
          <w:spacing w:val="-1"/>
          <w:szCs w:val="21"/>
          <w:lang w:eastAsia="en-US"/>
        </w:rPr>
        <w:t>扫描发送至邮箱（电子邮箱</w:t>
      </w:r>
      <w:r>
        <w:rPr>
          <w:rFonts w:ascii="宋体" w:eastAsia="宋体" w:hAnsi="宋体" w:cs="宋体" w:hint="eastAsia"/>
          <w:spacing w:val="-16"/>
          <w:szCs w:val="21"/>
          <w:lang w:eastAsia="en-US"/>
        </w:rPr>
        <w:t>：</w:t>
      </w:r>
      <w:r>
        <w:rPr>
          <w:rFonts w:ascii="宋体" w:eastAsia="宋体" w:hAnsi="宋体" w:cs="宋体" w:hint="eastAsia"/>
          <w:color w:val="0000FF"/>
          <w:szCs w:val="21"/>
        </w:rPr>
        <w:t>957379129@qq.com</w:t>
      </w:r>
      <w:r>
        <w:rPr>
          <w:rFonts w:ascii="宋体" w:eastAsia="宋体" w:hAnsi="宋体" w:cs="宋体" w:hint="eastAsia"/>
          <w:color w:val="0000FF"/>
          <w:szCs w:val="21"/>
        </w:rPr>
        <w:t>，</w:t>
      </w:r>
      <w:proofErr w:type="spellStart"/>
      <w:r>
        <w:rPr>
          <w:rFonts w:ascii="宋体" w:eastAsia="宋体" w:hAnsi="宋体" w:cs="宋体" w:hint="eastAsia"/>
          <w:spacing w:val="1"/>
          <w:szCs w:val="21"/>
          <w:lang w:eastAsia="en-US"/>
        </w:rPr>
        <w:t>邮件标题备注公司全称</w:t>
      </w:r>
      <w:r>
        <w:rPr>
          <w:rFonts w:ascii="宋体" w:eastAsia="宋体" w:hAnsi="宋体" w:cs="宋体" w:hint="eastAsia"/>
          <w:spacing w:val="1"/>
          <w:szCs w:val="21"/>
          <w:lang w:eastAsia="en-US"/>
        </w:rPr>
        <w:t>+</w:t>
      </w:r>
      <w:r>
        <w:rPr>
          <w:rFonts w:ascii="宋体" w:eastAsia="宋体" w:hAnsi="宋体" w:cs="宋体" w:hint="eastAsia"/>
          <w:spacing w:val="-2"/>
          <w:szCs w:val="21"/>
          <w:lang w:eastAsia="en-US"/>
        </w:rPr>
        <w:t>项目</w:t>
      </w:r>
      <w:proofErr w:type="spellEnd"/>
      <w:r>
        <w:rPr>
          <w:rFonts w:ascii="宋体" w:eastAsia="宋体" w:hAnsi="宋体" w:cs="宋体" w:hint="eastAsia"/>
          <w:spacing w:val="-2"/>
          <w:szCs w:val="21"/>
        </w:rPr>
        <w:t>名称</w:t>
      </w:r>
      <w:r>
        <w:rPr>
          <w:rFonts w:ascii="宋体" w:eastAsia="宋体" w:hAnsi="宋体" w:cs="宋体" w:hint="eastAsia"/>
          <w:spacing w:val="-2"/>
          <w:szCs w:val="21"/>
          <w:lang w:eastAsia="en-US"/>
        </w:rPr>
        <w:t>，联系</w:t>
      </w:r>
      <w:r>
        <w:rPr>
          <w:rFonts w:ascii="宋体" w:eastAsia="宋体" w:hAnsi="宋体" w:cs="宋体" w:hint="eastAsia"/>
          <w:szCs w:val="21"/>
          <w:lang w:eastAsia="en-US"/>
        </w:rPr>
        <w:t>电话：</w:t>
      </w:r>
      <w:r>
        <w:rPr>
          <w:rFonts w:ascii="宋体" w:eastAsia="宋体" w:hAnsi="宋体" w:cs="Times New Roman" w:hint="eastAsia"/>
          <w:color w:val="000000"/>
          <w:szCs w:val="21"/>
        </w:rPr>
        <w:t>0514-80820678</w:t>
      </w:r>
      <w:r>
        <w:rPr>
          <w:rFonts w:ascii="宋体" w:eastAsia="宋体" w:hAnsi="宋体" w:cs="宋体" w:hint="eastAsia"/>
          <w:spacing w:val="-5"/>
          <w:szCs w:val="21"/>
          <w:lang w:eastAsia="en-US"/>
        </w:rPr>
        <w:t>）。</w:t>
      </w:r>
      <w:r>
        <w:rPr>
          <w:rFonts w:ascii="宋体" w:eastAsia="宋体" w:hAnsi="宋体" w:cs="宋体" w:hint="eastAsia"/>
          <w:spacing w:val="-5"/>
          <w:szCs w:val="21"/>
        </w:rPr>
        <w:t>同时需与采购代理机构经办人确认是否收到《供应商参加投标确认</w:t>
      </w:r>
      <w:r>
        <w:rPr>
          <w:rFonts w:ascii="宋体" w:eastAsia="宋体" w:hAnsi="宋体" w:cs="宋体" w:hint="eastAsia"/>
          <w:szCs w:val="21"/>
        </w:rPr>
        <w:t>函</w:t>
      </w:r>
      <w:r>
        <w:rPr>
          <w:rFonts w:ascii="宋体" w:eastAsia="宋体" w:hAnsi="宋体" w:cs="宋体" w:hint="eastAsia"/>
          <w:spacing w:val="-52"/>
          <w:szCs w:val="21"/>
        </w:rPr>
        <w:t>》。</w:t>
      </w:r>
    </w:p>
    <w:p w:rsidR="00FA1EE2" w:rsidRDefault="00884080">
      <w:pPr>
        <w:spacing w:before="91" w:line="360" w:lineRule="exact"/>
        <w:ind w:firstLineChars="200" w:firstLine="416"/>
        <w:rPr>
          <w:rFonts w:ascii="宋体" w:eastAsia="宋体" w:hAnsi="宋体" w:cs="宋体"/>
          <w:szCs w:val="21"/>
        </w:rPr>
      </w:pPr>
      <w:r>
        <w:rPr>
          <w:rFonts w:ascii="宋体" w:eastAsia="宋体" w:hAnsi="宋体" w:cs="宋体" w:hint="eastAsia"/>
          <w:spacing w:val="-1"/>
          <w:szCs w:val="21"/>
        </w:rPr>
        <w:t>2.</w:t>
      </w:r>
      <w:r>
        <w:rPr>
          <w:rFonts w:ascii="宋体" w:eastAsia="宋体" w:hAnsi="宋体" w:cs="宋体" w:hint="eastAsia"/>
          <w:szCs w:val="21"/>
        </w:rPr>
        <w:t>因供应商填写有误，造成以上信息资料的不实将由供应商承担责任。</w:t>
      </w:r>
    </w:p>
    <w:p w:rsidR="00FA1EE2" w:rsidRDefault="00FA1EE2">
      <w:pPr>
        <w:spacing w:before="74" w:line="360" w:lineRule="exact"/>
        <w:ind w:firstLineChars="200" w:firstLine="412"/>
        <w:rPr>
          <w:rFonts w:ascii="宋体" w:eastAsia="宋体" w:hAnsi="宋体" w:cs="宋体"/>
          <w:spacing w:val="-2"/>
          <w:szCs w:val="21"/>
        </w:rPr>
      </w:pPr>
    </w:p>
    <w:p w:rsidR="00FA1EE2" w:rsidRDefault="00FA1EE2">
      <w:pPr>
        <w:spacing w:line="360" w:lineRule="auto"/>
        <w:ind w:leftChars="200" w:left="420" w:firstLineChars="200" w:firstLine="480"/>
        <w:rPr>
          <w:rFonts w:ascii="Times New Roman" w:eastAsia="宋体" w:hAnsi="Times New Roman" w:cs="Times New Roman"/>
          <w:sz w:val="24"/>
          <w:szCs w:val="24"/>
        </w:rPr>
      </w:pPr>
    </w:p>
    <w:p w:rsidR="00FA1EE2" w:rsidRDefault="00FA1EE2">
      <w:pPr>
        <w:autoSpaceDE w:val="0"/>
        <w:autoSpaceDN w:val="0"/>
        <w:spacing w:line="360" w:lineRule="auto"/>
        <w:ind w:firstLineChars="200" w:firstLine="412"/>
        <w:rPr>
          <w:rFonts w:ascii="宋体" w:eastAsia="宋体" w:hAnsi="宋体" w:cs="宋体"/>
          <w:spacing w:val="-2"/>
          <w:kern w:val="0"/>
          <w:szCs w:val="21"/>
        </w:rPr>
      </w:pPr>
    </w:p>
    <w:p w:rsidR="00FA1EE2" w:rsidRDefault="00FA1EE2">
      <w:pPr>
        <w:autoSpaceDE w:val="0"/>
        <w:autoSpaceDN w:val="0"/>
        <w:spacing w:line="360" w:lineRule="auto"/>
        <w:ind w:firstLineChars="200" w:firstLine="412"/>
        <w:rPr>
          <w:rFonts w:ascii="宋体" w:eastAsia="宋体" w:hAnsi="宋体" w:cs="宋体"/>
          <w:spacing w:val="-2"/>
          <w:kern w:val="0"/>
          <w:szCs w:val="21"/>
        </w:rPr>
      </w:pPr>
    </w:p>
    <w:p w:rsidR="00FA1EE2" w:rsidRDefault="00FA1EE2"/>
    <w:sectPr w:rsidR="00FA1EE2">
      <w:pgSz w:w="11907" w:h="16839"/>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80" w:rsidRDefault="00884080">
      <w:r>
        <w:separator/>
      </w:r>
    </w:p>
  </w:endnote>
  <w:endnote w:type="continuationSeparator" w:id="0">
    <w:p w:rsidR="00884080" w:rsidRDefault="0088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_GB2312">
    <w:altName w:val="宋体"/>
    <w:charset w:val="86"/>
    <w:family w:val="roma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E2" w:rsidRDefault="00884080">
    <w:pPr>
      <w:pStyle w:val="ac"/>
      <w:jc w:val="center"/>
      <w:rPr>
        <w:rFonts w:ascii="宋体_GB2312" w:eastAsia="宋体_GB2312"/>
      </w:rPr>
    </w:pPr>
    <w:r>
      <w:rPr>
        <w:rFonts w:ascii="宋体_GB2312" w:eastAsia="宋体_GB2312"/>
      </w:rPr>
      <w:fldChar w:fldCharType="begin"/>
    </w:r>
    <w:r>
      <w:rPr>
        <w:rFonts w:ascii="宋体_GB2312" w:eastAsia="宋体_GB2312"/>
      </w:rPr>
      <w:instrText xml:space="preserve"> Page \* MERGEFORMAT </w:instrText>
    </w:r>
    <w:r>
      <w:rPr>
        <w:rFonts w:ascii="宋体_GB2312" w:eastAsia="宋体_GB2312"/>
      </w:rPr>
      <w:fldChar w:fldCharType="separate"/>
    </w:r>
    <w:r w:rsidR="00117977">
      <w:rPr>
        <w:rFonts w:ascii="宋体_GB2312" w:eastAsia="宋体_GB2312"/>
        <w:noProof/>
      </w:rPr>
      <w:t>19</w:t>
    </w:r>
    <w:r>
      <w:rPr>
        <w:rFonts w:ascii="宋体_GB2312" w:eastAsia="宋体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E2" w:rsidRDefault="00884080">
    <w:pPr>
      <w:pStyle w:val="ac"/>
      <w:jc w:val="center"/>
    </w:pPr>
    <w:r>
      <w:fldChar w:fldCharType="begin"/>
    </w:r>
    <w:r>
      <w:instrText>PAGE   \* MERGEFORMAT</w:instrText>
    </w:r>
    <w:r>
      <w:fldChar w:fldCharType="separate"/>
    </w:r>
    <w:r w:rsidR="00117977" w:rsidRPr="00117977">
      <w:rPr>
        <w:noProof/>
        <w:lang w:val="zh-CN"/>
      </w:rPr>
      <w:t>20</w:t>
    </w:r>
    <w:r>
      <w:rPr>
        <w:lang w:val="zh-CN"/>
      </w:rPr>
      <w:fldChar w:fldCharType="end"/>
    </w:r>
  </w:p>
  <w:p w:rsidR="00FA1EE2" w:rsidRDefault="00FA1E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80" w:rsidRDefault="00884080">
      <w:r>
        <w:separator/>
      </w:r>
    </w:p>
  </w:footnote>
  <w:footnote w:type="continuationSeparator" w:id="0">
    <w:p w:rsidR="00884080" w:rsidRDefault="0088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E2" w:rsidRDefault="00884080">
    <w:pPr>
      <w:pStyle w:val="ad"/>
      <w:ind w:firstLineChars="100" w:firstLine="180"/>
      <w:jc w:val="both"/>
    </w:pPr>
    <w:r>
      <w:rPr>
        <w:rFonts w:ascii="宋体" w:hAnsi="宋体" w:cs="宋体" w:hint="eastAsia"/>
      </w:rPr>
      <w:t>TDCG2022056</w:t>
    </w:r>
    <w:r>
      <w:rPr>
        <w:rFonts w:ascii="宋体" w:hAnsi="宋体" w:cs="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8C81D"/>
    <w:multiLevelType w:val="singleLevel"/>
    <w:tmpl w:val="91C8C81D"/>
    <w:lvl w:ilvl="0">
      <w:start w:val="3"/>
      <w:numFmt w:val="chineseCounting"/>
      <w:suff w:val="nothing"/>
      <w:lvlText w:val="%1、"/>
      <w:lvlJc w:val="left"/>
      <w:rPr>
        <w:rFonts w:hint="eastAsia"/>
      </w:rPr>
    </w:lvl>
  </w:abstractNum>
  <w:abstractNum w:abstractNumId="1">
    <w:nsid w:val="9C696955"/>
    <w:multiLevelType w:val="singleLevel"/>
    <w:tmpl w:val="9C696955"/>
    <w:lvl w:ilvl="0">
      <w:start w:val="2"/>
      <w:numFmt w:val="chineseCounting"/>
      <w:suff w:val="space"/>
      <w:lvlText w:val="第%1章"/>
      <w:lvlJc w:val="left"/>
      <w:rPr>
        <w:rFonts w:hint="eastAsia"/>
      </w:rPr>
    </w:lvl>
  </w:abstractNum>
  <w:abstractNum w:abstractNumId="2">
    <w:nsid w:val="A995AC72"/>
    <w:multiLevelType w:val="singleLevel"/>
    <w:tmpl w:val="A995AC72"/>
    <w:lvl w:ilvl="0">
      <w:start w:val="35"/>
      <w:numFmt w:val="decimal"/>
      <w:suff w:val="nothing"/>
      <w:lvlText w:val="%1、"/>
      <w:lvlJc w:val="left"/>
    </w:lvl>
  </w:abstractNum>
  <w:abstractNum w:abstractNumId="3">
    <w:nsid w:val="D6C3B7A3"/>
    <w:multiLevelType w:val="singleLevel"/>
    <w:tmpl w:val="D6C3B7A3"/>
    <w:lvl w:ilvl="0">
      <w:start w:val="2"/>
      <w:numFmt w:val="decimal"/>
      <w:suff w:val="nothing"/>
      <w:lvlText w:val="%1、"/>
      <w:lvlJc w:val="left"/>
    </w:lvl>
  </w:abstractNum>
  <w:abstractNum w:abstractNumId="4">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5">
    <w:nsid w:val="14AE5BD7"/>
    <w:multiLevelType w:val="multilevel"/>
    <w:tmpl w:val="14AE5BD7"/>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6">
    <w:nsid w:val="42FB7080"/>
    <w:multiLevelType w:val="singleLevel"/>
    <w:tmpl w:val="42FB7080"/>
    <w:lvl w:ilvl="0">
      <w:start w:val="1"/>
      <w:numFmt w:val="decimal"/>
      <w:pStyle w:val="ListBullet2"/>
      <w:lvlText w:val="%1)"/>
      <w:lvlJc w:val="left"/>
      <w:pPr>
        <w:tabs>
          <w:tab w:val="left" w:pos="312"/>
        </w:tabs>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MmZkNWIzZDUzYjQ1MzFiNDFjZGQ4YTEwZTFjZTIifQ=="/>
  </w:docVars>
  <w:rsids>
    <w:rsidRoot w:val="00783B3F"/>
    <w:rsid w:val="00025201"/>
    <w:rsid w:val="0009332F"/>
    <w:rsid w:val="00117977"/>
    <w:rsid w:val="00175516"/>
    <w:rsid w:val="001F410C"/>
    <w:rsid w:val="0027112D"/>
    <w:rsid w:val="00294B12"/>
    <w:rsid w:val="00342D62"/>
    <w:rsid w:val="007119B9"/>
    <w:rsid w:val="00783B3F"/>
    <w:rsid w:val="00884080"/>
    <w:rsid w:val="009256EC"/>
    <w:rsid w:val="00CA7489"/>
    <w:rsid w:val="00FA1EE2"/>
    <w:rsid w:val="06793A34"/>
    <w:rsid w:val="0A381D33"/>
    <w:rsid w:val="0B721DAB"/>
    <w:rsid w:val="0D40723E"/>
    <w:rsid w:val="0EF11349"/>
    <w:rsid w:val="0F1E79A6"/>
    <w:rsid w:val="398F11C5"/>
    <w:rsid w:val="3CD0255E"/>
    <w:rsid w:val="48254DCC"/>
    <w:rsid w:val="4F813734"/>
    <w:rsid w:val="56BC4D29"/>
    <w:rsid w:val="5FBD22FC"/>
    <w:rsid w:val="63F7561D"/>
    <w:rsid w:val="6B974323"/>
    <w:rsid w:val="6C691680"/>
    <w:rsid w:val="6F73215A"/>
    <w:rsid w:val="722A6D01"/>
    <w:rsid w:val="79D27CA5"/>
    <w:rsid w:val="7AEB0F27"/>
    <w:rsid w:val="7BE27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uiPriority="0" w:unhideWhenUsed="0" w:qFormat="1"/>
    <w:lsdException w:name="Normal Indent" w:uiPriority="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uiPriority="0" w:unhideWhenUsed="0" w:qFormat="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uiPriority="0" w:unhideWhenUsed="0" w:qFormat="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uiPriority="0" w:unhideWhenUsed="0" w:qFormat="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semiHidden="1"/>
    <w:lsdException w:name="Block Text" w:semiHidden="1"/>
    <w:lsdException w:name="Hyperlink" w:unhideWhenUsed="0"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uiPriority="0" w:unhideWhenUsed="0" w:qFormat="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0">
    <w:name w:val="heading 2"/>
    <w:basedOn w:val="a"/>
    <w:next w:val="a"/>
    <w:link w:val="2Char"/>
    <w:qFormat/>
    <w:pPr>
      <w:keepNext/>
      <w:keepLines/>
      <w:tabs>
        <w:tab w:val="left" w:pos="0"/>
      </w:tabs>
      <w:spacing w:line="720" w:lineRule="auto"/>
      <w:outlineLvl w:val="1"/>
    </w:pPr>
    <w:rPr>
      <w:rFonts w:ascii="宋体" w:eastAsia="宋体" w:hAnsi="宋体" w:cs="Times New Roman"/>
      <w:b/>
      <w:kern w:val="0"/>
      <w:sz w:val="28"/>
      <w:szCs w:val="20"/>
    </w:rPr>
  </w:style>
  <w:style w:type="paragraph" w:styleId="3">
    <w:name w:val="heading 3"/>
    <w:basedOn w:val="a"/>
    <w:next w:val="a"/>
    <w:link w:val="3Char"/>
    <w:uiPriority w:val="99"/>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1"/>
    <w:link w:val="4Char"/>
    <w:qFormat/>
    <w:pPr>
      <w:spacing w:before="280" w:after="290" w:line="377" w:lineRule="auto"/>
      <w:outlineLvl w:val="3"/>
    </w:pPr>
    <w:rPr>
      <w:rFonts w:ascii="Arial" w:eastAsia="黑体" w:hAnsi="Arial" w:cs="Times New Roman"/>
      <w:b/>
      <w:bCs/>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spacing w:line="360" w:lineRule="auto"/>
      <w:ind w:leftChars="200" w:left="420" w:firstLineChars="200" w:firstLine="200"/>
    </w:pPr>
    <w:rPr>
      <w:rFonts w:ascii="Times New Roman" w:eastAsia="宋体" w:hAnsi="Times New Roman" w:cs="Times New Roman"/>
      <w:sz w:val="24"/>
      <w:szCs w:val="24"/>
    </w:rPr>
  </w:style>
  <w:style w:type="paragraph" w:styleId="a1">
    <w:name w:val="Normal Indent"/>
    <w:basedOn w:val="a"/>
    <w:link w:val="Char"/>
    <w:unhideWhenUsed/>
    <w:qFormat/>
    <w:pPr>
      <w:ind w:firstLineChars="200" w:firstLine="420"/>
    </w:pPr>
    <w:rPr>
      <w:rFonts w:ascii="Calibri" w:eastAsia="宋体" w:hAnsi="Calibri" w:cs="Times New Roman"/>
    </w:rPr>
  </w:style>
  <w:style w:type="paragraph" w:styleId="a5">
    <w:name w:val="annotation text"/>
    <w:basedOn w:val="a"/>
    <w:link w:val="Char0"/>
    <w:uiPriority w:val="99"/>
    <w:unhideWhenUsed/>
    <w:qFormat/>
    <w:pPr>
      <w:jc w:val="left"/>
    </w:pPr>
    <w:rPr>
      <w:rFonts w:ascii="Calibri" w:eastAsia="宋体" w:hAnsi="Calibri" w:cs="Times New Roman"/>
    </w:rPr>
  </w:style>
  <w:style w:type="paragraph" w:styleId="30">
    <w:name w:val="Body Text 3"/>
    <w:basedOn w:val="a"/>
    <w:next w:val="a"/>
    <w:link w:val="3Char0"/>
    <w:qFormat/>
    <w:pPr>
      <w:spacing w:line="240" w:lineRule="exact"/>
    </w:pPr>
    <w:rPr>
      <w:rFonts w:ascii="宋体" w:eastAsia="宋体" w:hAnsi="宋体" w:cs="Times New Roman"/>
      <w:color w:val="000000"/>
      <w:szCs w:val="21"/>
    </w:rPr>
  </w:style>
  <w:style w:type="paragraph" w:styleId="a6">
    <w:name w:val="Body Text"/>
    <w:basedOn w:val="a"/>
    <w:next w:val="30"/>
    <w:link w:val="Char1"/>
    <w:qFormat/>
    <w:rPr>
      <w:rFonts w:ascii="楷体_GB2312" w:eastAsia="楷体_GB2312" w:hAnsi="Arial" w:cs="Times New Roman"/>
      <w:kern w:val="0"/>
      <w:sz w:val="28"/>
      <w:szCs w:val="28"/>
    </w:rPr>
  </w:style>
  <w:style w:type="paragraph" w:styleId="a7">
    <w:name w:val="Body Text Indent"/>
    <w:basedOn w:val="a"/>
    <w:next w:val="a8"/>
    <w:link w:val="Char2"/>
    <w:uiPriority w:val="99"/>
    <w:qFormat/>
    <w:pPr>
      <w:spacing w:after="120"/>
      <w:ind w:leftChars="200" w:left="420"/>
    </w:pPr>
    <w:rPr>
      <w:rFonts w:ascii="Calibri" w:eastAsia="宋体" w:hAnsi="Calibri" w:cs="Times New Roman"/>
      <w:kern w:val="0"/>
      <w:sz w:val="20"/>
      <w:szCs w:val="24"/>
    </w:rPr>
  </w:style>
  <w:style w:type="paragraph" w:styleId="a8">
    <w:name w:val="envelope return"/>
    <w:basedOn w:val="a"/>
    <w:qFormat/>
    <w:pPr>
      <w:snapToGrid w:val="0"/>
    </w:pPr>
    <w:rPr>
      <w:rFonts w:ascii="Arial" w:eastAsia="宋体" w:hAnsi="Arial" w:cs="Times New Roman"/>
    </w:rPr>
  </w:style>
  <w:style w:type="paragraph" w:styleId="2">
    <w:name w:val="List Bullet 2"/>
    <w:basedOn w:val="a"/>
    <w:uiPriority w:val="99"/>
    <w:unhideWhenUsed/>
    <w:qFormat/>
    <w:pPr>
      <w:numPr>
        <w:numId w:val="1"/>
      </w:numPr>
      <w:ind w:leftChars="0" w:left="0" w:firstLineChars="0" w:firstLine="0"/>
    </w:pPr>
    <w:rPr>
      <w:rFonts w:ascii="Calibri" w:eastAsia="宋体" w:hAnsi="Calibri" w:cs="Times New Roman"/>
    </w:rPr>
  </w:style>
  <w:style w:type="paragraph" w:styleId="40">
    <w:name w:val="index 4"/>
    <w:basedOn w:val="a"/>
    <w:next w:val="a"/>
    <w:uiPriority w:val="99"/>
    <w:unhideWhenUsed/>
    <w:qFormat/>
    <w:pPr>
      <w:ind w:leftChars="600" w:left="600"/>
    </w:pPr>
  </w:style>
  <w:style w:type="paragraph" w:styleId="a9">
    <w:name w:val="Plain Text"/>
    <w:basedOn w:val="a"/>
    <w:link w:val="Char3"/>
    <w:qFormat/>
    <w:rPr>
      <w:rFonts w:ascii="宋体" w:eastAsia="宋体" w:hAnsi="Courier New" w:cs="Times New Roman"/>
      <w:kern w:val="0"/>
      <w:sz w:val="20"/>
      <w:szCs w:val="21"/>
    </w:rPr>
  </w:style>
  <w:style w:type="paragraph" w:styleId="aa">
    <w:name w:val="Date"/>
    <w:basedOn w:val="a"/>
    <w:next w:val="a"/>
    <w:link w:val="Char4"/>
    <w:qFormat/>
    <w:rPr>
      <w:rFonts w:ascii="Times New Roman" w:eastAsia="宋体" w:hAnsi="Times New Roman" w:cs="Times New Roman"/>
      <w:kern w:val="0"/>
      <w:sz w:val="24"/>
      <w:szCs w:val="20"/>
      <w:lang w:val="zh-CN"/>
    </w:rPr>
  </w:style>
  <w:style w:type="paragraph" w:styleId="21">
    <w:name w:val="Body Text Indent 2"/>
    <w:basedOn w:val="a"/>
    <w:link w:val="2Char0"/>
    <w:qFormat/>
    <w:pPr>
      <w:spacing w:after="120" w:line="480" w:lineRule="auto"/>
      <w:ind w:leftChars="200" w:left="640"/>
    </w:pPr>
    <w:rPr>
      <w:rFonts w:ascii="Calibri" w:eastAsia="仿宋_GB2312" w:hAnsi="Calibri" w:cs="Times New Roman"/>
      <w:sz w:val="32"/>
      <w:szCs w:val="28"/>
    </w:rPr>
  </w:style>
  <w:style w:type="paragraph" w:styleId="ab">
    <w:name w:val="Balloon Text"/>
    <w:basedOn w:val="a"/>
    <w:link w:val="Char5"/>
    <w:uiPriority w:val="99"/>
    <w:unhideWhenUsed/>
    <w:qFormat/>
    <w:rPr>
      <w:rFonts w:ascii="Calibri" w:eastAsia="宋体" w:hAnsi="Calibri" w:cs="Times New Roman"/>
      <w:kern w:val="0"/>
      <w:sz w:val="18"/>
      <w:szCs w:val="18"/>
    </w:rPr>
  </w:style>
  <w:style w:type="paragraph" w:styleId="ac">
    <w:name w:val="footer"/>
    <w:basedOn w:val="a"/>
    <w:link w:val="Char6"/>
    <w:uiPriority w:val="99"/>
    <w:unhideWhenUsed/>
    <w:qFormat/>
    <w:pPr>
      <w:tabs>
        <w:tab w:val="center" w:pos="4153"/>
        <w:tab w:val="right" w:pos="8306"/>
      </w:tabs>
      <w:snapToGrid w:val="0"/>
      <w:jc w:val="left"/>
    </w:pPr>
    <w:rPr>
      <w:sz w:val="18"/>
      <w:szCs w:val="18"/>
    </w:rPr>
  </w:style>
  <w:style w:type="paragraph" w:styleId="ad">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Calibri" w:eastAsia="宋体" w:hAnsi="Calibri" w:cs="Times New Roman"/>
    </w:rPr>
  </w:style>
  <w:style w:type="paragraph" w:styleId="9">
    <w:name w:val="toc 9"/>
    <w:basedOn w:val="a"/>
    <w:next w:val="a"/>
    <w:qFormat/>
    <w:pPr>
      <w:ind w:left="1680" w:firstLine="5632"/>
    </w:pPr>
    <w:rPr>
      <w:rFonts w:ascii="Calibri" w:eastAsia="宋体" w:hAnsi="Calibri" w:cs="Times New Roman"/>
    </w:rPr>
  </w:style>
  <w:style w:type="paragraph" w:styleId="22">
    <w:name w:val="Body Text 2"/>
    <w:basedOn w:val="a"/>
    <w:link w:val="2Char1"/>
    <w:qFormat/>
    <w:pPr>
      <w:spacing w:line="480" w:lineRule="auto"/>
    </w:pPr>
    <w:rPr>
      <w:rFonts w:ascii="Calibri" w:eastAsia="宋体" w:hAnsi="Calibri" w:cs="Times New Roman"/>
    </w:rPr>
  </w:style>
  <w:style w:type="paragraph" w:styleId="ae">
    <w:name w:val="Normal (Web)"/>
    <w:basedOn w:val="a"/>
    <w:qFormat/>
    <w:pPr>
      <w:spacing w:beforeAutospacing="1" w:afterAutospacing="1"/>
      <w:jc w:val="left"/>
    </w:pPr>
    <w:rPr>
      <w:rFonts w:ascii="Calibri" w:eastAsia="宋体" w:hAnsi="Calibri" w:cs="Times New Roman"/>
      <w:kern w:val="0"/>
      <w:sz w:val="24"/>
    </w:rPr>
  </w:style>
  <w:style w:type="paragraph" w:styleId="23">
    <w:name w:val="Body Text First Indent 2"/>
    <w:basedOn w:val="a7"/>
    <w:link w:val="2Char2"/>
    <w:qFormat/>
    <w:pPr>
      <w:ind w:firstLine="420"/>
    </w:pPr>
  </w:style>
  <w:style w:type="table" w:styleId="af">
    <w:name w:val="Table Grid"/>
    <w:basedOn w:val="a3"/>
    <w:qFormat/>
    <w:rPr>
      <w:rFonts w:ascii="Times New Roman" w:eastAsia="宋体"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3"/>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2"/>
    <w:uiPriority w:val="99"/>
    <w:semiHidden/>
    <w:unhideWhenUsed/>
    <w:qFormat/>
    <w:rPr>
      <w:color w:val="444444"/>
      <w:u w:val="none"/>
    </w:rPr>
  </w:style>
  <w:style w:type="character" w:styleId="af2">
    <w:name w:val="Hyperlink"/>
    <w:basedOn w:val="a2"/>
    <w:uiPriority w:val="99"/>
    <w:qFormat/>
    <w:rPr>
      <w:color w:val="444444"/>
      <w:u w:val="none"/>
    </w:rPr>
  </w:style>
  <w:style w:type="character" w:styleId="af3">
    <w:name w:val="annotation reference"/>
    <w:uiPriority w:val="99"/>
    <w:unhideWhenUsed/>
    <w:qFormat/>
    <w:rPr>
      <w:sz w:val="21"/>
      <w:szCs w:val="21"/>
    </w:rPr>
  </w:style>
  <w:style w:type="character" w:customStyle="1" w:styleId="Char7">
    <w:name w:val="页眉 Char"/>
    <w:basedOn w:val="a2"/>
    <w:link w:val="ad"/>
    <w:uiPriority w:val="99"/>
    <w:qFormat/>
    <w:rPr>
      <w:sz w:val="18"/>
      <w:szCs w:val="18"/>
    </w:rPr>
  </w:style>
  <w:style w:type="character" w:customStyle="1" w:styleId="Char6">
    <w:name w:val="页脚 Char"/>
    <w:basedOn w:val="a2"/>
    <w:link w:val="ac"/>
    <w:uiPriority w:val="99"/>
    <w:qFormat/>
    <w:rPr>
      <w:sz w:val="18"/>
      <w:szCs w:val="18"/>
    </w:rPr>
  </w:style>
  <w:style w:type="character" w:customStyle="1" w:styleId="1Char">
    <w:name w:val="标题 1 Char"/>
    <w:basedOn w:val="a2"/>
    <w:link w:val="1"/>
    <w:uiPriority w:val="9"/>
    <w:qFormat/>
    <w:rPr>
      <w:rFonts w:ascii="Calibri" w:eastAsia="宋体" w:hAnsi="Calibri" w:cs="Times New Roman"/>
      <w:b/>
      <w:bCs/>
      <w:kern w:val="44"/>
      <w:sz w:val="44"/>
      <w:szCs w:val="44"/>
    </w:rPr>
  </w:style>
  <w:style w:type="character" w:customStyle="1" w:styleId="2Char">
    <w:name w:val="标题 2 Char"/>
    <w:basedOn w:val="a2"/>
    <w:link w:val="20"/>
    <w:qFormat/>
    <w:rPr>
      <w:rFonts w:ascii="宋体" w:eastAsia="宋体" w:hAnsi="宋体" w:cs="Times New Roman"/>
      <w:b/>
      <w:kern w:val="0"/>
      <w:sz w:val="28"/>
      <w:szCs w:val="20"/>
    </w:rPr>
  </w:style>
  <w:style w:type="character" w:customStyle="1" w:styleId="3Char">
    <w:name w:val="标题 3 Char"/>
    <w:basedOn w:val="a2"/>
    <w:link w:val="3"/>
    <w:uiPriority w:val="99"/>
    <w:qFormat/>
    <w:rPr>
      <w:rFonts w:ascii="Calibri" w:eastAsia="宋体" w:hAnsi="Calibri" w:cs="Times New Roman"/>
      <w:b/>
      <w:bCs/>
      <w:sz w:val="32"/>
      <w:szCs w:val="32"/>
    </w:rPr>
  </w:style>
  <w:style w:type="character" w:customStyle="1" w:styleId="4Char">
    <w:name w:val="标题 4 Char"/>
    <w:basedOn w:val="a2"/>
    <w:link w:val="4"/>
    <w:qFormat/>
    <w:rPr>
      <w:rFonts w:ascii="Arial" w:eastAsia="黑体" w:hAnsi="Arial" w:cs="Times New Roman"/>
      <w:b/>
      <w:bCs/>
      <w:kern w:val="0"/>
      <w:sz w:val="28"/>
      <w:szCs w:val="28"/>
    </w:rPr>
  </w:style>
  <w:style w:type="character" w:customStyle="1" w:styleId="Char0">
    <w:name w:val="批注文字 Char"/>
    <w:basedOn w:val="a2"/>
    <w:link w:val="a5"/>
    <w:uiPriority w:val="99"/>
    <w:qFormat/>
    <w:rPr>
      <w:rFonts w:ascii="Calibri" w:eastAsia="宋体" w:hAnsi="Calibri" w:cs="Times New Roman"/>
    </w:rPr>
  </w:style>
  <w:style w:type="character" w:customStyle="1" w:styleId="3Char0">
    <w:name w:val="正文文本 3 Char"/>
    <w:basedOn w:val="a2"/>
    <w:link w:val="30"/>
    <w:qFormat/>
    <w:rPr>
      <w:rFonts w:ascii="宋体" w:eastAsia="宋体" w:hAnsi="宋体" w:cs="Times New Roman"/>
      <w:color w:val="000000"/>
      <w:szCs w:val="21"/>
    </w:rPr>
  </w:style>
  <w:style w:type="character" w:customStyle="1" w:styleId="Char1">
    <w:name w:val="正文文本 Char"/>
    <w:basedOn w:val="a2"/>
    <w:link w:val="a6"/>
    <w:qFormat/>
    <w:rPr>
      <w:rFonts w:ascii="楷体_GB2312" w:eastAsia="楷体_GB2312" w:hAnsi="Arial" w:cs="Times New Roman"/>
      <w:kern w:val="0"/>
      <w:sz w:val="28"/>
      <w:szCs w:val="28"/>
    </w:rPr>
  </w:style>
  <w:style w:type="character" w:customStyle="1" w:styleId="Char2">
    <w:name w:val="正文文本缩进 Char"/>
    <w:basedOn w:val="a2"/>
    <w:link w:val="a7"/>
    <w:uiPriority w:val="99"/>
    <w:qFormat/>
    <w:rPr>
      <w:rFonts w:ascii="Calibri" w:eastAsia="宋体" w:hAnsi="Calibri" w:cs="Times New Roman"/>
      <w:kern w:val="0"/>
      <w:sz w:val="20"/>
      <w:szCs w:val="24"/>
    </w:rPr>
  </w:style>
  <w:style w:type="character" w:customStyle="1" w:styleId="Char3">
    <w:name w:val="纯文本 Char"/>
    <w:basedOn w:val="a2"/>
    <w:link w:val="a9"/>
    <w:qFormat/>
    <w:rPr>
      <w:rFonts w:ascii="宋体" w:eastAsia="宋体" w:hAnsi="Courier New" w:cs="Times New Roman"/>
      <w:kern w:val="0"/>
      <w:sz w:val="20"/>
      <w:szCs w:val="21"/>
    </w:rPr>
  </w:style>
  <w:style w:type="character" w:customStyle="1" w:styleId="Char4">
    <w:name w:val="日期 Char"/>
    <w:basedOn w:val="a2"/>
    <w:link w:val="aa"/>
    <w:qFormat/>
    <w:rPr>
      <w:rFonts w:ascii="Times New Roman" w:eastAsia="宋体" w:hAnsi="Times New Roman" w:cs="Times New Roman"/>
      <w:kern w:val="0"/>
      <w:sz w:val="24"/>
      <w:szCs w:val="20"/>
      <w:lang w:val="zh-CN"/>
    </w:rPr>
  </w:style>
  <w:style w:type="character" w:customStyle="1" w:styleId="2Char0">
    <w:name w:val="正文文本缩进 2 Char"/>
    <w:basedOn w:val="a2"/>
    <w:link w:val="21"/>
    <w:qFormat/>
    <w:rPr>
      <w:rFonts w:ascii="Calibri" w:eastAsia="仿宋_GB2312" w:hAnsi="Calibri" w:cs="Times New Roman"/>
      <w:sz w:val="32"/>
      <w:szCs w:val="28"/>
    </w:rPr>
  </w:style>
  <w:style w:type="character" w:customStyle="1" w:styleId="Char5">
    <w:name w:val="批注框文本 Char"/>
    <w:basedOn w:val="a2"/>
    <w:link w:val="ab"/>
    <w:uiPriority w:val="99"/>
    <w:qFormat/>
    <w:rPr>
      <w:rFonts w:ascii="Calibri" w:eastAsia="宋体" w:hAnsi="Calibri" w:cs="Times New Roman"/>
      <w:kern w:val="0"/>
      <w:sz w:val="18"/>
      <w:szCs w:val="18"/>
    </w:rPr>
  </w:style>
  <w:style w:type="character" w:customStyle="1" w:styleId="2Char1">
    <w:name w:val="正文文本 2 Char"/>
    <w:basedOn w:val="a2"/>
    <w:link w:val="22"/>
    <w:qFormat/>
    <w:rPr>
      <w:rFonts w:ascii="Calibri" w:eastAsia="宋体" w:hAnsi="Calibri" w:cs="Times New Roman"/>
    </w:rPr>
  </w:style>
  <w:style w:type="character" w:customStyle="1" w:styleId="2Char2">
    <w:name w:val="正文首行缩进 2 Char"/>
    <w:basedOn w:val="Char2"/>
    <w:link w:val="23"/>
    <w:qFormat/>
    <w:rPr>
      <w:rFonts w:ascii="Calibri" w:eastAsia="宋体" w:hAnsi="Calibri" w:cs="Times New Roman"/>
      <w:kern w:val="0"/>
      <w:sz w:val="20"/>
      <w:szCs w:val="24"/>
    </w:rPr>
  </w:style>
  <w:style w:type="paragraph" w:customStyle="1" w:styleId="af4">
    <w:name w:val="正文（缩进）"/>
    <w:basedOn w:val="a"/>
    <w:qFormat/>
    <w:pPr>
      <w:autoSpaceDE w:val="0"/>
      <w:autoSpaceDN w:val="0"/>
      <w:spacing w:line="360" w:lineRule="auto"/>
      <w:ind w:firstLineChars="200" w:firstLine="200"/>
    </w:pPr>
    <w:rPr>
      <w:rFonts w:ascii="宋体" w:eastAsia="宋体" w:hAnsi="宋体" w:cs="Times New Roman"/>
      <w:kern w:val="0"/>
      <w:szCs w:val="28"/>
    </w:rPr>
  </w:style>
  <w:style w:type="character" w:customStyle="1" w:styleId="Char8">
    <w:name w:val="无间隔 Char"/>
    <w:link w:val="af5"/>
    <w:uiPriority w:val="1"/>
    <w:qFormat/>
    <w:rPr>
      <w:sz w:val="22"/>
      <w:lang w:eastAsia="en-US" w:bidi="en-US"/>
    </w:rPr>
  </w:style>
  <w:style w:type="paragraph" w:styleId="af5">
    <w:name w:val="No Spacing"/>
    <w:basedOn w:val="a"/>
    <w:link w:val="Char8"/>
    <w:uiPriority w:val="1"/>
    <w:qFormat/>
    <w:pPr>
      <w:widowControl/>
      <w:jc w:val="left"/>
    </w:pPr>
    <w:rPr>
      <w:sz w:val="22"/>
      <w:lang w:eastAsia="en-US" w:bidi="en-US"/>
    </w:rPr>
  </w:style>
  <w:style w:type="character" w:customStyle="1" w:styleId="font51">
    <w:name w:val="font51"/>
    <w:qFormat/>
    <w:rPr>
      <w:rFonts w:ascii="宋体" w:eastAsia="宋体" w:hAnsi="宋体" w:cs="宋体" w:hint="eastAsia"/>
      <w:b/>
      <w:color w:val="FF0000"/>
      <w:sz w:val="20"/>
      <w:szCs w:val="20"/>
      <w:u w:val="none"/>
    </w:rPr>
  </w:style>
  <w:style w:type="character" w:customStyle="1" w:styleId="af6">
    <w:name w:val="表 靠左 字符"/>
    <w:link w:val="af7"/>
    <w:qFormat/>
    <w:rPr>
      <w:rFonts w:ascii="宋体" w:eastAsia="宋体" w:hAnsi="宋体" w:cs="Times New Roman"/>
      <w:szCs w:val="21"/>
    </w:rPr>
  </w:style>
  <w:style w:type="paragraph" w:customStyle="1" w:styleId="af7">
    <w:name w:val="表 靠左"/>
    <w:basedOn w:val="a"/>
    <w:link w:val="af6"/>
    <w:qFormat/>
    <w:pPr>
      <w:jc w:val="left"/>
    </w:pPr>
    <w:rPr>
      <w:rFonts w:ascii="宋体" w:eastAsia="宋体" w:hAnsi="宋体" w:cs="Times New Roman"/>
      <w:szCs w:val="21"/>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Char9">
    <w:name w:val="列出段落 Char"/>
    <w:link w:val="11"/>
    <w:qFormat/>
    <w:locked/>
    <w:rPr>
      <w:sz w:val="24"/>
      <w:szCs w:val="24"/>
      <w:lang w:eastAsia="en-US" w:bidi="en-US"/>
    </w:rPr>
  </w:style>
  <w:style w:type="paragraph" w:customStyle="1" w:styleId="11">
    <w:name w:val="列出段落1"/>
    <w:basedOn w:val="a"/>
    <w:link w:val="Char9"/>
    <w:qFormat/>
    <w:pPr>
      <w:widowControl/>
      <w:ind w:left="720"/>
      <w:contextualSpacing/>
      <w:jc w:val="left"/>
    </w:pPr>
    <w:rPr>
      <w:sz w:val="24"/>
      <w:szCs w:val="24"/>
      <w:lang w:eastAsia="en-US" w:bidi="en-US"/>
    </w:rPr>
  </w:style>
  <w:style w:type="character" w:customStyle="1" w:styleId="font61">
    <w:name w:val="font61"/>
    <w:qFormat/>
    <w:rPr>
      <w:rFonts w:ascii="宋体" w:eastAsia="宋体" w:hAnsi="宋体" w:cs="宋体" w:hint="eastAsia"/>
      <w:b/>
      <w:color w:val="FF0000"/>
      <w:sz w:val="18"/>
      <w:szCs w:val="18"/>
      <w:u w:val="none"/>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01">
    <w:name w:val="font01"/>
    <w:qFormat/>
    <w:rPr>
      <w:rFonts w:ascii="Times New Roman" w:hAnsi="Times New Roman" w:cs="Times New Roman" w:hint="default"/>
      <w:color w:val="000000"/>
      <w:sz w:val="20"/>
      <w:szCs w:val="20"/>
      <w:u w:val="none"/>
    </w:rPr>
  </w:style>
  <w:style w:type="character" w:customStyle="1" w:styleId="Char">
    <w:name w:val="正文缩进 Char"/>
    <w:link w:val="a1"/>
    <w:qFormat/>
    <w:rPr>
      <w:rFonts w:ascii="Calibri" w:eastAsia="宋体" w:hAnsi="Calibri" w:cs="Times New Roman"/>
    </w:rPr>
  </w:style>
  <w:style w:type="character" w:customStyle="1" w:styleId="font81">
    <w:name w:val="font81"/>
    <w:qFormat/>
    <w:rPr>
      <w:rFonts w:ascii="宋体" w:eastAsia="宋体" w:hAnsi="宋体" w:cs="宋体" w:hint="eastAsia"/>
      <w:b/>
      <w:color w:val="000000"/>
      <w:sz w:val="18"/>
      <w:szCs w:val="18"/>
      <w:u w:val="none"/>
    </w:rPr>
  </w:style>
  <w:style w:type="paragraph" w:customStyle="1" w:styleId="210">
    <w:name w:val="正文空2格  1."/>
    <w:basedOn w:val="a"/>
    <w:qFormat/>
    <w:pPr>
      <w:ind w:firstLineChars="200" w:firstLine="480"/>
    </w:pPr>
    <w:rPr>
      <w:rFonts w:ascii="Times New Roman" w:eastAsia="宋体" w:hAnsi="Times New Roman" w:cs="宋体"/>
      <w:sz w:val="28"/>
      <w:szCs w:val="20"/>
    </w:rPr>
  </w:style>
  <w:style w:type="paragraph" w:customStyle="1" w:styleId="Chara">
    <w:name w:val="Char"/>
    <w:basedOn w:val="a"/>
    <w:qFormat/>
    <w:pPr>
      <w:tabs>
        <w:tab w:val="left" w:pos="360"/>
      </w:tabs>
      <w:ind w:firstLineChars="200" w:firstLine="200"/>
    </w:pPr>
    <w:rPr>
      <w:rFonts w:ascii="Times New Roman" w:eastAsia="宋体" w:hAnsi="Times New Roman" w:cs="Times New Roman"/>
      <w:sz w:val="28"/>
      <w:szCs w:val="30"/>
    </w:rPr>
  </w:style>
  <w:style w:type="paragraph" w:customStyle="1" w:styleId="af8">
    <w:name w:val="普通正文"/>
    <w:basedOn w:val="a"/>
    <w:qFormat/>
    <w:pPr>
      <w:adjustRightInd w:val="0"/>
      <w:spacing w:before="120" w:after="120" w:line="360" w:lineRule="auto"/>
      <w:ind w:firstLine="480"/>
      <w:jc w:val="left"/>
      <w:textAlignment w:val="baseline"/>
    </w:pPr>
    <w:rPr>
      <w:rFonts w:ascii="Arial" w:eastAsia="宋体" w:hAnsi="Arial" w:cs="Times New Roman"/>
      <w:kern w:val="0"/>
      <w:sz w:val="24"/>
      <w:szCs w:val="24"/>
    </w:rPr>
  </w:style>
  <w:style w:type="paragraph" w:styleId="af9">
    <w:name w:val="Quote"/>
    <w:basedOn w:val="a"/>
    <w:next w:val="a"/>
    <w:link w:val="Charb"/>
    <w:uiPriority w:val="29"/>
    <w:qFormat/>
    <w:pPr>
      <w:spacing w:before="100" w:after="100"/>
      <w:jc w:val="center"/>
    </w:pPr>
    <w:rPr>
      <w:rFonts w:ascii="宋体" w:eastAsia="宋体" w:hAnsi="宋体" w:cs="Times New Roman"/>
      <w:iCs/>
    </w:rPr>
  </w:style>
  <w:style w:type="character" w:customStyle="1" w:styleId="Charb">
    <w:name w:val="引用 Char"/>
    <w:basedOn w:val="a2"/>
    <w:link w:val="af9"/>
    <w:uiPriority w:val="29"/>
    <w:qFormat/>
    <w:rPr>
      <w:rFonts w:ascii="宋体" w:eastAsia="宋体" w:hAnsi="宋体" w:cs="Times New Roman"/>
      <w:iCs/>
    </w:rPr>
  </w:style>
  <w:style w:type="paragraph" w:customStyle="1" w:styleId="Default">
    <w:name w:val="Default"/>
    <w:qFormat/>
    <w:pPr>
      <w:widowControl w:val="0"/>
      <w:autoSpaceDE w:val="0"/>
      <w:autoSpaceDN w:val="0"/>
      <w:adjustRightInd w:val="0"/>
      <w:spacing w:line="360" w:lineRule="auto"/>
    </w:pPr>
    <w:rPr>
      <w:rFonts w:ascii="宋体" w:eastAsia="微软雅黑" w:hAnsi="宋体" w:cs="Times New Roman"/>
      <w:color w:val="000000"/>
      <w:sz w:val="24"/>
    </w:rPr>
  </w:style>
  <w:style w:type="paragraph" w:styleId="afa">
    <w:name w:val="List Paragraph"/>
    <w:basedOn w:val="a"/>
    <w:uiPriority w:val="34"/>
    <w:qFormat/>
    <w:pPr>
      <w:ind w:firstLineChars="200" w:firstLine="420"/>
    </w:pPr>
    <w:rPr>
      <w:rFonts w:ascii="Calibri" w:eastAsia="宋体" w:hAnsi="Calibri" w:cs="Times New Roman"/>
    </w:rPr>
  </w:style>
  <w:style w:type="table" w:customStyle="1" w:styleId="12">
    <w:name w:val="网格型1"/>
    <w:basedOn w:val="a3"/>
    <w:uiPriority w:val="39"/>
    <w:qFormat/>
    <w:rPr>
      <w:rFonts w:ascii="Times New Roman" w:eastAsia="宋体"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ListBullet2">
    <w:name w:val="ListBullet2"/>
    <w:basedOn w:val="a"/>
    <w:qFormat/>
    <w:pPr>
      <w:numPr>
        <w:numId w:val="2"/>
      </w:numPr>
      <w:tabs>
        <w:tab w:val="decimal" w:pos="780"/>
      </w:tabs>
    </w:pPr>
    <w:rPr>
      <w:rFonts w:ascii="Calibri" w:eastAsia="宋体" w:hAnsi="Calibri" w:cs="Times New Roman"/>
    </w:rPr>
  </w:style>
  <w:style w:type="paragraph" w:customStyle="1" w:styleId="5">
    <w:name w:val="纯文本5"/>
    <w:basedOn w:val="a"/>
    <w:qFormat/>
    <w:pPr>
      <w:adjustRightInd w:val="0"/>
      <w:textAlignment w:val="baseline"/>
    </w:pPr>
    <w:rPr>
      <w:rFonts w:ascii="宋体" w:eastAsia="宋体" w:hAnsi="Courier New" w:cs="Times New Roman"/>
      <w:szCs w:val="24"/>
    </w:rPr>
  </w:style>
  <w:style w:type="paragraph" w:customStyle="1" w:styleId="PlainText1">
    <w:name w:val="Plain Text1"/>
    <w:basedOn w:val="a"/>
    <w:uiPriority w:val="99"/>
    <w:qFormat/>
    <w:pPr>
      <w:adjustRightInd w:val="0"/>
    </w:pPr>
    <w:rPr>
      <w:rFonts w:ascii="宋体" w:eastAsia="楷体_GB2312" w:hAnsi="Courier New" w:cs="Times New Roman"/>
      <w:sz w:val="28"/>
      <w:szCs w:val="20"/>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宋体" w:eastAsia="宋体" w:hAnsi="宋体" w:cs="宋体" w:hint="eastAsia"/>
      <w:b/>
      <w:bCs/>
      <w:color w:val="000000"/>
      <w:sz w:val="28"/>
      <w:szCs w:val="28"/>
      <w:u w:val="none"/>
    </w:rPr>
  </w:style>
  <w:style w:type="paragraph" w:customStyle="1" w:styleId="CharCharCharCharCharCharCharCharChar">
    <w:name w:val="Char Char Char Char Char Char Char Char Char"/>
    <w:basedOn w:val="a"/>
    <w:next w:val="211"/>
    <w:qFormat/>
    <w:pPr>
      <w:ind w:left="360" w:firstLine="5784"/>
    </w:pPr>
    <w:rPr>
      <w:rFonts w:ascii="Calibri" w:eastAsia="宋体" w:hAnsi="Calibri" w:cs="Times New Roman"/>
    </w:rPr>
  </w:style>
  <w:style w:type="paragraph" w:customStyle="1" w:styleId="211">
    <w:name w:val="正文文本 21"/>
    <w:basedOn w:val="a"/>
    <w:next w:val="ParaCharCharCharCharCharCharChar"/>
    <w:qFormat/>
    <w:pPr>
      <w:widowControl/>
      <w:autoSpaceDE w:val="0"/>
      <w:autoSpaceDN w:val="0"/>
      <w:ind w:left="720" w:firstLine="5680"/>
    </w:pPr>
    <w:rPr>
      <w:rFonts w:ascii="Calibri" w:eastAsia="宋体" w:hAnsi="Calibri" w:cs="Times New Roman"/>
    </w:rPr>
  </w:style>
  <w:style w:type="paragraph" w:customStyle="1" w:styleId="ParaCharCharCharCharCharCharChar">
    <w:name w:val="默认段落字体 Para Char Char Char Char Char Char Char"/>
    <w:basedOn w:val="a"/>
    <w:next w:val="24"/>
    <w:qFormat/>
    <w:pPr>
      <w:ind w:firstLine="5632"/>
    </w:pPr>
    <w:rPr>
      <w:rFonts w:ascii="Calibri" w:eastAsia="宋体" w:hAnsi="Calibri" w:cs="Times New Roman"/>
    </w:rPr>
  </w:style>
  <w:style w:type="paragraph" w:customStyle="1" w:styleId="24">
    <w:name w:val="样式 首行缩进:  2 字符"/>
    <w:basedOn w:val="a"/>
    <w:next w:val="025"/>
    <w:qFormat/>
    <w:pPr>
      <w:spacing w:line="360" w:lineRule="auto"/>
      <w:ind w:left="480" w:firstLine="5856"/>
    </w:pPr>
    <w:rPr>
      <w:rFonts w:ascii="Calibri" w:eastAsia="宋体" w:hAnsi="Calibri" w:cs="Times New Roman"/>
    </w:rPr>
  </w:style>
  <w:style w:type="paragraph" w:customStyle="1" w:styleId="025">
    <w:name w:val="样式 段后: 0.25 行"/>
    <w:basedOn w:val="a"/>
    <w:next w:val="NewNewNewNewNewNewNewNewNewNewNewNewNewNew"/>
    <w:qFormat/>
    <w:pPr>
      <w:widowControl/>
      <w:spacing w:line="300" w:lineRule="auto"/>
      <w:ind w:left="420" w:firstLine="5796"/>
    </w:pPr>
    <w:rPr>
      <w:rFonts w:ascii="Calibri" w:eastAsia="宋体" w:hAnsi="Calibri" w:cs="Times New Roman"/>
    </w:rPr>
  </w:style>
  <w:style w:type="paragraph" w:customStyle="1" w:styleId="NewNewNewNewNewNewNewNewNewNewNewNewNewNew">
    <w:name w:val="正文 New New New New New New New New New New New New New New"/>
    <w:next w:val="9"/>
    <w:qFormat/>
    <w:pPr>
      <w:widowControl w:val="0"/>
      <w:ind w:firstLine="2048"/>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uiPriority="0" w:unhideWhenUsed="0" w:qFormat="1"/>
    <w:lsdException w:name="Normal Indent" w:uiPriority="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uiPriority="0" w:unhideWhenUsed="0" w:qFormat="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uiPriority="0" w:unhideWhenUsed="0" w:qFormat="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uiPriority="0" w:unhideWhenUsed="0" w:qFormat="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semiHidden="1"/>
    <w:lsdException w:name="Block Text" w:semiHidden="1"/>
    <w:lsdException w:name="Hyperlink" w:unhideWhenUsed="0"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uiPriority="0" w:unhideWhenUsed="0" w:qFormat="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0">
    <w:name w:val="heading 2"/>
    <w:basedOn w:val="a"/>
    <w:next w:val="a"/>
    <w:link w:val="2Char"/>
    <w:qFormat/>
    <w:pPr>
      <w:keepNext/>
      <w:keepLines/>
      <w:tabs>
        <w:tab w:val="left" w:pos="0"/>
      </w:tabs>
      <w:spacing w:line="720" w:lineRule="auto"/>
      <w:outlineLvl w:val="1"/>
    </w:pPr>
    <w:rPr>
      <w:rFonts w:ascii="宋体" w:eastAsia="宋体" w:hAnsi="宋体" w:cs="Times New Roman"/>
      <w:b/>
      <w:kern w:val="0"/>
      <w:sz w:val="28"/>
      <w:szCs w:val="20"/>
    </w:rPr>
  </w:style>
  <w:style w:type="paragraph" w:styleId="3">
    <w:name w:val="heading 3"/>
    <w:basedOn w:val="a"/>
    <w:next w:val="a"/>
    <w:link w:val="3Char"/>
    <w:uiPriority w:val="99"/>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1"/>
    <w:link w:val="4Char"/>
    <w:qFormat/>
    <w:pPr>
      <w:spacing w:before="280" w:after="290" w:line="377" w:lineRule="auto"/>
      <w:outlineLvl w:val="3"/>
    </w:pPr>
    <w:rPr>
      <w:rFonts w:ascii="Arial" w:eastAsia="黑体" w:hAnsi="Arial" w:cs="Times New Roman"/>
      <w:b/>
      <w:bCs/>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spacing w:line="360" w:lineRule="auto"/>
      <w:ind w:leftChars="200" w:left="420" w:firstLineChars="200" w:firstLine="200"/>
    </w:pPr>
    <w:rPr>
      <w:rFonts w:ascii="Times New Roman" w:eastAsia="宋体" w:hAnsi="Times New Roman" w:cs="Times New Roman"/>
      <w:sz w:val="24"/>
      <w:szCs w:val="24"/>
    </w:rPr>
  </w:style>
  <w:style w:type="paragraph" w:styleId="a1">
    <w:name w:val="Normal Indent"/>
    <w:basedOn w:val="a"/>
    <w:link w:val="Char"/>
    <w:unhideWhenUsed/>
    <w:qFormat/>
    <w:pPr>
      <w:ind w:firstLineChars="200" w:firstLine="420"/>
    </w:pPr>
    <w:rPr>
      <w:rFonts w:ascii="Calibri" w:eastAsia="宋体" w:hAnsi="Calibri" w:cs="Times New Roman"/>
    </w:rPr>
  </w:style>
  <w:style w:type="paragraph" w:styleId="a5">
    <w:name w:val="annotation text"/>
    <w:basedOn w:val="a"/>
    <w:link w:val="Char0"/>
    <w:uiPriority w:val="99"/>
    <w:unhideWhenUsed/>
    <w:qFormat/>
    <w:pPr>
      <w:jc w:val="left"/>
    </w:pPr>
    <w:rPr>
      <w:rFonts w:ascii="Calibri" w:eastAsia="宋体" w:hAnsi="Calibri" w:cs="Times New Roman"/>
    </w:rPr>
  </w:style>
  <w:style w:type="paragraph" w:styleId="30">
    <w:name w:val="Body Text 3"/>
    <w:basedOn w:val="a"/>
    <w:next w:val="a"/>
    <w:link w:val="3Char0"/>
    <w:qFormat/>
    <w:pPr>
      <w:spacing w:line="240" w:lineRule="exact"/>
    </w:pPr>
    <w:rPr>
      <w:rFonts w:ascii="宋体" w:eastAsia="宋体" w:hAnsi="宋体" w:cs="Times New Roman"/>
      <w:color w:val="000000"/>
      <w:szCs w:val="21"/>
    </w:rPr>
  </w:style>
  <w:style w:type="paragraph" w:styleId="a6">
    <w:name w:val="Body Text"/>
    <w:basedOn w:val="a"/>
    <w:next w:val="30"/>
    <w:link w:val="Char1"/>
    <w:qFormat/>
    <w:rPr>
      <w:rFonts w:ascii="楷体_GB2312" w:eastAsia="楷体_GB2312" w:hAnsi="Arial" w:cs="Times New Roman"/>
      <w:kern w:val="0"/>
      <w:sz w:val="28"/>
      <w:szCs w:val="28"/>
    </w:rPr>
  </w:style>
  <w:style w:type="paragraph" w:styleId="a7">
    <w:name w:val="Body Text Indent"/>
    <w:basedOn w:val="a"/>
    <w:next w:val="a8"/>
    <w:link w:val="Char2"/>
    <w:uiPriority w:val="99"/>
    <w:qFormat/>
    <w:pPr>
      <w:spacing w:after="120"/>
      <w:ind w:leftChars="200" w:left="420"/>
    </w:pPr>
    <w:rPr>
      <w:rFonts w:ascii="Calibri" w:eastAsia="宋体" w:hAnsi="Calibri" w:cs="Times New Roman"/>
      <w:kern w:val="0"/>
      <w:sz w:val="20"/>
      <w:szCs w:val="24"/>
    </w:rPr>
  </w:style>
  <w:style w:type="paragraph" w:styleId="a8">
    <w:name w:val="envelope return"/>
    <w:basedOn w:val="a"/>
    <w:qFormat/>
    <w:pPr>
      <w:snapToGrid w:val="0"/>
    </w:pPr>
    <w:rPr>
      <w:rFonts w:ascii="Arial" w:eastAsia="宋体" w:hAnsi="Arial" w:cs="Times New Roman"/>
    </w:rPr>
  </w:style>
  <w:style w:type="paragraph" w:styleId="2">
    <w:name w:val="List Bullet 2"/>
    <w:basedOn w:val="a"/>
    <w:uiPriority w:val="99"/>
    <w:unhideWhenUsed/>
    <w:qFormat/>
    <w:pPr>
      <w:numPr>
        <w:numId w:val="1"/>
      </w:numPr>
      <w:ind w:leftChars="0" w:left="0" w:firstLineChars="0" w:firstLine="0"/>
    </w:pPr>
    <w:rPr>
      <w:rFonts w:ascii="Calibri" w:eastAsia="宋体" w:hAnsi="Calibri" w:cs="Times New Roman"/>
    </w:rPr>
  </w:style>
  <w:style w:type="paragraph" w:styleId="40">
    <w:name w:val="index 4"/>
    <w:basedOn w:val="a"/>
    <w:next w:val="a"/>
    <w:uiPriority w:val="99"/>
    <w:unhideWhenUsed/>
    <w:qFormat/>
    <w:pPr>
      <w:ind w:leftChars="600" w:left="600"/>
    </w:pPr>
  </w:style>
  <w:style w:type="paragraph" w:styleId="a9">
    <w:name w:val="Plain Text"/>
    <w:basedOn w:val="a"/>
    <w:link w:val="Char3"/>
    <w:qFormat/>
    <w:rPr>
      <w:rFonts w:ascii="宋体" w:eastAsia="宋体" w:hAnsi="Courier New" w:cs="Times New Roman"/>
      <w:kern w:val="0"/>
      <w:sz w:val="20"/>
      <w:szCs w:val="21"/>
    </w:rPr>
  </w:style>
  <w:style w:type="paragraph" w:styleId="aa">
    <w:name w:val="Date"/>
    <w:basedOn w:val="a"/>
    <w:next w:val="a"/>
    <w:link w:val="Char4"/>
    <w:qFormat/>
    <w:rPr>
      <w:rFonts w:ascii="Times New Roman" w:eastAsia="宋体" w:hAnsi="Times New Roman" w:cs="Times New Roman"/>
      <w:kern w:val="0"/>
      <w:sz w:val="24"/>
      <w:szCs w:val="20"/>
      <w:lang w:val="zh-CN"/>
    </w:rPr>
  </w:style>
  <w:style w:type="paragraph" w:styleId="21">
    <w:name w:val="Body Text Indent 2"/>
    <w:basedOn w:val="a"/>
    <w:link w:val="2Char0"/>
    <w:qFormat/>
    <w:pPr>
      <w:spacing w:after="120" w:line="480" w:lineRule="auto"/>
      <w:ind w:leftChars="200" w:left="640"/>
    </w:pPr>
    <w:rPr>
      <w:rFonts w:ascii="Calibri" w:eastAsia="仿宋_GB2312" w:hAnsi="Calibri" w:cs="Times New Roman"/>
      <w:sz w:val="32"/>
      <w:szCs w:val="28"/>
    </w:rPr>
  </w:style>
  <w:style w:type="paragraph" w:styleId="ab">
    <w:name w:val="Balloon Text"/>
    <w:basedOn w:val="a"/>
    <w:link w:val="Char5"/>
    <w:uiPriority w:val="99"/>
    <w:unhideWhenUsed/>
    <w:qFormat/>
    <w:rPr>
      <w:rFonts w:ascii="Calibri" w:eastAsia="宋体" w:hAnsi="Calibri" w:cs="Times New Roman"/>
      <w:kern w:val="0"/>
      <w:sz w:val="18"/>
      <w:szCs w:val="18"/>
    </w:rPr>
  </w:style>
  <w:style w:type="paragraph" w:styleId="ac">
    <w:name w:val="footer"/>
    <w:basedOn w:val="a"/>
    <w:link w:val="Char6"/>
    <w:uiPriority w:val="99"/>
    <w:unhideWhenUsed/>
    <w:qFormat/>
    <w:pPr>
      <w:tabs>
        <w:tab w:val="center" w:pos="4153"/>
        <w:tab w:val="right" w:pos="8306"/>
      </w:tabs>
      <w:snapToGrid w:val="0"/>
      <w:jc w:val="left"/>
    </w:pPr>
    <w:rPr>
      <w:sz w:val="18"/>
      <w:szCs w:val="18"/>
    </w:rPr>
  </w:style>
  <w:style w:type="paragraph" w:styleId="ad">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Calibri" w:eastAsia="宋体" w:hAnsi="Calibri" w:cs="Times New Roman"/>
    </w:rPr>
  </w:style>
  <w:style w:type="paragraph" w:styleId="9">
    <w:name w:val="toc 9"/>
    <w:basedOn w:val="a"/>
    <w:next w:val="a"/>
    <w:qFormat/>
    <w:pPr>
      <w:ind w:left="1680" w:firstLine="5632"/>
    </w:pPr>
    <w:rPr>
      <w:rFonts w:ascii="Calibri" w:eastAsia="宋体" w:hAnsi="Calibri" w:cs="Times New Roman"/>
    </w:rPr>
  </w:style>
  <w:style w:type="paragraph" w:styleId="22">
    <w:name w:val="Body Text 2"/>
    <w:basedOn w:val="a"/>
    <w:link w:val="2Char1"/>
    <w:qFormat/>
    <w:pPr>
      <w:spacing w:line="480" w:lineRule="auto"/>
    </w:pPr>
    <w:rPr>
      <w:rFonts w:ascii="Calibri" w:eastAsia="宋体" w:hAnsi="Calibri" w:cs="Times New Roman"/>
    </w:rPr>
  </w:style>
  <w:style w:type="paragraph" w:styleId="ae">
    <w:name w:val="Normal (Web)"/>
    <w:basedOn w:val="a"/>
    <w:qFormat/>
    <w:pPr>
      <w:spacing w:beforeAutospacing="1" w:afterAutospacing="1"/>
      <w:jc w:val="left"/>
    </w:pPr>
    <w:rPr>
      <w:rFonts w:ascii="Calibri" w:eastAsia="宋体" w:hAnsi="Calibri" w:cs="Times New Roman"/>
      <w:kern w:val="0"/>
      <w:sz w:val="24"/>
    </w:rPr>
  </w:style>
  <w:style w:type="paragraph" w:styleId="23">
    <w:name w:val="Body Text First Indent 2"/>
    <w:basedOn w:val="a7"/>
    <w:link w:val="2Char2"/>
    <w:qFormat/>
    <w:pPr>
      <w:ind w:firstLine="420"/>
    </w:pPr>
  </w:style>
  <w:style w:type="table" w:styleId="af">
    <w:name w:val="Table Grid"/>
    <w:basedOn w:val="a3"/>
    <w:qFormat/>
    <w:rPr>
      <w:rFonts w:ascii="Times New Roman" w:eastAsia="宋体"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3"/>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2"/>
    <w:uiPriority w:val="99"/>
    <w:semiHidden/>
    <w:unhideWhenUsed/>
    <w:qFormat/>
    <w:rPr>
      <w:color w:val="444444"/>
      <w:u w:val="none"/>
    </w:rPr>
  </w:style>
  <w:style w:type="character" w:styleId="af2">
    <w:name w:val="Hyperlink"/>
    <w:basedOn w:val="a2"/>
    <w:uiPriority w:val="99"/>
    <w:qFormat/>
    <w:rPr>
      <w:color w:val="444444"/>
      <w:u w:val="none"/>
    </w:rPr>
  </w:style>
  <w:style w:type="character" w:styleId="af3">
    <w:name w:val="annotation reference"/>
    <w:uiPriority w:val="99"/>
    <w:unhideWhenUsed/>
    <w:qFormat/>
    <w:rPr>
      <w:sz w:val="21"/>
      <w:szCs w:val="21"/>
    </w:rPr>
  </w:style>
  <w:style w:type="character" w:customStyle="1" w:styleId="Char7">
    <w:name w:val="页眉 Char"/>
    <w:basedOn w:val="a2"/>
    <w:link w:val="ad"/>
    <w:uiPriority w:val="99"/>
    <w:qFormat/>
    <w:rPr>
      <w:sz w:val="18"/>
      <w:szCs w:val="18"/>
    </w:rPr>
  </w:style>
  <w:style w:type="character" w:customStyle="1" w:styleId="Char6">
    <w:name w:val="页脚 Char"/>
    <w:basedOn w:val="a2"/>
    <w:link w:val="ac"/>
    <w:uiPriority w:val="99"/>
    <w:qFormat/>
    <w:rPr>
      <w:sz w:val="18"/>
      <w:szCs w:val="18"/>
    </w:rPr>
  </w:style>
  <w:style w:type="character" w:customStyle="1" w:styleId="1Char">
    <w:name w:val="标题 1 Char"/>
    <w:basedOn w:val="a2"/>
    <w:link w:val="1"/>
    <w:uiPriority w:val="9"/>
    <w:qFormat/>
    <w:rPr>
      <w:rFonts w:ascii="Calibri" w:eastAsia="宋体" w:hAnsi="Calibri" w:cs="Times New Roman"/>
      <w:b/>
      <w:bCs/>
      <w:kern w:val="44"/>
      <w:sz w:val="44"/>
      <w:szCs w:val="44"/>
    </w:rPr>
  </w:style>
  <w:style w:type="character" w:customStyle="1" w:styleId="2Char">
    <w:name w:val="标题 2 Char"/>
    <w:basedOn w:val="a2"/>
    <w:link w:val="20"/>
    <w:qFormat/>
    <w:rPr>
      <w:rFonts w:ascii="宋体" w:eastAsia="宋体" w:hAnsi="宋体" w:cs="Times New Roman"/>
      <w:b/>
      <w:kern w:val="0"/>
      <w:sz w:val="28"/>
      <w:szCs w:val="20"/>
    </w:rPr>
  </w:style>
  <w:style w:type="character" w:customStyle="1" w:styleId="3Char">
    <w:name w:val="标题 3 Char"/>
    <w:basedOn w:val="a2"/>
    <w:link w:val="3"/>
    <w:uiPriority w:val="99"/>
    <w:qFormat/>
    <w:rPr>
      <w:rFonts w:ascii="Calibri" w:eastAsia="宋体" w:hAnsi="Calibri" w:cs="Times New Roman"/>
      <w:b/>
      <w:bCs/>
      <w:sz w:val="32"/>
      <w:szCs w:val="32"/>
    </w:rPr>
  </w:style>
  <w:style w:type="character" w:customStyle="1" w:styleId="4Char">
    <w:name w:val="标题 4 Char"/>
    <w:basedOn w:val="a2"/>
    <w:link w:val="4"/>
    <w:qFormat/>
    <w:rPr>
      <w:rFonts w:ascii="Arial" w:eastAsia="黑体" w:hAnsi="Arial" w:cs="Times New Roman"/>
      <w:b/>
      <w:bCs/>
      <w:kern w:val="0"/>
      <w:sz w:val="28"/>
      <w:szCs w:val="28"/>
    </w:rPr>
  </w:style>
  <w:style w:type="character" w:customStyle="1" w:styleId="Char0">
    <w:name w:val="批注文字 Char"/>
    <w:basedOn w:val="a2"/>
    <w:link w:val="a5"/>
    <w:uiPriority w:val="99"/>
    <w:qFormat/>
    <w:rPr>
      <w:rFonts w:ascii="Calibri" w:eastAsia="宋体" w:hAnsi="Calibri" w:cs="Times New Roman"/>
    </w:rPr>
  </w:style>
  <w:style w:type="character" w:customStyle="1" w:styleId="3Char0">
    <w:name w:val="正文文本 3 Char"/>
    <w:basedOn w:val="a2"/>
    <w:link w:val="30"/>
    <w:qFormat/>
    <w:rPr>
      <w:rFonts w:ascii="宋体" w:eastAsia="宋体" w:hAnsi="宋体" w:cs="Times New Roman"/>
      <w:color w:val="000000"/>
      <w:szCs w:val="21"/>
    </w:rPr>
  </w:style>
  <w:style w:type="character" w:customStyle="1" w:styleId="Char1">
    <w:name w:val="正文文本 Char"/>
    <w:basedOn w:val="a2"/>
    <w:link w:val="a6"/>
    <w:qFormat/>
    <w:rPr>
      <w:rFonts w:ascii="楷体_GB2312" w:eastAsia="楷体_GB2312" w:hAnsi="Arial" w:cs="Times New Roman"/>
      <w:kern w:val="0"/>
      <w:sz w:val="28"/>
      <w:szCs w:val="28"/>
    </w:rPr>
  </w:style>
  <w:style w:type="character" w:customStyle="1" w:styleId="Char2">
    <w:name w:val="正文文本缩进 Char"/>
    <w:basedOn w:val="a2"/>
    <w:link w:val="a7"/>
    <w:uiPriority w:val="99"/>
    <w:qFormat/>
    <w:rPr>
      <w:rFonts w:ascii="Calibri" w:eastAsia="宋体" w:hAnsi="Calibri" w:cs="Times New Roman"/>
      <w:kern w:val="0"/>
      <w:sz w:val="20"/>
      <w:szCs w:val="24"/>
    </w:rPr>
  </w:style>
  <w:style w:type="character" w:customStyle="1" w:styleId="Char3">
    <w:name w:val="纯文本 Char"/>
    <w:basedOn w:val="a2"/>
    <w:link w:val="a9"/>
    <w:qFormat/>
    <w:rPr>
      <w:rFonts w:ascii="宋体" w:eastAsia="宋体" w:hAnsi="Courier New" w:cs="Times New Roman"/>
      <w:kern w:val="0"/>
      <w:sz w:val="20"/>
      <w:szCs w:val="21"/>
    </w:rPr>
  </w:style>
  <w:style w:type="character" w:customStyle="1" w:styleId="Char4">
    <w:name w:val="日期 Char"/>
    <w:basedOn w:val="a2"/>
    <w:link w:val="aa"/>
    <w:qFormat/>
    <w:rPr>
      <w:rFonts w:ascii="Times New Roman" w:eastAsia="宋体" w:hAnsi="Times New Roman" w:cs="Times New Roman"/>
      <w:kern w:val="0"/>
      <w:sz w:val="24"/>
      <w:szCs w:val="20"/>
      <w:lang w:val="zh-CN"/>
    </w:rPr>
  </w:style>
  <w:style w:type="character" w:customStyle="1" w:styleId="2Char0">
    <w:name w:val="正文文本缩进 2 Char"/>
    <w:basedOn w:val="a2"/>
    <w:link w:val="21"/>
    <w:qFormat/>
    <w:rPr>
      <w:rFonts w:ascii="Calibri" w:eastAsia="仿宋_GB2312" w:hAnsi="Calibri" w:cs="Times New Roman"/>
      <w:sz w:val="32"/>
      <w:szCs w:val="28"/>
    </w:rPr>
  </w:style>
  <w:style w:type="character" w:customStyle="1" w:styleId="Char5">
    <w:name w:val="批注框文本 Char"/>
    <w:basedOn w:val="a2"/>
    <w:link w:val="ab"/>
    <w:uiPriority w:val="99"/>
    <w:qFormat/>
    <w:rPr>
      <w:rFonts w:ascii="Calibri" w:eastAsia="宋体" w:hAnsi="Calibri" w:cs="Times New Roman"/>
      <w:kern w:val="0"/>
      <w:sz w:val="18"/>
      <w:szCs w:val="18"/>
    </w:rPr>
  </w:style>
  <w:style w:type="character" w:customStyle="1" w:styleId="2Char1">
    <w:name w:val="正文文本 2 Char"/>
    <w:basedOn w:val="a2"/>
    <w:link w:val="22"/>
    <w:qFormat/>
    <w:rPr>
      <w:rFonts w:ascii="Calibri" w:eastAsia="宋体" w:hAnsi="Calibri" w:cs="Times New Roman"/>
    </w:rPr>
  </w:style>
  <w:style w:type="character" w:customStyle="1" w:styleId="2Char2">
    <w:name w:val="正文首行缩进 2 Char"/>
    <w:basedOn w:val="Char2"/>
    <w:link w:val="23"/>
    <w:qFormat/>
    <w:rPr>
      <w:rFonts w:ascii="Calibri" w:eastAsia="宋体" w:hAnsi="Calibri" w:cs="Times New Roman"/>
      <w:kern w:val="0"/>
      <w:sz w:val="20"/>
      <w:szCs w:val="24"/>
    </w:rPr>
  </w:style>
  <w:style w:type="paragraph" w:customStyle="1" w:styleId="af4">
    <w:name w:val="正文（缩进）"/>
    <w:basedOn w:val="a"/>
    <w:qFormat/>
    <w:pPr>
      <w:autoSpaceDE w:val="0"/>
      <w:autoSpaceDN w:val="0"/>
      <w:spacing w:line="360" w:lineRule="auto"/>
      <w:ind w:firstLineChars="200" w:firstLine="200"/>
    </w:pPr>
    <w:rPr>
      <w:rFonts w:ascii="宋体" w:eastAsia="宋体" w:hAnsi="宋体" w:cs="Times New Roman"/>
      <w:kern w:val="0"/>
      <w:szCs w:val="28"/>
    </w:rPr>
  </w:style>
  <w:style w:type="character" w:customStyle="1" w:styleId="Char8">
    <w:name w:val="无间隔 Char"/>
    <w:link w:val="af5"/>
    <w:uiPriority w:val="1"/>
    <w:qFormat/>
    <w:rPr>
      <w:sz w:val="22"/>
      <w:lang w:eastAsia="en-US" w:bidi="en-US"/>
    </w:rPr>
  </w:style>
  <w:style w:type="paragraph" w:styleId="af5">
    <w:name w:val="No Spacing"/>
    <w:basedOn w:val="a"/>
    <w:link w:val="Char8"/>
    <w:uiPriority w:val="1"/>
    <w:qFormat/>
    <w:pPr>
      <w:widowControl/>
      <w:jc w:val="left"/>
    </w:pPr>
    <w:rPr>
      <w:sz w:val="22"/>
      <w:lang w:eastAsia="en-US" w:bidi="en-US"/>
    </w:rPr>
  </w:style>
  <w:style w:type="character" w:customStyle="1" w:styleId="font51">
    <w:name w:val="font51"/>
    <w:qFormat/>
    <w:rPr>
      <w:rFonts w:ascii="宋体" w:eastAsia="宋体" w:hAnsi="宋体" w:cs="宋体" w:hint="eastAsia"/>
      <w:b/>
      <w:color w:val="FF0000"/>
      <w:sz w:val="20"/>
      <w:szCs w:val="20"/>
      <w:u w:val="none"/>
    </w:rPr>
  </w:style>
  <w:style w:type="character" w:customStyle="1" w:styleId="af6">
    <w:name w:val="表 靠左 字符"/>
    <w:link w:val="af7"/>
    <w:qFormat/>
    <w:rPr>
      <w:rFonts w:ascii="宋体" w:eastAsia="宋体" w:hAnsi="宋体" w:cs="Times New Roman"/>
      <w:szCs w:val="21"/>
    </w:rPr>
  </w:style>
  <w:style w:type="paragraph" w:customStyle="1" w:styleId="af7">
    <w:name w:val="表 靠左"/>
    <w:basedOn w:val="a"/>
    <w:link w:val="af6"/>
    <w:qFormat/>
    <w:pPr>
      <w:jc w:val="left"/>
    </w:pPr>
    <w:rPr>
      <w:rFonts w:ascii="宋体" w:eastAsia="宋体" w:hAnsi="宋体" w:cs="Times New Roman"/>
      <w:szCs w:val="21"/>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Char9">
    <w:name w:val="列出段落 Char"/>
    <w:link w:val="11"/>
    <w:qFormat/>
    <w:locked/>
    <w:rPr>
      <w:sz w:val="24"/>
      <w:szCs w:val="24"/>
      <w:lang w:eastAsia="en-US" w:bidi="en-US"/>
    </w:rPr>
  </w:style>
  <w:style w:type="paragraph" w:customStyle="1" w:styleId="11">
    <w:name w:val="列出段落1"/>
    <w:basedOn w:val="a"/>
    <w:link w:val="Char9"/>
    <w:qFormat/>
    <w:pPr>
      <w:widowControl/>
      <w:ind w:left="720"/>
      <w:contextualSpacing/>
      <w:jc w:val="left"/>
    </w:pPr>
    <w:rPr>
      <w:sz w:val="24"/>
      <w:szCs w:val="24"/>
      <w:lang w:eastAsia="en-US" w:bidi="en-US"/>
    </w:rPr>
  </w:style>
  <w:style w:type="character" w:customStyle="1" w:styleId="font61">
    <w:name w:val="font61"/>
    <w:qFormat/>
    <w:rPr>
      <w:rFonts w:ascii="宋体" w:eastAsia="宋体" w:hAnsi="宋体" w:cs="宋体" w:hint="eastAsia"/>
      <w:b/>
      <w:color w:val="FF0000"/>
      <w:sz w:val="18"/>
      <w:szCs w:val="18"/>
      <w:u w:val="none"/>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01">
    <w:name w:val="font01"/>
    <w:qFormat/>
    <w:rPr>
      <w:rFonts w:ascii="Times New Roman" w:hAnsi="Times New Roman" w:cs="Times New Roman" w:hint="default"/>
      <w:color w:val="000000"/>
      <w:sz w:val="20"/>
      <w:szCs w:val="20"/>
      <w:u w:val="none"/>
    </w:rPr>
  </w:style>
  <w:style w:type="character" w:customStyle="1" w:styleId="Char">
    <w:name w:val="正文缩进 Char"/>
    <w:link w:val="a1"/>
    <w:qFormat/>
    <w:rPr>
      <w:rFonts w:ascii="Calibri" w:eastAsia="宋体" w:hAnsi="Calibri" w:cs="Times New Roman"/>
    </w:rPr>
  </w:style>
  <w:style w:type="character" w:customStyle="1" w:styleId="font81">
    <w:name w:val="font81"/>
    <w:qFormat/>
    <w:rPr>
      <w:rFonts w:ascii="宋体" w:eastAsia="宋体" w:hAnsi="宋体" w:cs="宋体" w:hint="eastAsia"/>
      <w:b/>
      <w:color w:val="000000"/>
      <w:sz w:val="18"/>
      <w:szCs w:val="18"/>
      <w:u w:val="none"/>
    </w:rPr>
  </w:style>
  <w:style w:type="paragraph" w:customStyle="1" w:styleId="210">
    <w:name w:val="正文空2格  1."/>
    <w:basedOn w:val="a"/>
    <w:qFormat/>
    <w:pPr>
      <w:ind w:firstLineChars="200" w:firstLine="480"/>
    </w:pPr>
    <w:rPr>
      <w:rFonts w:ascii="Times New Roman" w:eastAsia="宋体" w:hAnsi="Times New Roman" w:cs="宋体"/>
      <w:sz w:val="28"/>
      <w:szCs w:val="20"/>
    </w:rPr>
  </w:style>
  <w:style w:type="paragraph" w:customStyle="1" w:styleId="Chara">
    <w:name w:val="Char"/>
    <w:basedOn w:val="a"/>
    <w:qFormat/>
    <w:pPr>
      <w:tabs>
        <w:tab w:val="left" w:pos="360"/>
      </w:tabs>
      <w:ind w:firstLineChars="200" w:firstLine="200"/>
    </w:pPr>
    <w:rPr>
      <w:rFonts w:ascii="Times New Roman" w:eastAsia="宋体" w:hAnsi="Times New Roman" w:cs="Times New Roman"/>
      <w:sz w:val="28"/>
      <w:szCs w:val="30"/>
    </w:rPr>
  </w:style>
  <w:style w:type="paragraph" w:customStyle="1" w:styleId="af8">
    <w:name w:val="普通正文"/>
    <w:basedOn w:val="a"/>
    <w:qFormat/>
    <w:pPr>
      <w:adjustRightInd w:val="0"/>
      <w:spacing w:before="120" w:after="120" w:line="360" w:lineRule="auto"/>
      <w:ind w:firstLine="480"/>
      <w:jc w:val="left"/>
      <w:textAlignment w:val="baseline"/>
    </w:pPr>
    <w:rPr>
      <w:rFonts w:ascii="Arial" w:eastAsia="宋体" w:hAnsi="Arial" w:cs="Times New Roman"/>
      <w:kern w:val="0"/>
      <w:sz w:val="24"/>
      <w:szCs w:val="24"/>
    </w:rPr>
  </w:style>
  <w:style w:type="paragraph" w:styleId="af9">
    <w:name w:val="Quote"/>
    <w:basedOn w:val="a"/>
    <w:next w:val="a"/>
    <w:link w:val="Charb"/>
    <w:uiPriority w:val="29"/>
    <w:qFormat/>
    <w:pPr>
      <w:spacing w:before="100" w:after="100"/>
      <w:jc w:val="center"/>
    </w:pPr>
    <w:rPr>
      <w:rFonts w:ascii="宋体" w:eastAsia="宋体" w:hAnsi="宋体" w:cs="Times New Roman"/>
      <w:iCs/>
    </w:rPr>
  </w:style>
  <w:style w:type="character" w:customStyle="1" w:styleId="Charb">
    <w:name w:val="引用 Char"/>
    <w:basedOn w:val="a2"/>
    <w:link w:val="af9"/>
    <w:uiPriority w:val="29"/>
    <w:qFormat/>
    <w:rPr>
      <w:rFonts w:ascii="宋体" w:eastAsia="宋体" w:hAnsi="宋体" w:cs="Times New Roman"/>
      <w:iCs/>
    </w:rPr>
  </w:style>
  <w:style w:type="paragraph" w:customStyle="1" w:styleId="Default">
    <w:name w:val="Default"/>
    <w:qFormat/>
    <w:pPr>
      <w:widowControl w:val="0"/>
      <w:autoSpaceDE w:val="0"/>
      <w:autoSpaceDN w:val="0"/>
      <w:adjustRightInd w:val="0"/>
      <w:spacing w:line="360" w:lineRule="auto"/>
    </w:pPr>
    <w:rPr>
      <w:rFonts w:ascii="宋体" w:eastAsia="微软雅黑" w:hAnsi="宋体" w:cs="Times New Roman"/>
      <w:color w:val="000000"/>
      <w:sz w:val="24"/>
    </w:rPr>
  </w:style>
  <w:style w:type="paragraph" w:styleId="afa">
    <w:name w:val="List Paragraph"/>
    <w:basedOn w:val="a"/>
    <w:uiPriority w:val="34"/>
    <w:qFormat/>
    <w:pPr>
      <w:ind w:firstLineChars="200" w:firstLine="420"/>
    </w:pPr>
    <w:rPr>
      <w:rFonts w:ascii="Calibri" w:eastAsia="宋体" w:hAnsi="Calibri" w:cs="Times New Roman"/>
    </w:rPr>
  </w:style>
  <w:style w:type="table" w:customStyle="1" w:styleId="12">
    <w:name w:val="网格型1"/>
    <w:basedOn w:val="a3"/>
    <w:uiPriority w:val="39"/>
    <w:qFormat/>
    <w:rPr>
      <w:rFonts w:ascii="Times New Roman" w:eastAsia="宋体"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ListBullet2">
    <w:name w:val="ListBullet2"/>
    <w:basedOn w:val="a"/>
    <w:qFormat/>
    <w:pPr>
      <w:numPr>
        <w:numId w:val="2"/>
      </w:numPr>
      <w:tabs>
        <w:tab w:val="decimal" w:pos="780"/>
      </w:tabs>
    </w:pPr>
    <w:rPr>
      <w:rFonts w:ascii="Calibri" w:eastAsia="宋体" w:hAnsi="Calibri" w:cs="Times New Roman"/>
    </w:rPr>
  </w:style>
  <w:style w:type="paragraph" w:customStyle="1" w:styleId="5">
    <w:name w:val="纯文本5"/>
    <w:basedOn w:val="a"/>
    <w:qFormat/>
    <w:pPr>
      <w:adjustRightInd w:val="0"/>
      <w:textAlignment w:val="baseline"/>
    </w:pPr>
    <w:rPr>
      <w:rFonts w:ascii="宋体" w:eastAsia="宋体" w:hAnsi="Courier New" w:cs="Times New Roman"/>
      <w:szCs w:val="24"/>
    </w:rPr>
  </w:style>
  <w:style w:type="paragraph" w:customStyle="1" w:styleId="PlainText1">
    <w:name w:val="Plain Text1"/>
    <w:basedOn w:val="a"/>
    <w:uiPriority w:val="99"/>
    <w:qFormat/>
    <w:pPr>
      <w:adjustRightInd w:val="0"/>
    </w:pPr>
    <w:rPr>
      <w:rFonts w:ascii="宋体" w:eastAsia="楷体_GB2312" w:hAnsi="Courier New" w:cs="Times New Roman"/>
      <w:sz w:val="28"/>
      <w:szCs w:val="20"/>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宋体" w:eastAsia="宋体" w:hAnsi="宋体" w:cs="宋体" w:hint="eastAsia"/>
      <w:b/>
      <w:bCs/>
      <w:color w:val="000000"/>
      <w:sz w:val="28"/>
      <w:szCs w:val="28"/>
      <w:u w:val="none"/>
    </w:rPr>
  </w:style>
  <w:style w:type="paragraph" w:customStyle="1" w:styleId="CharCharCharCharCharCharCharCharChar">
    <w:name w:val="Char Char Char Char Char Char Char Char Char"/>
    <w:basedOn w:val="a"/>
    <w:next w:val="211"/>
    <w:qFormat/>
    <w:pPr>
      <w:ind w:left="360" w:firstLine="5784"/>
    </w:pPr>
    <w:rPr>
      <w:rFonts w:ascii="Calibri" w:eastAsia="宋体" w:hAnsi="Calibri" w:cs="Times New Roman"/>
    </w:rPr>
  </w:style>
  <w:style w:type="paragraph" w:customStyle="1" w:styleId="211">
    <w:name w:val="正文文本 21"/>
    <w:basedOn w:val="a"/>
    <w:next w:val="ParaCharCharCharCharCharCharChar"/>
    <w:qFormat/>
    <w:pPr>
      <w:widowControl/>
      <w:autoSpaceDE w:val="0"/>
      <w:autoSpaceDN w:val="0"/>
      <w:ind w:left="720" w:firstLine="5680"/>
    </w:pPr>
    <w:rPr>
      <w:rFonts w:ascii="Calibri" w:eastAsia="宋体" w:hAnsi="Calibri" w:cs="Times New Roman"/>
    </w:rPr>
  </w:style>
  <w:style w:type="paragraph" w:customStyle="1" w:styleId="ParaCharCharCharCharCharCharChar">
    <w:name w:val="默认段落字体 Para Char Char Char Char Char Char Char"/>
    <w:basedOn w:val="a"/>
    <w:next w:val="24"/>
    <w:qFormat/>
    <w:pPr>
      <w:ind w:firstLine="5632"/>
    </w:pPr>
    <w:rPr>
      <w:rFonts w:ascii="Calibri" w:eastAsia="宋体" w:hAnsi="Calibri" w:cs="Times New Roman"/>
    </w:rPr>
  </w:style>
  <w:style w:type="paragraph" w:customStyle="1" w:styleId="24">
    <w:name w:val="样式 首行缩进:  2 字符"/>
    <w:basedOn w:val="a"/>
    <w:next w:val="025"/>
    <w:qFormat/>
    <w:pPr>
      <w:spacing w:line="360" w:lineRule="auto"/>
      <w:ind w:left="480" w:firstLine="5856"/>
    </w:pPr>
    <w:rPr>
      <w:rFonts w:ascii="Calibri" w:eastAsia="宋体" w:hAnsi="Calibri" w:cs="Times New Roman"/>
    </w:rPr>
  </w:style>
  <w:style w:type="paragraph" w:customStyle="1" w:styleId="025">
    <w:name w:val="样式 段后: 0.25 行"/>
    <w:basedOn w:val="a"/>
    <w:next w:val="NewNewNewNewNewNewNewNewNewNewNewNewNewNew"/>
    <w:qFormat/>
    <w:pPr>
      <w:widowControl/>
      <w:spacing w:line="300" w:lineRule="auto"/>
      <w:ind w:left="420" w:firstLine="5796"/>
    </w:pPr>
    <w:rPr>
      <w:rFonts w:ascii="Calibri" w:eastAsia="宋体" w:hAnsi="Calibri" w:cs="Times New Roman"/>
    </w:rPr>
  </w:style>
  <w:style w:type="paragraph" w:customStyle="1" w:styleId="NewNewNewNewNewNewNewNewNewNewNewNewNewNew">
    <w:name w:val="正文 New New New New New New New New New New New New New New"/>
    <w:next w:val="9"/>
    <w:qFormat/>
    <w:pPr>
      <w:widowControl w:val="0"/>
      <w:ind w:firstLine="2048"/>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73B3-E95A-4578-9499-5C3910C5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4764</Words>
  <Characters>27158</Characters>
  <Application>Microsoft Office Word</Application>
  <DocSecurity>0</DocSecurity>
  <Lines>226</Lines>
  <Paragraphs>63</Paragraphs>
  <ScaleCrop>false</ScaleCrop>
  <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扬州市西区新城管理委员会(审核)</dc:creator>
  <cp:lastModifiedBy>jhy</cp:lastModifiedBy>
  <cp:revision>5</cp:revision>
  <dcterms:created xsi:type="dcterms:W3CDTF">2022-08-09T02:30:00Z</dcterms:created>
  <dcterms:modified xsi:type="dcterms:W3CDTF">2022-12-23T08:05:00Z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1E6D111DA38F412F8B1E7AA5C240430C</vt:lpwstr>
  </property>
</Properties>
</file>