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7B" w:rsidRPr="004A407B" w:rsidRDefault="004A407B" w:rsidP="004A407B">
      <w:pPr>
        <w:jc w:val="center"/>
        <w:rPr>
          <w:b/>
          <w:sz w:val="44"/>
          <w:szCs w:val="44"/>
        </w:rPr>
      </w:pPr>
      <w:r w:rsidRPr="004A407B">
        <w:rPr>
          <w:rFonts w:hint="eastAsia"/>
          <w:b/>
          <w:sz w:val="44"/>
          <w:szCs w:val="44"/>
        </w:rPr>
        <w:t>南京邮电大学通达学院非公开招标采购方式实施细则</w:t>
      </w:r>
    </w:p>
    <w:p w:rsidR="004A407B" w:rsidRDefault="004A407B" w:rsidP="004A407B">
      <w:pPr>
        <w:pStyle w:val="2"/>
        <w:jc w:val="center"/>
        <w:rPr>
          <w:rFonts w:ascii="黑体" w:hAnsi="黑体" w:cs="黑体"/>
          <w:b w:val="0"/>
          <w:bCs w:val="0"/>
        </w:rPr>
      </w:pPr>
      <w:r>
        <w:rPr>
          <w:rFonts w:ascii="黑体" w:hAnsi="黑体" w:cs="黑体" w:hint="eastAsia"/>
          <w:b w:val="0"/>
          <w:bCs w:val="0"/>
        </w:rPr>
        <w:t>第一章  总 则</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进一步规范学院采购活动，加强对采用非公开招标采购方式采购活动的管理，保障采购质量，提高采购资金的使用效益和采购招标工作效率，完善监督制约机制，根据《中华人民共和国政府采购法》及其实施条例、《政府采购非招标采购方式管理办法》等法律法规及《南京邮电大学通达学院采购招标管理办法》等院内规章制度的规定，结合学院实际，制定本细则。</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院内集中采购活动采用非公开招标方式的，应遵照《南京邮电大学通达学院采购招标管理办法》和本实施细则规定组织实施。院内分散采购活动在遵照《南京邮电大学通达学院采购招标管理办法》和相关分散采购实施细则规定的基础上，参照本实施细则规定组织实施。若法律、法规另有规定的，按相关规定执行。</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本办法所称非公开招标采购方式，是指邀请招标、竞争性谈判、竞争性磋商、单一来源采购和询价采购方式。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（一）邀请招标是指学院依法从符合相应资格条件的供应商中随机邀请三家以上供应商，并以采购邀请书的方式邀请其参加投标的采购方式。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（二）竞争性谈判是指谈判工作组与符合资格条件的供应商就采购货物、工程和服务事宜进行谈判，供应商按照谈判文件的</w:t>
      </w:r>
      <w:r>
        <w:rPr>
          <w:rFonts w:ascii="仿宋_GB2312" w:eastAsia="仿宋_GB2312" w:hint="eastAsia"/>
          <w:sz w:val="32"/>
          <w:szCs w:val="32"/>
        </w:rPr>
        <w:lastRenderedPageBreak/>
        <w:t>要求提交响应文件和最后报价，谈判工作组经评审和谈判后提出成交候选供应商或直接确定成交供应商的采购方式。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竞争性磋商是指通过组建竞争性磋商工作组与符合条件的供应商就采购货物、工程和服务事宜进行磋商，供应商按照磋商文件的要求提交响应文件和报价，竞争性磋商工作组经评审后提出成交候选供应商名单或直接确定成交供应商的采购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（四）单一来源采购是指学院从某一特定供应商处采购货物、工程和服务的采购方式。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询价是指学院向符合资格条件的供应商发出采购项目询价通知书，供应商在报价截止时间前可以进行多次报价，以最后一次报价为其最终报价。报价截止后，根据事先确定的排序规则，询价工作小组经评审后提出成交候选供应商或直接确定成交供应商的采购方式。</w:t>
      </w:r>
    </w:p>
    <w:p w:rsidR="004A407B" w:rsidRDefault="004A407B" w:rsidP="004A407B">
      <w:pPr>
        <w:pStyle w:val="2"/>
        <w:spacing w:line="520" w:lineRule="exact"/>
        <w:jc w:val="center"/>
        <w:rPr>
          <w:rFonts w:ascii="黑体" w:hAnsi="黑体" w:cs="黑体"/>
          <w:b w:val="0"/>
          <w:bCs w:val="0"/>
        </w:rPr>
      </w:pPr>
      <w:r>
        <w:rPr>
          <w:rFonts w:ascii="黑体" w:hAnsi="黑体" w:cs="黑体" w:hint="eastAsia"/>
          <w:b w:val="0"/>
          <w:bCs w:val="0"/>
        </w:rPr>
        <w:t>第二章  一般规定</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公开招标是院内集中采购的主要方式。在经过充分的调研论证后，项目单位认为确需采用非公开招标方式采购的，应按规定提交申请材料，并对申请材料的真实性、完整性负责。相关职能部门、评审工作组应严格把关，按照客观、公正、审慎的原则出具审核意见。</w:t>
      </w:r>
    </w:p>
    <w:p w:rsidR="004A407B" w:rsidRDefault="004A407B" w:rsidP="004A407B">
      <w:pPr>
        <w:spacing w:line="520" w:lineRule="exact"/>
        <w:ind w:firstLineChars="200" w:firstLine="643"/>
        <w:rPr>
          <w:rFonts w:ascii="仿宋_GB2312" w:eastAsia="仿宋_GB2312"/>
          <w:color w:val="FF0000"/>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原采用公开招标方式实施的采购项目流标后，若符合规定情形可转为非公开招标方式实施的，项目单位应填写《南京邮电大学通达学院采购方式变更申请表》（附件1），经评审专家组论证、采购招标管理工作小组（以下简称招标工作小组）审</w:t>
      </w:r>
      <w:r>
        <w:rPr>
          <w:rFonts w:ascii="仿宋_GB2312" w:eastAsia="仿宋_GB2312" w:hint="eastAsia"/>
          <w:sz w:val="32"/>
          <w:szCs w:val="32"/>
        </w:rPr>
        <w:lastRenderedPageBreak/>
        <w:t>核通过后再继续实施。</w:t>
      </w:r>
    </w:p>
    <w:p w:rsidR="004A407B" w:rsidRDefault="004A407B" w:rsidP="004A407B">
      <w:pPr>
        <w:spacing w:line="520" w:lineRule="exact"/>
        <w:rPr>
          <w:rFonts w:ascii="仿宋_GB2312" w:eastAsia="仿宋_GB2312"/>
        </w:rPr>
      </w:pPr>
      <w:r>
        <w:rPr>
          <w:rFonts w:ascii="仿宋_GB2312" w:eastAsia="仿宋_GB2312" w:hint="eastAsia"/>
          <w:b/>
          <w:sz w:val="32"/>
          <w:szCs w:val="32"/>
        </w:rPr>
        <w:t xml:space="preserve"> 第六条</w:t>
      </w:r>
      <w:r>
        <w:rPr>
          <w:rFonts w:ascii="仿宋_GB2312" w:eastAsia="仿宋_GB2312" w:hint="eastAsia"/>
          <w:sz w:val="32"/>
          <w:szCs w:val="32"/>
        </w:rPr>
        <w:t xml:space="preserve">  直接申请采用非公开招标采购方式的项目，在采购活动前，项目单位应填写《南京邮电大学通达学院非公开招标采购方式申请表》（附件2），并附相关说明或论证材料。经招标工作小组组织项目单位（或归口管理部门）、招标监督小组、评审专家共同会商审核同意后，可采用项目单位建议的方式进行采购。</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非公开招标采购方式的供应商征集方式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除单一来源采购外，非公开招标采购方式的供应商由招标工作小组会同项目单位（或归口管理部门）通过发布公告、随机抽取、书面推荐的方式确定不少于3家符合相应资格条件的供应商参与采购活动。</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一次征集后合格供应商不足3家的，应重新征集供应商。重新征集后仍不足3家的，可根据实际情况确定已有合格供应商均参加后续采购程序，或采用其它方式采购。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以发布公告方式征集供应商的，采购信息的发布和供应商响应文件的接收均按照《南京邮电大学通达学院采购招标管理办法》公开招标方式实施程序等有关规定实施。</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随机抽取是指按规定通过抽签等能够保证所有符合资格条件供应商机会均等的方式选定供应商。随机抽取供应商时，备选的符合资格条件供应商总数不得少于拟抽取供应商总数的两倍，应当有不少于两名工作人员在场监督，并形成书面记录，随采购文件一并存档。</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采用书面推荐方式产生符合资格条件的供应商的，项目单位和推荐专家应各自出具书面推荐意见，并填写《南京邮电大学通</w:t>
      </w:r>
      <w:r>
        <w:rPr>
          <w:rFonts w:ascii="仿宋_GB2312" w:eastAsia="仿宋_GB2312" w:hint="eastAsia"/>
          <w:sz w:val="32"/>
          <w:szCs w:val="32"/>
        </w:rPr>
        <w:lastRenderedPageBreak/>
        <w:t>达学院采购招标项目供应商推荐表》（附件3）。项目单位推荐供应商的比例不高于推荐供应商总数的50%。招标工作小组应当将所有被推荐供应商名单和推荐理由随成交结果同时公告。</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采购邀请书、采购文件应当同时向所有受邀请的供应商发出。</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出现下列情形之一，应终止非公开招标采购活动，发布项目终止公告并说明原因：</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（一）因情况变化，不再符合原先采用的采购方式适用情形的；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（二）出现影响采购公正的违法、违规行为的；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（三）在采购过程中符合竞争要求的供应商报价均超过采购预算，项目单位不能支付的；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（四）因重大变故，采购任务取消的。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终止后，除采购任务取消情形外，招标工作小组应重新组织开展采购活动。</w:t>
      </w:r>
    </w:p>
    <w:p w:rsidR="004A407B" w:rsidRDefault="004A407B" w:rsidP="004A407B">
      <w:pPr>
        <w:pStyle w:val="2"/>
        <w:spacing w:line="520" w:lineRule="exact"/>
        <w:jc w:val="center"/>
        <w:rPr>
          <w:rFonts w:ascii="仿宋_GB2312" w:eastAsia="仿宋_GB2312"/>
        </w:rPr>
      </w:pPr>
      <w:r>
        <w:rPr>
          <w:rFonts w:ascii="黑体" w:hAnsi="黑体" w:cs="黑体" w:hint="eastAsia"/>
          <w:b w:val="0"/>
          <w:bCs w:val="0"/>
        </w:rPr>
        <w:t>第三章  邀请招标</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符合下列情形之一的项目，可以采用邀请招标方式采购：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（一）具有特殊性，只能从有限范围的供应商处采购的；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（二）采用公开招标方式的费用占采购招标项目总价值的比例过大的。</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采用发布资格预审公告方式产生符合资格条件供应商名单的，应当按照资格预审文件载明的标准和方法，对潜在投标人进行资格预审。</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lastRenderedPageBreak/>
        <w:t>第十一条</w:t>
      </w:r>
      <w:r>
        <w:rPr>
          <w:rFonts w:ascii="仿宋_GB2312" w:eastAsia="仿宋_GB2312" w:hint="eastAsia"/>
          <w:sz w:val="32"/>
          <w:szCs w:val="32"/>
        </w:rPr>
        <w:t xml:space="preserve">  除供应商产生方式外，邀请招标的其他流程均按照《南京邮电大学通达学院采购招标管理办法》中有关公开招标方式的规定执行。</w:t>
      </w:r>
    </w:p>
    <w:p w:rsidR="004A407B" w:rsidRDefault="004A407B" w:rsidP="004A407B">
      <w:pPr>
        <w:pStyle w:val="2"/>
        <w:spacing w:line="520" w:lineRule="exact"/>
        <w:jc w:val="center"/>
        <w:rPr>
          <w:rFonts w:ascii="黑体" w:hAnsi="黑体" w:cs="黑体"/>
          <w:b w:val="0"/>
          <w:bCs w:val="0"/>
        </w:rPr>
      </w:pPr>
      <w:r>
        <w:rPr>
          <w:rFonts w:ascii="黑体" w:hAnsi="黑体" w:cs="黑体" w:hint="eastAsia"/>
          <w:b w:val="0"/>
          <w:bCs w:val="0"/>
        </w:rPr>
        <w:t>第四章  竞争性谈判</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符合下列情形之一的项目，可以采用竞争性谈判方式采购：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（一）招标后没有供应商投标或者没有合格标的，或者重新招标未能成立的；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（二）技术复杂或者性质特殊，不能确定详细规格或者具体要求的；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（三）非项目单位所能预见的原因或者非项目单位拖延造成采用公开招标所需时间不能满足项目单位紧急需要的；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（四）因艺术品采购、专利、专有技术或者服务的时间、数量事先不能确定等原因不能事先计算出价格总额的；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（五）采用招标方式的教学、科研仪器设备采购项目，第一次招标流标后，项目单位提出急需采购申请，经评审对采购文件做出实质响应的有效投标人为两家，且同时具备以下条件的：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1.招标工作小组、项目单位（或归口管理部门）共同出具对采购文件和招标过程无供应商质疑或者质疑已得到妥善处理的情况说明；</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2.评审专家组或者3名以上评审专家出具采购文件没有不合理条款、申请转变采购方式理由恰当的论证意见。</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（六）对急需采购的科研仪器设备，项目单位可根据采购项</w:t>
      </w:r>
      <w:r>
        <w:rPr>
          <w:rFonts w:ascii="仿宋_GB2312" w:eastAsia="仿宋_GB2312" w:hint="eastAsia"/>
          <w:sz w:val="32"/>
          <w:szCs w:val="32"/>
        </w:rPr>
        <w:lastRenderedPageBreak/>
        <w:t>目特点和实际情况，申请直接采用竞争性谈判方式采购。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符合本条第五项规定情形的，本办法第七条、第十三条中规定的供应商最低数量可以为两家。</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b/>
          <w:sz w:val="32"/>
          <w:szCs w:val="32"/>
        </w:rPr>
        <w:t>十</w:t>
      </w:r>
      <w:r>
        <w:rPr>
          <w:rFonts w:ascii="仿宋_GB2312" w:eastAsia="仿宋_GB2312" w:hint="eastAsia"/>
          <w:b/>
          <w:sz w:val="32"/>
          <w:szCs w:val="32"/>
        </w:rPr>
        <w:t>三</w:t>
      </w:r>
      <w:r>
        <w:rPr>
          <w:rFonts w:ascii="仿宋_GB2312" w:eastAsia="仿宋_GB2312"/>
          <w:b/>
          <w:sz w:val="32"/>
          <w:szCs w:val="32"/>
        </w:rPr>
        <w:t>条</w:t>
      </w:r>
      <w:r>
        <w:rPr>
          <w:rFonts w:ascii="仿宋_GB2312" w:eastAsia="仿宋_GB2312" w:hint="eastAsia"/>
          <w:sz w:val="32"/>
          <w:szCs w:val="32"/>
        </w:rPr>
        <w:t>采用竞争性谈判方式采购的，应当遵循下列程序：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（一）制定或确认谈判文件。招标工作小组会同项目单位（或归口管理部门）制定谈判文件。如系招标未能成立转为竞争性谈判的，可以采购文件作为主要谈判文件。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确定参与谈判的供应商名单。招标工作小组会同项目单位（或归口管理部门）通过发布公告、随机抽取、书面推荐的方式确定不少于3家符合相应资格条件的供应商参与竞争性谈判采购活动，并向其提供谈判文件。如系招标未能成立转为竞争性谈判的，则确定已有合格投标单位均参加竞争性谈判。</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（三）招标工作小组组建谈判工作组。谈判工作组由项目单位（或归口管理部门）代表和专家组成，人数为三人及以上的单数，其中专家的人数不少于参加谈判总人数的三分之二。</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评审和谈判。评审和谈判由招标工作小组指定的专家主持。谈判工作组所有成员在对响应文件进行评审后，根据谈判文件规定的程序、评定成交的标准等事项集中与单一供应商分别进行谈判。在谈判中，谈判的任何一方不得透露与谈判有关的其他供应商的技术资料、价格和其他信息。</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谈判结束后，谈判主持人要求所有参加谈判的供应商在规定时间内进行最后报价。谈判工作组根据符合采购需求、质量和服务相等且最终总报价最低的原则集体确定成交供应商，或提出成交候选供应商名单，标明排序，并编写经谈判工作组全体</w:t>
      </w:r>
      <w:r>
        <w:rPr>
          <w:rFonts w:ascii="仿宋_GB2312" w:eastAsia="仿宋_GB2312" w:hint="eastAsia"/>
          <w:sz w:val="32"/>
          <w:szCs w:val="32"/>
        </w:rPr>
        <w:lastRenderedPageBreak/>
        <w:t>人员签名的评审报告。招标工作小组审核、确认评审报告后，宣布谈判结果，将结果通知所有参加谈判的未成交的供应商。</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（六）参与谈判工作会议的全体人员在会议记录上签名。</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（七）成交结果公告与成交通知。成交供应商确定后，招标工作小组按规定将成交结果、谈判文件等信息在校园网等媒体上进行公告，并向成交供应商发出成交通知书。</w:t>
      </w:r>
    </w:p>
    <w:p w:rsidR="004A407B" w:rsidRPr="00D60D87" w:rsidRDefault="004A407B" w:rsidP="00D60D87">
      <w:pPr>
        <w:pStyle w:val="2"/>
        <w:spacing w:line="520" w:lineRule="exact"/>
        <w:jc w:val="center"/>
        <w:rPr>
          <w:rFonts w:ascii="黑体" w:hAnsi="黑体" w:cs="黑体"/>
          <w:b w:val="0"/>
          <w:bCs w:val="0"/>
        </w:rPr>
      </w:pPr>
      <w:r>
        <w:rPr>
          <w:rFonts w:ascii="黑体" w:hAnsi="黑体" w:cs="黑体" w:hint="eastAsia"/>
          <w:b w:val="0"/>
          <w:bCs w:val="0"/>
        </w:rPr>
        <w:t>第五章  竞争性磋商</w:t>
      </w:r>
    </w:p>
    <w:p w:rsidR="004A407B" w:rsidRDefault="004A407B" w:rsidP="004A407B">
      <w:pPr>
        <w:spacing w:line="520" w:lineRule="exact"/>
        <w:ind w:leftChars="76" w:left="160" w:firstLineChars="150" w:firstLine="482"/>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符合下列情形之一的项目，可以采用竞争性磋商方式采购：</w:t>
      </w:r>
    </w:p>
    <w:p w:rsidR="004A407B" w:rsidRDefault="004A407B" w:rsidP="004A407B">
      <w:pPr>
        <w:spacing w:line="520" w:lineRule="exact"/>
        <w:ind w:leftChars="76" w:left="160" w:firstLineChars="150" w:firstLine="480"/>
        <w:rPr>
          <w:rFonts w:ascii="仿宋_GB2312" w:eastAsia="仿宋_GB2312"/>
          <w:sz w:val="32"/>
          <w:szCs w:val="32"/>
        </w:rPr>
      </w:pPr>
      <w:r>
        <w:rPr>
          <w:rFonts w:ascii="仿宋_GB2312" w:eastAsia="仿宋_GB2312" w:hint="eastAsia"/>
          <w:sz w:val="32"/>
          <w:szCs w:val="32"/>
        </w:rPr>
        <w:t>（一）技术复杂或者性质特殊，不能确定详细规格或者具体要求的；</w:t>
      </w:r>
    </w:p>
    <w:p w:rsidR="004A407B" w:rsidRDefault="004A407B" w:rsidP="004A407B">
      <w:pPr>
        <w:spacing w:line="520" w:lineRule="exact"/>
        <w:ind w:leftChars="76" w:left="160" w:firstLineChars="150" w:firstLine="480"/>
        <w:rPr>
          <w:rFonts w:ascii="仿宋_GB2312" w:eastAsia="仿宋_GB2312"/>
          <w:sz w:val="32"/>
          <w:szCs w:val="32"/>
        </w:rPr>
      </w:pPr>
      <w:r>
        <w:rPr>
          <w:rFonts w:ascii="仿宋_GB2312" w:eastAsia="仿宋_GB2312" w:hint="eastAsia"/>
          <w:sz w:val="32"/>
          <w:szCs w:val="32"/>
        </w:rPr>
        <w:t>（二）因艺术品采购、专利、专有技术或者服务的时间、数量事先不能确定等原因不能事先计算出价格总额的；</w:t>
      </w:r>
    </w:p>
    <w:p w:rsidR="004A407B" w:rsidRDefault="004A407B" w:rsidP="004A407B">
      <w:pPr>
        <w:spacing w:line="520" w:lineRule="exact"/>
        <w:ind w:leftChars="76" w:left="160" w:firstLineChars="150" w:firstLine="480"/>
        <w:rPr>
          <w:rFonts w:ascii="仿宋_GB2312" w:eastAsia="仿宋_GB2312"/>
          <w:sz w:val="32"/>
          <w:szCs w:val="32"/>
        </w:rPr>
      </w:pPr>
      <w:r>
        <w:rPr>
          <w:rFonts w:ascii="仿宋_GB2312" w:eastAsia="仿宋_GB2312" w:hint="eastAsia"/>
          <w:sz w:val="32"/>
          <w:szCs w:val="32"/>
        </w:rPr>
        <w:t>（三）市场竞争不充分的科研项目，以及需要扶持的科技成果转化项目；</w:t>
      </w:r>
    </w:p>
    <w:p w:rsidR="004A407B" w:rsidRDefault="004A407B" w:rsidP="004A407B">
      <w:pPr>
        <w:spacing w:line="520" w:lineRule="exact"/>
        <w:ind w:leftChars="76" w:left="160" w:firstLineChars="150" w:firstLine="480"/>
        <w:rPr>
          <w:rFonts w:ascii="仿宋_GB2312" w:eastAsia="仿宋_GB2312"/>
          <w:sz w:val="32"/>
          <w:szCs w:val="32"/>
        </w:rPr>
      </w:pPr>
      <w:r>
        <w:rPr>
          <w:rFonts w:ascii="仿宋_GB2312" w:eastAsia="仿宋_GB2312" w:hint="eastAsia"/>
          <w:sz w:val="32"/>
          <w:szCs w:val="32"/>
        </w:rPr>
        <w:t>（四）按照《中华人民共和国招标投标法》及其实施条例必须进行招标的工程建设项目以外的工程建设项目。</w:t>
      </w:r>
    </w:p>
    <w:p w:rsidR="004A407B" w:rsidRDefault="004A407B" w:rsidP="004A407B">
      <w:pPr>
        <w:spacing w:line="520" w:lineRule="exact"/>
        <w:ind w:leftChars="76" w:left="160" w:firstLineChars="150" w:firstLine="480"/>
        <w:rPr>
          <w:rFonts w:eastAsia="仿宋_GB2312"/>
          <w:sz w:val="32"/>
          <w:szCs w:val="32"/>
        </w:rPr>
      </w:pPr>
      <w:r>
        <w:rPr>
          <w:rFonts w:eastAsia="仿宋_GB2312" w:hint="eastAsia"/>
          <w:sz w:val="32"/>
          <w:szCs w:val="32"/>
        </w:rPr>
        <w:t>（五）对急需采购的科研仪器设备，项目单位可根据采购项目特点和实际情况，申请直接采用竞争性磋商方式采购。</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采用竞争性磋商方式采购的，应当遵循下列程序：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（一）制定或确认磋商文件。招标工作小组会同归口管理部门、项目单位、评审专家制定磋商文件。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（二）确定参与磋商的供应商名单。招标工作小组会同项目</w:t>
      </w:r>
      <w:r>
        <w:rPr>
          <w:rFonts w:ascii="仿宋_GB2312" w:eastAsia="仿宋_GB2312" w:hint="eastAsia"/>
          <w:sz w:val="32"/>
          <w:szCs w:val="32"/>
        </w:rPr>
        <w:lastRenderedPageBreak/>
        <w:t>单位（或归口管理部门）通过发布公告、随机抽取、书面推荐的方式确定不少于3家符合相应资格条件的供应商参与竞争性磋商采购活动，并向其提供磋商文件。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（三）招标工作小组组建磋商工作组。磋商工作组由项目单位代表和专家组成，人数为三人及以上的单数，其中专家的人数不少于参加磋商总人数的三分之二。</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评审和磋商。评审和磋商由招标工作小组指定的专家主持。磋商工作组所有成员在对响应文件进行评审后，根据谈判文件规定的程序、评定成交的标准等事项集中与单一供应商分别进行谈判。在磋商过程中，磋商的任何一方不得透露与磋商有关的其他供应商的技术资料、价格和其他信息。</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磋商结束后，磋商工作组应当要求所有实质性响应的供应商，在规定的时间内提交最后报价。磋商工作组采用综合评分法对提交最后报价的供应商的响应文件和最后报价进行综合评分。磋商工作组应当根据综合评分情况，按照评审得分由高到低顺序推荐成交候选供应商，并编写经磋商工作组全体人员签名的评审报告。招标工作小组审核、确认评审报告后，宣布磋商结果。</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（六）参与磋商工作会议的全体人员在会议记录上签名。</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（七）成交结果公告与成交通知。成交供应商确定后，招标工作小组按规定将成交结果、磋商文件等信息在校园网等媒体上进行公告，并向成交供应商发出成交通知书。</w:t>
      </w:r>
    </w:p>
    <w:p w:rsidR="004A407B" w:rsidRDefault="004A407B" w:rsidP="004A407B">
      <w:pPr>
        <w:pStyle w:val="2"/>
        <w:spacing w:line="520" w:lineRule="exact"/>
        <w:jc w:val="center"/>
        <w:rPr>
          <w:rFonts w:ascii="黑体" w:hAnsi="黑体" w:cs="黑体"/>
          <w:b w:val="0"/>
          <w:bCs w:val="0"/>
        </w:rPr>
      </w:pPr>
      <w:r>
        <w:rPr>
          <w:rFonts w:ascii="黑体" w:hAnsi="黑体" w:cs="黑体" w:hint="eastAsia"/>
          <w:b w:val="0"/>
          <w:bCs w:val="0"/>
        </w:rPr>
        <w:lastRenderedPageBreak/>
        <w:t>第六章  单一来源采购</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符合下列情形之一的项目，可以采用单一来源方式采购：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（一）只能从唯一供应商处采购的；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（二）发生了不可预见的紧急情况不能从其他供应商处采购的；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（三）必须保证原有采购项目一致性或者服务配套的要求，需要继续从原供应商处添购，且添购资金总额不超过原合同采购金额百分之十的；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（四）重新招标流标后，经评审对采购文件做出实质响应的有效投标人只有一家，且同时具备以下条件的：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1.招标工作小组、项目单位（或归口管理部门）共同出具对采购文件和招标过程无供应商质疑或者质疑已得到妥善处理的情况说明；</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2.评审专家组或者3名以上评审专家出具采购文件没有不合理条款、申请转变采购方式理由恰当的论证意见。 </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（五）采用招标方式的教学、科研仪器设备采购项目，第一次招标流标后，项目单位提出急需采购申请，经评审对采购文件做出实质响应的有效投标人只有一家，且同时具备本条第四款所列二个条件的：</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（六）独家代理或生产的科研仪器设备，经专家论证同意，项目单位可直接申请采用单一来源方式采购。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属于本条第一项情形的采购项目，拟申请采用单一来源采购方式的，项目单位（或归口管理部门）应当将采购项目信息、采</w:t>
      </w:r>
      <w:r>
        <w:rPr>
          <w:rFonts w:ascii="仿宋_GB2312" w:eastAsia="仿宋_GB2312" w:hint="eastAsia"/>
          <w:sz w:val="32"/>
          <w:szCs w:val="32"/>
        </w:rPr>
        <w:lastRenderedPageBreak/>
        <w:t>用单一来源采购方式的原因、唯一供应商名称地址、专家论证意见等报送招标工作小组，由其在校园网等其它媒体上公示，公示无异议后再按规定实施后续程序。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招标工作小组负责组建单一来源采购方式论证专家组。专家组应由3名及以上的单数专家成员组成。论证专家原则上应当是熟悉采购项目、</w:t>
      </w:r>
      <w:r>
        <w:rPr>
          <w:rFonts w:ascii="仿宋_GB2312" w:eastAsia="仿宋_GB2312" w:hAnsi="Times New Roman" w:hint="eastAsia"/>
          <w:sz w:val="32"/>
          <w:szCs w:val="32"/>
        </w:rPr>
        <w:t>具有高级职称</w:t>
      </w:r>
      <w:r>
        <w:rPr>
          <w:rFonts w:ascii="仿宋_GB2312" w:eastAsia="仿宋_GB2312" w:hint="eastAsia"/>
          <w:sz w:val="32"/>
          <w:szCs w:val="32"/>
        </w:rPr>
        <w:t>或同等专业水平的校外人员。论证专家与单一来源供应商有《政府采购法实施条例》第九条所列应当回避的利害关系之一的，应当回避。课题组成员不得作为论证专家。</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采用单一来源方式采购的，应当遵循下列程序：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（一）项目单位（或归口管理部门）组织专家对供应商是否具有唯一性论证进行论证，招标工作小组将论证意见在校园网上等其它媒体上进行公示。</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（二）制定或确认谈判文件。招标工作小组会同项目单位（或归口管理部门）制定谈判文件。如系招标未能成立转为单一来源采购的，可以采购文件作为主要谈判文件。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（三）招标工作小组组建谈判工作组。谈判工作组由项目单位（或归口管理部门）代表和专家组成，人数为三人及以上的单数，其中专家的人数不少于参加谈判总人数的三分之二。</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谈判由招标工作小组指定的专家主持。谈判工作组在确保采购项目质量的基础上直接与供应商谈判商定合理的成交价格，并编写经谈判工作组全体人员签名的评审报告。招标工作小组审核、确认谈判结果后，向成交供应商发出成交通知书。</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（五）参与谈判工作会议的全体人员在会议记录上签名。</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（六）成交结果公告与成交通知。成交供应商确定后，招标工作小组按规定将成交结果、谈判文件等信息在校园网等媒体上进行公告，并向成交供应商发出成交通知书。</w:t>
      </w:r>
    </w:p>
    <w:p w:rsidR="004A407B" w:rsidRDefault="004A407B" w:rsidP="004A407B">
      <w:pPr>
        <w:pStyle w:val="2"/>
        <w:spacing w:line="520" w:lineRule="exact"/>
        <w:jc w:val="center"/>
        <w:rPr>
          <w:rFonts w:ascii="黑体" w:hAnsi="黑体" w:cs="黑体"/>
          <w:b w:val="0"/>
          <w:bCs w:val="0"/>
        </w:rPr>
      </w:pPr>
      <w:r>
        <w:rPr>
          <w:rFonts w:ascii="黑体" w:hAnsi="黑体" w:cs="黑体" w:hint="eastAsia"/>
          <w:b w:val="0"/>
          <w:bCs w:val="0"/>
        </w:rPr>
        <w:t>第七章  询 价</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货物规格标准统一、现货货源充足、价格变化幅度小的采购项目，可以采用询价方式采购。</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对急需采购的科研仪器设备，项目单位可根据采购项目特点和实际情况，申请直接采用询价方式采购。</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采用询价方式采购的，应当遵循下列程序：</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（一）制定询价文件。招标工作小组会同项目单位（或归口管理部门）根据采购需求制定询价文件。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（二）确定被询价的供应商名单。招标工作小组会同项目单位（或归口管理部门）通过发布公告、随机抽取、书面推荐的方式确定不少于3家符合相应资格条件的供应商参与询价采购活动，并向其发出询价文件。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（三）招标工作小组组建询价工作组。询价工作组由项目单位（或归口管理部门）代表和专家组成，人数为三人及以上的单数，其中专家的人数不少于参加询价总人数的三分之二。</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（四）询价。招标工作小组会同询价工作组要求被询价的供应商报价，可以多次报价，以询价截止时间最后一次报价为准。</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（五）确定成交供应商。询价工作组应当从质量和服务均能满足询价通知书实质性响应要求的供应商中，按照报价由低到高的顺序提出成交候选供应商，并编写经询价工作组全体人员签名</w:t>
      </w:r>
      <w:r>
        <w:rPr>
          <w:rFonts w:ascii="仿宋_GB2312" w:eastAsia="仿宋_GB2312" w:hint="eastAsia"/>
          <w:sz w:val="32"/>
          <w:szCs w:val="32"/>
        </w:rPr>
        <w:lastRenderedPageBreak/>
        <w:t>的评审报告。招标工作小组审核、确认询价结果后，将结果通知所有被询价的未成交的供应商，向成交供应商发出成交通知书。</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（六）参与询价工作会议的全体人员在会议记录上签名。</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（七）成交结果公告与成交通知。成交供应商确定后，招标工作小组按规定将成交结果、询价文件等信息在校园网等媒体上进行公告，并向成交供应商发出成交通知书。</w:t>
      </w:r>
    </w:p>
    <w:p w:rsidR="004A407B" w:rsidRDefault="004A407B" w:rsidP="004A407B">
      <w:pPr>
        <w:pStyle w:val="2"/>
        <w:spacing w:line="520" w:lineRule="exact"/>
        <w:jc w:val="center"/>
        <w:rPr>
          <w:rFonts w:ascii="黑体" w:hAnsi="黑体" w:cs="黑体"/>
          <w:b w:val="0"/>
          <w:bCs w:val="0"/>
        </w:rPr>
      </w:pPr>
      <w:r>
        <w:rPr>
          <w:rFonts w:ascii="黑体" w:hAnsi="黑体" w:cs="黑体" w:hint="eastAsia"/>
          <w:b w:val="0"/>
          <w:bCs w:val="0"/>
        </w:rPr>
        <w:t>第八章  附 则</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本实施细则所指科研仪器设备，是指使用科研经费或者各类专项经费采购的用于科研活动的仪器设备，以及与科研仪器设备配套使用、实现科研用途所必需的配件、耗材、软件及服务，不包括行政办公、后勤保障所使用的仪器设备。  </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本实施细则未尽事宜由学院采购招标管理领导小组决定。</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本实施细则由后勤管理处负责解释。</w:t>
      </w:r>
    </w:p>
    <w:p w:rsidR="004A407B" w:rsidRDefault="004A407B" w:rsidP="004A407B">
      <w:pPr>
        <w:spacing w:line="52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本实施细则自印发之日起施行。</w:t>
      </w:r>
    </w:p>
    <w:p w:rsidR="004A407B" w:rsidRDefault="004A407B" w:rsidP="00D60D87">
      <w:pPr>
        <w:spacing w:line="520" w:lineRule="exact"/>
        <w:rPr>
          <w:rFonts w:ascii="仿宋_GB2312" w:eastAsia="仿宋_GB2312"/>
          <w:sz w:val="32"/>
          <w:szCs w:val="32"/>
        </w:rPr>
      </w:pPr>
    </w:p>
    <w:p w:rsidR="004A407B" w:rsidRDefault="004A407B" w:rsidP="004A407B">
      <w:pPr>
        <w:spacing w:line="520" w:lineRule="exact"/>
        <w:ind w:firstLineChars="200" w:firstLine="640"/>
        <w:rPr>
          <w:rFonts w:ascii="仿宋_GB2312" w:eastAsia="仿宋_GB2312"/>
          <w:sz w:val="32"/>
          <w:szCs w:val="32"/>
        </w:rPr>
      </w:pP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附件：</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1.南京邮电大学通达学院采购方式变更申请表</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2.南京邮电大学通达学院非公开招标采购方式申请表</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3.南京邮电大学通达学院单一来源采购专家论证意见表</w:t>
      </w:r>
    </w:p>
    <w:p w:rsidR="004A407B" w:rsidRDefault="004A407B" w:rsidP="004A407B">
      <w:pPr>
        <w:spacing w:line="520" w:lineRule="exact"/>
        <w:ind w:firstLineChars="200" w:firstLine="640"/>
        <w:rPr>
          <w:rFonts w:ascii="仿宋_GB2312" w:eastAsia="仿宋_GB2312"/>
          <w:sz w:val="32"/>
          <w:szCs w:val="32"/>
        </w:rPr>
      </w:pPr>
      <w:r>
        <w:rPr>
          <w:rFonts w:ascii="仿宋_GB2312" w:eastAsia="仿宋_GB2312" w:hint="eastAsia"/>
          <w:sz w:val="32"/>
          <w:szCs w:val="32"/>
        </w:rPr>
        <w:t>4.南京邮电大学通达学院采购招标项目供应商推荐表</w:t>
      </w:r>
    </w:p>
    <w:tbl>
      <w:tblPr>
        <w:tblW w:w="0" w:type="auto"/>
        <w:tblLayout w:type="fixed"/>
        <w:tblLook w:val="04A0"/>
      </w:tblPr>
      <w:tblGrid>
        <w:gridCol w:w="1343"/>
      </w:tblGrid>
      <w:tr w:rsidR="004A407B" w:rsidTr="00167AE3">
        <w:tc>
          <w:tcPr>
            <w:tcW w:w="1343" w:type="dxa"/>
            <w:noWrap/>
          </w:tcPr>
          <w:p w:rsidR="004A407B" w:rsidRDefault="004A407B" w:rsidP="00167AE3">
            <w:pPr>
              <w:rPr>
                <w:rFonts w:eastAsia="仿宋_GB2312"/>
                <w:sz w:val="32"/>
              </w:rPr>
            </w:pPr>
          </w:p>
        </w:tc>
      </w:tr>
    </w:tbl>
    <w:p w:rsidR="003942BF" w:rsidRDefault="004A407B" w:rsidP="004A407B">
      <w:pPr>
        <w:widowControl/>
        <w:jc w:val="left"/>
        <w:rPr>
          <w:rFonts w:eastAsia="仿宋"/>
          <w:sz w:val="32"/>
          <w:szCs w:val="32"/>
        </w:rPr>
      </w:pPr>
      <w:r>
        <w:rPr>
          <w:rFonts w:eastAsia="仿宋"/>
          <w:sz w:val="32"/>
          <w:szCs w:val="32"/>
        </w:rPr>
        <w:lastRenderedPageBreak/>
        <w:t>附件</w:t>
      </w:r>
      <w:r>
        <w:rPr>
          <w:rFonts w:eastAsia="仿宋_GB2312"/>
          <w:sz w:val="32"/>
          <w:szCs w:val="32"/>
        </w:rPr>
        <w:t>1</w:t>
      </w:r>
      <w:r>
        <w:rPr>
          <w:rFonts w:eastAsia="仿宋"/>
          <w:sz w:val="32"/>
          <w:szCs w:val="32"/>
        </w:rPr>
        <w:t>：</w:t>
      </w:r>
      <w:r>
        <w:rPr>
          <w:rFonts w:eastAsia="仿宋"/>
          <w:sz w:val="32"/>
          <w:szCs w:val="32"/>
        </w:rPr>
        <w:t xml:space="preserve">   </w:t>
      </w:r>
    </w:p>
    <w:p w:rsidR="004A407B" w:rsidRDefault="004A407B" w:rsidP="003942BF">
      <w:pPr>
        <w:widowControl/>
        <w:jc w:val="center"/>
        <w:rPr>
          <w:rFonts w:eastAsia="仿宋_GB2312"/>
          <w:sz w:val="32"/>
          <w:szCs w:val="32"/>
        </w:rPr>
      </w:pPr>
      <w:r>
        <w:rPr>
          <w:rFonts w:ascii="宋体" w:eastAsia="仿宋" w:hAnsi="宋体" w:hint="eastAsia"/>
          <w:b/>
          <w:bCs/>
          <w:color w:val="000000"/>
          <w:sz w:val="32"/>
          <w:szCs w:val="32"/>
        </w:rPr>
        <w:t>南京邮电大学通达学院</w:t>
      </w:r>
      <w:r>
        <w:rPr>
          <w:rFonts w:ascii="宋体" w:hAnsi="宋体"/>
          <w:b/>
          <w:bCs/>
          <w:color w:val="000000"/>
          <w:sz w:val="32"/>
          <w:szCs w:val="32"/>
        </w:rPr>
        <w:t>采购方式变更申请表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346"/>
        <w:gridCol w:w="1005"/>
        <w:gridCol w:w="1439"/>
        <w:gridCol w:w="231"/>
        <w:gridCol w:w="1297"/>
        <w:gridCol w:w="838"/>
        <w:gridCol w:w="2040"/>
      </w:tblGrid>
      <w:tr w:rsidR="004A407B" w:rsidTr="00167AE3">
        <w:trPr>
          <w:cantSplit/>
          <w:trHeight w:val="492"/>
          <w:jc w:val="center"/>
        </w:trPr>
        <w:tc>
          <w:tcPr>
            <w:tcW w:w="1101" w:type="pct"/>
            <w:gridSpan w:val="2"/>
            <w:noWrap/>
            <w:vAlign w:val="center"/>
          </w:tcPr>
          <w:p w:rsidR="004A407B" w:rsidRDefault="004A407B" w:rsidP="00167AE3">
            <w:pPr>
              <w:jc w:val="center"/>
              <w:rPr>
                <w:rFonts w:eastAsia="仿宋_GB2312"/>
                <w:sz w:val="24"/>
              </w:rPr>
            </w:pPr>
            <w:r>
              <w:rPr>
                <w:rFonts w:eastAsia="仿宋_GB2312"/>
                <w:sz w:val="24"/>
              </w:rPr>
              <w:t>申请变更的项目</w:t>
            </w:r>
          </w:p>
        </w:tc>
        <w:tc>
          <w:tcPr>
            <w:tcW w:w="1485" w:type="pct"/>
            <w:gridSpan w:val="3"/>
            <w:noWrap/>
            <w:vAlign w:val="bottom"/>
          </w:tcPr>
          <w:p w:rsidR="004A407B" w:rsidRDefault="004A407B" w:rsidP="00167AE3">
            <w:pPr>
              <w:rPr>
                <w:rFonts w:eastAsia="仿宋_GB2312"/>
                <w:sz w:val="24"/>
              </w:rPr>
            </w:pPr>
          </w:p>
        </w:tc>
        <w:tc>
          <w:tcPr>
            <w:tcW w:w="1208" w:type="pct"/>
            <w:gridSpan w:val="2"/>
            <w:noWrap/>
            <w:vAlign w:val="center"/>
          </w:tcPr>
          <w:p w:rsidR="004A407B" w:rsidRDefault="004A407B" w:rsidP="00167AE3">
            <w:pPr>
              <w:jc w:val="center"/>
              <w:rPr>
                <w:rFonts w:eastAsia="仿宋_GB2312"/>
                <w:sz w:val="24"/>
              </w:rPr>
            </w:pPr>
            <w:r>
              <w:rPr>
                <w:rFonts w:eastAsia="仿宋_GB2312"/>
                <w:sz w:val="24"/>
              </w:rPr>
              <w:t>项目编号</w:t>
            </w:r>
          </w:p>
        </w:tc>
        <w:tc>
          <w:tcPr>
            <w:tcW w:w="1205" w:type="pct"/>
            <w:noWrap/>
            <w:vAlign w:val="center"/>
          </w:tcPr>
          <w:p w:rsidR="004A407B" w:rsidRDefault="004A407B" w:rsidP="00167AE3">
            <w:pPr>
              <w:rPr>
                <w:rFonts w:eastAsia="仿宋_GB2312"/>
                <w:sz w:val="24"/>
              </w:rPr>
            </w:pPr>
          </w:p>
        </w:tc>
      </w:tr>
      <w:tr w:rsidR="004A407B" w:rsidTr="00167AE3">
        <w:trPr>
          <w:cantSplit/>
          <w:trHeight w:val="443"/>
          <w:jc w:val="center"/>
        </w:trPr>
        <w:tc>
          <w:tcPr>
            <w:tcW w:w="1101" w:type="pct"/>
            <w:gridSpan w:val="2"/>
            <w:noWrap/>
            <w:vAlign w:val="center"/>
          </w:tcPr>
          <w:p w:rsidR="004A407B" w:rsidRDefault="004A407B" w:rsidP="00167AE3">
            <w:pPr>
              <w:jc w:val="center"/>
              <w:rPr>
                <w:rFonts w:eastAsia="仿宋_GB2312"/>
                <w:sz w:val="24"/>
              </w:rPr>
            </w:pPr>
            <w:r>
              <w:rPr>
                <w:rFonts w:eastAsia="仿宋_GB2312"/>
                <w:sz w:val="24"/>
              </w:rPr>
              <w:t>项目单位</w:t>
            </w:r>
          </w:p>
        </w:tc>
        <w:tc>
          <w:tcPr>
            <w:tcW w:w="1485" w:type="pct"/>
            <w:gridSpan w:val="3"/>
            <w:noWrap/>
            <w:vAlign w:val="bottom"/>
          </w:tcPr>
          <w:p w:rsidR="004A407B" w:rsidRDefault="004A407B" w:rsidP="00167AE3">
            <w:pPr>
              <w:rPr>
                <w:rFonts w:eastAsia="仿宋_GB2312"/>
                <w:sz w:val="24"/>
              </w:rPr>
            </w:pPr>
          </w:p>
        </w:tc>
        <w:tc>
          <w:tcPr>
            <w:tcW w:w="1208" w:type="pct"/>
            <w:gridSpan w:val="2"/>
            <w:noWrap/>
            <w:vAlign w:val="center"/>
          </w:tcPr>
          <w:p w:rsidR="004A407B" w:rsidRDefault="004A407B" w:rsidP="00167AE3">
            <w:pPr>
              <w:jc w:val="center"/>
              <w:rPr>
                <w:rFonts w:eastAsia="仿宋_GB2312"/>
                <w:sz w:val="24"/>
              </w:rPr>
            </w:pPr>
            <w:r>
              <w:rPr>
                <w:rFonts w:eastAsia="仿宋_GB2312"/>
                <w:sz w:val="24"/>
              </w:rPr>
              <w:t>采购预算（万元）</w:t>
            </w:r>
          </w:p>
        </w:tc>
        <w:tc>
          <w:tcPr>
            <w:tcW w:w="1205" w:type="pct"/>
            <w:noWrap/>
            <w:vAlign w:val="center"/>
          </w:tcPr>
          <w:p w:rsidR="004A407B" w:rsidRDefault="004A407B" w:rsidP="00167AE3">
            <w:pPr>
              <w:jc w:val="center"/>
              <w:rPr>
                <w:rFonts w:eastAsia="仿宋_GB2312"/>
                <w:sz w:val="24"/>
              </w:rPr>
            </w:pPr>
          </w:p>
        </w:tc>
      </w:tr>
      <w:tr w:rsidR="004A407B" w:rsidTr="00167AE3">
        <w:trPr>
          <w:cantSplit/>
          <w:trHeight w:val="492"/>
          <w:jc w:val="center"/>
        </w:trPr>
        <w:tc>
          <w:tcPr>
            <w:tcW w:w="5000" w:type="pct"/>
            <w:gridSpan w:val="8"/>
            <w:noWrap/>
            <w:vAlign w:val="center"/>
          </w:tcPr>
          <w:p w:rsidR="004A407B" w:rsidRDefault="004A407B" w:rsidP="00167AE3">
            <w:pPr>
              <w:jc w:val="center"/>
              <w:rPr>
                <w:rFonts w:eastAsia="仿宋_GB2312"/>
                <w:sz w:val="24"/>
              </w:rPr>
            </w:pPr>
            <w:r>
              <w:rPr>
                <w:rFonts w:eastAsia="仿宋_GB2312"/>
                <w:sz w:val="24"/>
              </w:rPr>
              <w:t>原采购方式</w:t>
            </w:r>
          </w:p>
        </w:tc>
      </w:tr>
      <w:tr w:rsidR="004A407B" w:rsidTr="00167AE3">
        <w:trPr>
          <w:trHeight w:val="396"/>
          <w:jc w:val="center"/>
        </w:trPr>
        <w:tc>
          <w:tcPr>
            <w:tcW w:w="2500" w:type="pct"/>
            <w:gridSpan w:val="4"/>
            <w:noWrap/>
            <w:vAlign w:val="center"/>
          </w:tcPr>
          <w:p w:rsidR="004A407B" w:rsidRDefault="004A407B" w:rsidP="00167AE3">
            <w:pPr>
              <w:jc w:val="center"/>
              <w:rPr>
                <w:rFonts w:eastAsia="仿宋_GB2312"/>
                <w:sz w:val="24"/>
              </w:rPr>
            </w:pPr>
            <w:r>
              <w:rPr>
                <w:rFonts w:eastAsia="仿宋_GB2312"/>
                <w:sz w:val="24"/>
              </w:rPr>
              <w:t>公开招标（</w:t>
            </w:r>
            <w:r>
              <w:rPr>
                <w:rFonts w:eastAsia="仿宋_GB2312"/>
                <w:sz w:val="24"/>
              </w:rPr>
              <w:t xml:space="preserve"> </w:t>
            </w:r>
            <w:r>
              <w:rPr>
                <w:rFonts w:eastAsia="仿宋_GB2312"/>
                <w:sz w:val="24"/>
              </w:rPr>
              <w:t>）</w:t>
            </w:r>
          </w:p>
        </w:tc>
        <w:tc>
          <w:tcPr>
            <w:tcW w:w="2500" w:type="pct"/>
            <w:gridSpan w:val="4"/>
            <w:noWrap/>
            <w:vAlign w:val="center"/>
          </w:tcPr>
          <w:p w:rsidR="004A407B" w:rsidRDefault="004A407B" w:rsidP="00167AE3">
            <w:pPr>
              <w:jc w:val="center"/>
              <w:rPr>
                <w:rFonts w:eastAsia="仿宋_GB2312"/>
                <w:strike/>
                <w:sz w:val="24"/>
                <w:highlight w:val="yellow"/>
              </w:rPr>
            </w:pPr>
            <w:r>
              <w:rPr>
                <w:rFonts w:eastAsia="仿宋_GB2312"/>
                <w:sz w:val="24"/>
              </w:rPr>
              <w:t>邀请招标（</w:t>
            </w:r>
            <w:r>
              <w:rPr>
                <w:rFonts w:eastAsia="仿宋_GB2312"/>
                <w:sz w:val="24"/>
              </w:rPr>
              <w:t xml:space="preserve"> </w:t>
            </w:r>
            <w:r>
              <w:rPr>
                <w:rFonts w:eastAsia="仿宋_GB2312"/>
                <w:sz w:val="24"/>
              </w:rPr>
              <w:t>）</w:t>
            </w:r>
          </w:p>
        </w:tc>
      </w:tr>
      <w:tr w:rsidR="004A407B" w:rsidTr="00167AE3">
        <w:trPr>
          <w:cantSplit/>
          <w:trHeight w:val="492"/>
          <w:jc w:val="center"/>
        </w:trPr>
        <w:tc>
          <w:tcPr>
            <w:tcW w:w="5000" w:type="pct"/>
            <w:gridSpan w:val="8"/>
            <w:noWrap/>
            <w:vAlign w:val="center"/>
          </w:tcPr>
          <w:p w:rsidR="004A407B" w:rsidRDefault="004A407B" w:rsidP="00167AE3">
            <w:pPr>
              <w:jc w:val="center"/>
              <w:rPr>
                <w:rFonts w:eastAsia="仿宋_GB2312"/>
                <w:sz w:val="24"/>
              </w:rPr>
            </w:pPr>
            <w:r>
              <w:rPr>
                <w:rFonts w:eastAsia="仿宋_GB2312"/>
                <w:sz w:val="24"/>
              </w:rPr>
              <w:t>申请变更的采购方式</w:t>
            </w:r>
          </w:p>
        </w:tc>
      </w:tr>
      <w:tr w:rsidR="004A407B" w:rsidTr="00167AE3">
        <w:trPr>
          <w:trHeight w:val="492"/>
          <w:jc w:val="center"/>
        </w:trPr>
        <w:tc>
          <w:tcPr>
            <w:tcW w:w="1666" w:type="pct"/>
            <w:gridSpan w:val="3"/>
            <w:noWrap/>
            <w:vAlign w:val="center"/>
          </w:tcPr>
          <w:p w:rsidR="004A407B" w:rsidRDefault="004A407B" w:rsidP="00167AE3">
            <w:pPr>
              <w:jc w:val="center"/>
              <w:rPr>
                <w:rFonts w:eastAsia="仿宋_GB2312"/>
                <w:sz w:val="24"/>
              </w:rPr>
            </w:pPr>
            <w:r>
              <w:rPr>
                <w:rFonts w:eastAsia="仿宋_GB2312"/>
                <w:sz w:val="24"/>
              </w:rPr>
              <w:t>竞争性谈判（</w:t>
            </w:r>
            <w:r>
              <w:rPr>
                <w:rFonts w:eastAsia="仿宋_GB2312"/>
                <w:sz w:val="24"/>
              </w:rPr>
              <w:t xml:space="preserve"> </w:t>
            </w:r>
            <w:r>
              <w:rPr>
                <w:rFonts w:eastAsia="仿宋_GB2312"/>
                <w:sz w:val="24"/>
              </w:rPr>
              <w:t>）</w:t>
            </w:r>
          </w:p>
        </w:tc>
        <w:tc>
          <w:tcPr>
            <w:tcW w:w="1666" w:type="pct"/>
            <w:gridSpan w:val="3"/>
            <w:noWrap/>
            <w:vAlign w:val="center"/>
          </w:tcPr>
          <w:p w:rsidR="004A407B" w:rsidRDefault="004A407B" w:rsidP="00167AE3">
            <w:pPr>
              <w:jc w:val="center"/>
              <w:rPr>
                <w:rFonts w:eastAsia="仿宋_GB2312"/>
                <w:sz w:val="24"/>
              </w:rPr>
            </w:pPr>
            <w:r>
              <w:rPr>
                <w:rFonts w:eastAsia="仿宋_GB2312"/>
                <w:sz w:val="24"/>
              </w:rPr>
              <w:t>竞争性</w:t>
            </w:r>
            <w:r>
              <w:rPr>
                <w:rFonts w:eastAsia="仿宋_GB2312" w:hint="eastAsia"/>
                <w:sz w:val="24"/>
              </w:rPr>
              <w:t>磋商</w:t>
            </w:r>
            <w:r>
              <w:rPr>
                <w:rFonts w:eastAsia="仿宋_GB2312"/>
                <w:sz w:val="24"/>
              </w:rPr>
              <w:t>（</w:t>
            </w:r>
            <w:r>
              <w:rPr>
                <w:rFonts w:eastAsia="仿宋_GB2312"/>
                <w:sz w:val="24"/>
              </w:rPr>
              <w:t xml:space="preserve"> </w:t>
            </w:r>
            <w:r>
              <w:rPr>
                <w:rFonts w:eastAsia="仿宋_GB2312"/>
                <w:sz w:val="24"/>
              </w:rPr>
              <w:t>）</w:t>
            </w:r>
          </w:p>
        </w:tc>
        <w:tc>
          <w:tcPr>
            <w:tcW w:w="1667" w:type="pct"/>
            <w:gridSpan w:val="2"/>
            <w:noWrap/>
            <w:vAlign w:val="center"/>
          </w:tcPr>
          <w:p w:rsidR="004A407B" w:rsidRDefault="004A407B" w:rsidP="00167AE3">
            <w:pPr>
              <w:jc w:val="center"/>
              <w:rPr>
                <w:rFonts w:eastAsia="仿宋_GB2312"/>
                <w:sz w:val="24"/>
              </w:rPr>
            </w:pPr>
            <w:r>
              <w:rPr>
                <w:rFonts w:eastAsia="仿宋_GB2312"/>
                <w:sz w:val="24"/>
              </w:rPr>
              <w:t>单一来源谈判（</w:t>
            </w:r>
            <w:r>
              <w:rPr>
                <w:rFonts w:eastAsia="仿宋_GB2312"/>
                <w:sz w:val="24"/>
              </w:rPr>
              <w:t xml:space="preserve"> </w:t>
            </w:r>
            <w:r>
              <w:rPr>
                <w:rFonts w:eastAsia="仿宋_GB2312"/>
                <w:sz w:val="24"/>
              </w:rPr>
              <w:t>）</w:t>
            </w:r>
          </w:p>
        </w:tc>
      </w:tr>
      <w:tr w:rsidR="004A407B" w:rsidTr="00167AE3">
        <w:trPr>
          <w:cantSplit/>
          <w:trHeight w:val="3661"/>
          <w:jc w:val="center"/>
        </w:trPr>
        <w:tc>
          <w:tcPr>
            <w:tcW w:w="944" w:type="pct"/>
            <w:noWrap/>
            <w:vAlign w:val="center"/>
          </w:tcPr>
          <w:p w:rsidR="004A407B" w:rsidRDefault="004A407B" w:rsidP="00167AE3">
            <w:pPr>
              <w:jc w:val="center"/>
              <w:rPr>
                <w:rFonts w:eastAsia="仿宋_GB2312"/>
                <w:sz w:val="24"/>
              </w:rPr>
            </w:pPr>
            <w:r>
              <w:rPr>
                <w:rFonts w:eastAsia="仿宋_GB2312"/>
                <w:sz w:val="24"/>
              </w:rPr>
              <w:t>项目单位申请理由</w:t>
            </w:r>
          </w:p>
        </w:tc>
        <w:tc>
          <w:tcPr>
            <w:tcW w:w="4055" w:type="pct"/>
            <w:gridSpan w:val="7"/>
            <w:noWrap/>
            <w:vAlign w:val="bottom"/>
          </w:tcPr>
          <w:p w:rsidR="004A407B" w:rsidRDefault="004A407B" w:rsidP="00167AE3">
            <w:pPr>
              <w:ind w:right="420"/>
              <w:rPr>
                <w:rFonts w:eastAsia="仿宋_GB2312"/>
                <w:sz w:val="24"/>
              </w:rPr>
            </w:pPr>
          </w:p>
          <w:p w:rsidR="004A407B" w:rsidRDefault="004A407B" w:rsidP="00167AE3">
            <w:pPr>
              <w:ind w:right="420"/>
              <w:rPr>
                <w:rFonts w:eastAsia="仿宋_GB2312"/>
                <w:sz w:val="24"/>
              </w:rPr>
            </w:pPr>
            <w:r>
              <w:rPr>
                <w:rFonts w:eastAsia="仿宋_GB2312"/>
                <w:sz w:val="24"/>
              </w:rPr>
              <w:t>1</w:t>
            </w:r>
            <w:r>
              <w:rPr>
                <w:rFonts w:eastAsia="仿宋_GB2312"/>
                <w:sz w:val="24"/>
              </w:rPr>
              <w:t>．采购文件中的关键技术参数是根据本项目实际需要提出的。</w:t>
            </w:r>
          </w:p>
          <w:p w:rsidR="004A407B" w:rsidRDefault="004A407B" w:rsidP="00167AE3">
            <w:pPr>
              <w:ind w:right="420"/>
              <w:rPr>
                <w:rFonts w:eastAsia="仿宋_GB2312"/>
                <w:sz w:val="24"/>
              </w:rPr>
            </w:pPr>
            <w:r>
              <w:rPr>
                <w:rFonts w:eastAsia="仿宋_GB2312"/>
                <w:sz w:val="24"/>
              </w:rPr>
              <w:t>2</w:t>
            </w:r>
            <w:r>
              <w:rPr>
                <w:rFonts w:eastAsia="仿宋_GB2312"/>
                <w:sz w:val="24"/>
              </w:rPr>
              <w:t>．本项目采购文件和招标过程无供应商质疑。</w:t>
            </w:r>
          </w:p>
          <w:p w:rsidR="004A407B" w:rsidRDefault="004A407B" w:rsidP="00167AE3">
            <w:pPr>
              <w:ind w:right="420"/>
              <w:rPr>
                <w:rFonts w:eastAsia="仿宋_GB2312"/>
                <w:sz w:val="24"/>
              </w:rPr>
            </w:pPr>
            <w:r>
              <w:rPr>
                <w:rFonts w:eastAsia="仿宋_GB2312"/>
                <w:sz w:val="24"/>
              </w:rPr>
              <w:t>3</w:t>
            </w:r>
            <w:r>
              <w:rPr>
                <w:rFonts w:eastAsia="仿宋_GB2312"/>
                <w:sz w:val="24"/>
              </w:rPr>
              <w:t>．</w:t>
            </w:r>
          </w:p>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r>
              <w:rPr>
                <w:rFonts w:eastAsia="仿宋_GB2312"/>
                <w:sz w:val="24"/>
              </w:rPr>
              <w:t xml:space="preserve"> </w:t>
            </w:r>
            <w:r>
              <w:rPr>
                <w:rFonts w:eastAsia="仿宋_GB2312"/>
                <w:sz w:val="24"/>
              </w:rPr>
              <w:t>项目负责人签字：</w:t>
            </w:r>
            <w:r>
              <w:rPr>
                <w:rFonts w:eastAsia="仿宋_GB2312"/>
                <w:sz w:val="24"/>
              </w:rPr>
              <w:t xml:space="preserve">          </w:t>
            </w: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4A407B" w:rsidRDefault="004A407B" w:rsidP="00167AE3">
            <w:pPr>
              <w:ind w:right="420"/>
              <w:rPr>
                <w:rFonts w:eastAsia="仿宋_GB2312"/>
                <w:sz w:val="24"/>
              </w:rPr>
            </w:pPr>
          </w:p>
        </w:tc>
      </w:tr>
      <w:tr w:rsidR="004A407B" w:rsidTr="00167AE3">
        <w:trPr>
          <w:cantSplit/>
          <w:trHeight w:val="2277"/>
          <w:jc w:val="center"/>
        </w:trPr>
        <w:tc>
          <w:tcPr>
            <w:tcW w:w="944" w:type="pct"/>
            <w:noWrap/>
            <w:vAlign w:val="center"/>
          </w:tcPr>
          <w:p w:rsidR="004A407B" w:rsidRDefault="004A407B" w:rsidP="00167AE3">
            <w:pPr>
              <w:jc w:val="center"/>
              <w:rPr>
                <w:rFonts w:eastAsia="仿宋_GB2312"/>
                <w:sz w:val="24"/>
              </w:rPr>
            </w:pPr>
            <w:r>
              <w:rPr>
                <w:rFonts w:eastAsia="仿宋_GB2312"/>
                <w:sz w:val="24"/>
              </w:rPr>
              <w:t>专家意见</w:t>
            </w:r>
          </w:p>
        </w:tc>
        <w:tc>
          <w:tcPr>
            <w:tcW w:w="4055" w:type="pct"/>
            <w:gridSpan w:val="7"/>
            <w:noWrap/>
          </w:tcPr>
          <w:p w:rsidR="004A407B" w:rsidRDefault="004A407B" w:rsidP="00167AE3">
            <w:pPr>
              <w:ind w:right="420"/>
              <w:rPr>
                <w:rFonts w:eastAsia="仿宋_GB2312"/>
                <w:sz w:val="24"/>
              </w:rPr>
            </w:pPr>
          </w:p>
          <w:p w:rsidR="004A407B" w:rsidRDefault="004A407B" w:rsidP="00167AE3">
            <w:pPr>
              <w:ind w:right="420" w:firstLineChars="100" w:firstLine="240"/>
              <w:rPr>
                <w:rFonts w:eastAsia="仿宋_GB2312"/>
                <w:sz w:val="24"/>
              </w:rPr>
            </w:pPr>
            <w:r>
              <w:rPr>
                <w:rFonts w:eastAsia="仿宋_GB2312" w:hint="eastAsia"/>
                <w:sz w:val="24"/>
              </w:rPr>
              <w:t>评审专家组</w:t>
            </w:r>
            <w:r>
              <w:rPr>
                <w:rFonts w:eastAsia="仿宋_GB2312"/>
                <w:sz w:val="24"/>
              </w:rPr>
              <w:t>认为：本项目公告时间符合规定，采购文件没有不合理条款，申请转变采购方式理由恰当。</w:t>
            </w:r>
          </w:p>
          <w:p w:rsidR="004A407B" w:rsidRDefault="004A407B" w:rsidP="00167AE3">
            <w:pPr>
              <w:ind w:right="420" w:firstLineChars="100" w:firstLine="240"/>
              <w:rPr>
                <w:rFonts w:eastAsia="仿宋_GB2312"/>
                <w:sz w:val="24"/>
              </w:rPr>
            </w:pPr>
          </w:p>
          <w:p w:rsidR="004A407B" w:rsidRDefault="004A407B" w:rsidP="00167AE3">
            <w:pPr>
              <w:ind w:right="420" w:firstLineChars="100" w:firstLine="240"/>
              <w:rPr>
                <w:rFonts w:eastAsia="仿宋_GB2312"/>
                <w:sz w:val="24"/>
              </w:rPr>
            </w:pPr>
            <w:r>
              <w:rPr>
                <w:rFonts w:eastAsia="仿宋_GB2312"/>
                <w:sz w:val="24"/>
              </w:rPr>
              <w:t>专家签字：</w:t>
            </w:r>
          </w:p>
        </w:tc>
      </w:tr>
      <w:tr w:rsidR="004A407B" w:rsidTr="00167AE3">
        <w:trPr>
          <w:cantSplit/>
          <w:trHeight w:val="2324"/>
          <w:jc w:val="center"/>
        </w:trPr>
        <w:tc>
          <w:tcPr>
            <w:tcW w:w="944" w:type="pct"/>
            <w:noWrap/>
            <w:vAlign w:val="center"/>
          </w:tcPr>
          <w:p w:rsidR="004A407B" w:rsidRDefault="004A407B" w:rsidP="00167AE3">
            <w:pPr>
              <w:jc w:val="center"/>
              <w:rPr>
                <w:rFonts w:eastAsia="仿宋_GB2312"/>
                <w:sz w:val="24"/>
              </w:rPr>
            </w:pPr>
            <w:r>
              <w:rPr>
                <w:rFonts w:eastAsia="仿宋_GB2312" w:hint="eastAsia"/>
                <w:sz w:val="24"/>
              </w:rPr>
              <w:t>采购招标管理工作小组</w:t>
            </w:r>
            <w:r>
              <w:rPr>
                <w:rFonts w:eastAsia="仿宋_GB2312"/>
                <w:sz w:val="24"/>
              </w:rPr>
              <w:t>意见</w:t>
            </w:r>
          </w:p>
        </w:tc>
        <w:tc>
          <w:tcPr>
            <w:tcW w:w="4055" w:type="pct"/>
            <w:gridSpan w:val="7"/>
            <w:noWrap/>
            <w:vAlign w:val="bottom"/>
          </w:tcPr>
          <w:p w:rsidR="004A407B" w:rsidRDefault="004A407B" w:rsidP="00167AE3">
            <w:pPr>
              <w:ind w:firstLineChars="150" w:firstLine="360"/>
              <w:rPr>
                <w:rFonts w:eastAsia="仿宋_GB2312"/>
                <w:sz w:val="24"/>
              </w:rPr>
            </w:pPr>
            <w:r>
              <w:rPr>
                <w:rFonts w:eastAsia="仿宋_GB2312"/>
                <w:sz w:val="24"/>
              </w:rPr>
              <w:t>本项目采购文件和招标过程无供应商质疑。</w:t>
            </w:r>
          </w:p>
          <w:p w:rsidR="004A407B" w:rsidRDefault="004A407B" w:rsidP="00167AE3">
            <w:pPr>
              <w:rPr>
                <w:rFonts w:eastAsia="仿宋_GB2312"/>
                <w:sz w:val="24"/>
              </w:rPr>
            </w:pPr>
          </w:p>
          <w:p w:rsidR="004A407B" w:rsidRDefault="004A407B" w:rsidP="00167AE3">
            <w:pPr>
              <w:rPr>
                <w:rFonts w:eastAsia="仿宋_GB2312"/>
                <w:sz w:val="24"/>
              </w:rPr>
            </w:pPr>
          </w:p>
          <w:p w:rsidR="004A407B" w:rsidRDefault="004A407B" w:rsidP="00167AE3">
            <w:pPr>
              <w:rPr>
                <w:rFonts w:eastAsia="仿宋_GB2312"/>
                <w:sz w:val="24"/>
              </w:rPr>
            </w:pPr>
          </w:p>
          <w:p w:rsidR="004A407B" w:rsidRDefault="004A407B" w:rsidP="00167AE3">
            <w:pPr>
              <w:rPr>
                <w:rFonts w:eastAsia="仿宋_GB2312"/>
                <w:sz w:val="24"/>
              </w:rPr>
            </w:pPr>
            <w:r>
              <w:rPr>
                <w:rFonts w:eastAsia="仿宋_GB2312"/>
                <w:sz w:val="24"/>
              </w:rPr>
              <w:t xml:space="preserve">  </w:t>
            </w:r>
            <w:r>
              <w:rPr>
                <w:rFonts w:eastAsia="仿宋_GB2312"/>
                <w:sz w:val="24"/>
              </w:rPr>
              <w:t>签字：</w:t>
            </w:r>
            <w:r>
              <w:rPr>
                <w:rFonts w:eastAsia="仿宋_GB2312"/>
                <w:sz w:val="24"/>
              </w:rPr>
              <w:t xml:space="preserve">                     </w:t>
            </w: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4A407B" w:rsidRDefault="004A407B" w:rsidP="00167AE3">
            <w:pPr>
              <w:rPr>
                <w:rFonts w:eastAsia="仿宋_GB2312"/>
                <w:sz w:val="24"/>
              </w:rPr>
            </w:pPr>
          </w:p>
        </w:tc>
      </w:tr>
    </w:tbl>
    <w:p w:rsidR="003942BF" w:rsidRDefault="004A407B" w:rsidP="004A407B">
      <w:pPr>
        <w:rPr>
          <w:rFonts w:eastAsia="仿宋"/>
          <w:sz w:val="32"/>
          <w:szCs w:val="32"/>
        </w:rPr>
      </w:pPr>
      <w:r>
        <w:rPr>
          <w:rFonts w:eastAsia="仿宋"/>
          <w:sz w:val="32"/>
          <w:szCs w:val="32"/>
        </w:rPr>
        <w:lastRenderedPageBreak/>
        <w:t>附件</w:t>
      </w:r>
      <w:r>
        <w:rPr>
          <w:rFonts w:eastAsia="仿宋_GB2312"/>
          <w:sz w:val="32"/>
          <w:szCs w:val="32"/>
        </w:rPr>
        <w:t>2</w:t>
      </w:r>
      <w:r>
        <w:rPr>
          <w:rFonts w:eastAsia="仿宋"/>
          <w:sz w:val="32"/>
          <w:szCs w:val="32"/>
        </w:rPr>
        <w:t>：</w:t>
      </w:r>
      <w:r>
        <w:rPr>
          <w:rFonts w:eastAsia="仿宋"/>
          <w:sz w:val="32"/>
          <w:szCs w:val="32"/>
        </w:rPr>
        <w:t xml:space="preserve"> </w:t>
      </w:r>
    </w:p>
    <w:p w:rsidR="004A407B" w:rsidRPr="00CA6B4B" w:rsidRDefault="004A407B" w:rsidP="00CA6B4B">
      <w:pPr>
        <w:jc w:val="center"/>
        <w:rPr>
          <w:rFonts w:eastAsia="黑体"/>
          <w:b/>
          <w:bCs/>
          <w:color w:val="000000"/>
          <w:sz w:val="32"/>
          <w:szCs w:val="32"/>
        </w:rPr>
      </w:pPr>
      <w:r>
        <w:rPr>
          <w:rFonts w:ascii="宋体" w:eastAsia="仿宋" w:hAnsi="宋体" w:hint="eastAsia"/>
          <w:b/>
          <w:sz w:val="32"/>
          <w:szCs w:val="32"/>
        </w:rPr>
        <w:t>南京邮电大学通达学院</w:t>
      </w:r>
      <w:r>
        <w:rPr>
          <w:rFonts w:ascii="宋体" w:hAnsi="宋体"/>
          <w:b/>
          <w:sz w:val="32"/>
          <w:szCs w:val="32"/>
        </w:rPr>
        <w:t>非公开招标采购方式申请表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2"/>
        <w:gridCol w:w="268"/>
        <w:gridCol w:w="1234"/>
        <w:gridCol w:w="1065"/>
        <w:gridCol w:w="1494"/>
        <w:gridCol w:w="1308"/>
      </w:tblGrid>
      <w:tr w:rsidR="004A407B" w:rsidTr="00167AE3">
        <w:trPr>
          <w:cantSplit/>
          <w:trHeight w:val="492"/>
          <w:jc w:val="center"/>
        </w:trPr>
        <w:tc>
          <w:tcPr>
            <w:tcW w:w="1102" w:type="pct"/>
            <w:gridSpan w:val="2"/>
            <w:noWrap/>
            <w:vAlign w:val="center"/>
          </w:tcPr>
          <w:p w:rsidR="004A407B" w:rsidRDefault="004A407B" w:rsidP="00167AE3">
            <w:pPr>
              <w:jc w:val="center"/>
              <w:rPr>
                <w:rFonts w:eastAsia="仿宋_GB2312"/>
                <w:sz w:val="24"/>
              </w:rPr>
            </w:pPr>
            <w:r>
              <w:rPr>
                <w:rFonts w:eastAsia="仿宋_GB2312"/>
                <w:sz w:val="24"/>
              </w:rPr>
              <w:t>项目名称</w:t>
            </w:r>
          </w:p>
        </w:tc>
        <w:tc>
          <w:tcPr>
            <w:tcW w:w="3898" w:type="pct"/>
            <w:gridSpan w:val="4"/>
            <w:noWrap/>
            <w:vAlign w:val="bottom"/>
          </w:tcPr>
          <w:p w:rsidR="004A407B" w:rsidRDefault="004A407B" w:rsidP="00167AE3">
            <w:pPr>
              <w:rPr>
                <w:rFonts w:eastAsia="仿宋_GB2312"/>
                <w:sz w:val="24"/>
              </w:rPr>
            </w:pPr>
          </w:p>
        </w:tc>
      </w:tr>
      <w:tr w:rsidR="004A407B" w:rsidTr="00167AE3">
        <w:trPr>
          <w:cantSplit/>
          <w:trHeight w:val="443"/>
          <w:jc w:val="center"/>
        </w:trPr>
        <w:tc>
          <w:tcPr>
            <w:tcW w:w="1102" w:type="pct"/>
            <w:gridSpan w:val="2"/>
            <w:noWrap/>
            <w:vAlign w:val="center"/>
          </w:tcPr>
          <w:p w:rsidR="004A407B" w:rsidRDefault="004A407B" w:rsidP="00167AE3">
            <w:pPr>
              <w:jc w:val="center"/>
              <w:rPr>
                <w:rFonts w:eastAsia="仿宋_GB2312"/>
                <w:sz w:val="24"/>
              </w:rPr>
            </w:pPr>
            <w:r>
              <w:rPr>
                <w:rFonts w:eastAsia="仿宋_GB2312"/>
                <w:sz w:val="24"/>
              </w:rPr>
              <w:t>项目编号</w:t>
            </w:r>
          </w:p>
        </w:tc>
        <w:tc>
          <w:tcPr>
            <w:tcW w:w="3898" w:type="pct"/>
            <w:gridSpan w:val="4"/>
            <w:noWrap/>
            <w:vAlign w:val="bottom"/>
          </w:tcPr>
          <w:p w:rsidR="004A407B" w:rsidRDefault="004A407B" w:rsidP="00167AE3">
            <w:pPr>
              <w:jc w:val="center"/>
              <w:rPr>
                <w:rFonts w:eastAsia="仿宋_GB2312"/>
                <w:sz w:val="24"/>
              </w:rPr>
            </w:pPr>
          </w:p>
        </w:tc>
      </w:tr>
      <w:tr w:rsidR="004A407B" w:rsidTr="00167AE3">
        <w:trPr>
          <w:cantSplit/>
          <w:trHeight w:val="443"/>
          <w:jc w:val="center"/>
        </w:trPr>
        <w:tc>
          <w:tcPr>
            <w:tcW w:w="1102" w:type="pct"/>
            <w:gridSpan w:val="2"/>
            <w:noWrap/>
            <w:vAlign w:val="center"/>
          </w:tcPr>
          <w:p w:rsidR="004A407B" w:rsidRDefault="004A407B" w:rsidP="00167AE3">
            <w:pPr>
              <w:jc w:val="center"/>
              <w:rPr>
                <w:rFonts w:eastAsia="仿宋_GB2312"/>
                <w:sz w:val="24"/>
              </w:rPr>
            </w:pPr>
            <w:r>
              <w:rPr>
                <w:rFonts w:eastAsia="仿宋_GB2312"/>
                <w:sz w:val="24"/>
              </w:rPr>
              <w:t>项目预算</w:t>
            </w:r>
          </w:p>
          <w:p w:rsidR="004A407B" w:rsidRDefault="004A407B" w:rsidP="00167AE3">
            <w:pPr>
              <w:jc w:val="center"/>
              <w:rPr>
                <w:rFonts w:eastAsia="仿宋_GB2312"/>
                <w:sz w:val="24"/>
              </w:rPr>
            </w:pPr>
            <w:r>
              <w:rPr>
                <w:rFonts w:eastAsia="仿宋_GB2312"/>
                <w:sz w:val="24"/>
              </w:rPr>
              <w:t>（万元）</w:t>
            </w:r>
          </w:p>
        </w:tc>
        <w:tc>
          <w:tcPr>
            <w:tcW w:w="3898" w:type="pct"/>
            <w:gridSpan w:val="4"/>
            <w:noWrap/>
            <w:vAlign w:val="bottom"/>
          </w:tcPr>
          <w:p w:rsidR="004A407B" w:rsidRDefault="004A407B" w:rsidP="00167AE3">
            <w:pPr>
              <w:jc w:val="center"/>
              <w:rPr>
                <w:rFonts w:eastAsia="仿宋_GB2312"/>
                <w:sz w:val="24"/>
              </w:rPr>
            </w:pPr>
          </w:p>
        </w:tc>
      </w:tr>
      <w:tr w:rsidR="004A407B" w:rsidTr="00167AE3">
        <w:trPr>
          <w:cantSplit/>
          <w:trHeight w:val="492"/>
          <w:jc w:val="center"/>
        </w:trPr>
        <w:tc>
          <w:tcPr>
            <w:tcW w:w="5000" w:type="pct"/>
            <w:gridSpan w:val="6"/>
            <w:noWrap/>
            <w:vAlign w:val="center"/>
          </w:tcPr>
          <w:p w:rsidR="004A407B" w:rsidRDefault="004A407B" w:rsidP="00167AE3">
            <w:pPr>
              <w:jc w:val="center"/>
              <w:rPr>
                <w:rFonts w:eastAsia="仿宋_GB2312"/>
                <w:sz w:val="24"/>
              </w:rPr>
            </w:pPr>
            <w:r>
              <w:rPr>
                <w:rFonts w:eastAsia="仿宋_GB2312"/>
                <w:sz w:val="24"/>
              </w:rPr>
              <w:t>拟采用的采购方式</w:t>
            </w:r>
          </w:p>
        </w:tc>
      </w:tr>
      <w:tr w:rsidR="004A407B" w:rsidTr="00167AE3">
        <w:trPr>
          <w:trHeight w:val="396"/>
          <w:jc w:val="center"/>
        </w:trPr>
        <w:tc>
          <w:tcPr>
            <w:tcW w:w="945" w:type="pct"/>
            <w:noWrap/>
            <w:vAlign w:val="center"/>
          </w:tcPr>
          <w:p w:rsidR="004A407B" w:rsidRDefault="004A407B" w:rsidP="00167AE3">
            <w:pPr>
              <w:jc w:val="center"/>
              <w:rPr>
                <w:rFonts w:eastAsia="仿宋_GB2312"/>
                <w:sz w:val="24"/>
              </w:rPr>
            </w:pPr>
            <w:r>
              <w:rPr>
                <w:rFonts w:eastAsia="仿宋_GB2312"/>
                <w:sz w:val="24"/>
              </w:rPr>
              <w:t>邀请招标（</w:t>
            </w:r>
            <w:r>
              <w:rPr>
                <w:rFonts w:eastAsia="仿宋_GB2312"/>
                <w:sz w:val="24"/>
              </w:rPr>
              <w:t xml:space="preserve"> </w:t>
            </w:r>
            <w:r>
              <w:rPr>
                <w:rFonts w:eastAsia="仿宋_GB2312"/>
                <w:sz w:val="24"/>
              </w:rPr>
              <w:t>）</w:t>
            </w:r>
          </w:p>
        </w:tc>
        <w:tc>
          <w:tcPr>
            <w:tcW w:w="1098" w:type="pct"/>
            <w:gridSpan w:val="2"/>
            <w:noWrap/>
            <w:vAlign w:val="center"/>
          </w:tcPr>
          <w:p w:rsidR="004A407B" w:rsidRDefault="004A407B" w:rsidP="00167AE3">
            <w:pPr>
              <w:jc w:val="center"/>
              <w:rPr>
                <w:rFonts w:eastAsia="仿宋_GB2312"/>
                <w:sz w:val="24"/>
              </w:rPr>
            </w:pPr>
            <w:r>
              <w:rPr>
                <w:rFonts w:eastAsia="仿宋_GB2312"/>
                <w:sz w:val="24"/>
              </w:rPr>
              <w:t>竞争性谈判（</w:t>
            </w:r>
            <w:r>
              <w:rPr>
                <w:rFonts w:eastAsia="仿宋_GB2312"/>
                <w:sz w:val="24"/>
              </w:rPr>
              <w:t xml:space="preserve"> </w:t>
            </w:r>
            <w:r>
              <w:rPr>
                <w:rFonts w:eastAsia="仿宋_GB2312"/>
                <w:sz w:val="24"/>
              </w:rPr>
              <w:t>）</w:t>
            </w:r>
          </w:p>
        </w:tc>
        <w:tc>
          <w:tcPr>
            <w:tcW w:w="804" w:type="pct"/>
            <w:noWrap/>
            <w:vAlign w:val="center"/>
          </w:tcPr>
          <w:p w:rsidR="004A407B" w:rsidRDefault="004A407B" w:rsidP="00167AE3">
            <w:pPr>
              <w:jc w:val="center"/>
              <w:rPr>
                <w:rFonts w:eastAsia="仿宋_GB2312"/>
                <w:sz w:val="24"/>
              </w:rPr>
            </w:pPr>
            <w:r>
              <w:rPr>
                <w:rFonts w:eastAsia="仿宋_GB2312"/>
                <w:sz w:val="24"/>
              </w:rPr>
              <w:t>询价（</w:t>
            </w:r>
            <w:r>
              <w:rPr>
                <w:rFonts w:eastAsia="仿宋_GB2312"/>
                <w:sz w:val="24"/>
              </w:rPr>
              <w:t xml:space="preserve"> </w:t>
            </w:r>
            <w:r>
              <w:rPr>
                <w:rFonts w:eastAsia="仿宋_GB2312"/>
                <w:sz w:val="24"/>
              </w:rPr>
              <w:t>）</w:t>
            </w:r>
          </w:p>
        </w:tc>
        <w:tc>
          <w:tcPr>
            <w:tcW w:w="1152" w:type="pct"/>
            <w:noWrap/>
            <w:vAlign w:val="center"/>
          </w:tcPr>
          <w:p w:rsidR="004A407B" w:rsidRDefault="004A407B" w:rsidP="00167AE3">
            <w:pPr>
              <w:jc w:val="center"/>
              <w:rPr>
                <w:rFonts w:eastAsia="仿宋_GB2312"/>
                <w:sz w:val="24"/>
              </w:rPr>
            </w:pPr>
            <w:r>
              <w:rPr>
                <w:rFonts w:eastAsia="仿宋_GB2312"/>
                <w:sz w:val="24"/>
              </w:rPr>
              <w:t>竞争性磋商（</w:t>
            </w:r>
            <w:r>
              <w:rPr>
                <w:rFonts w:eastAsia="仿宋_GB2312"/>
                <w:sz w:val="24"/>
              </w:rPr>
              <w:t xml:space="preserve"> </w:t>
            </w:r>
            <w:r>
              <w:rPr>
                <w:rFonts w:eastAsia="仿宋_GB2312"/>
                <w:sz w:val="24"/>
              </w:rPr>
              <w:t>）</w:t>
            </w:r>
          </w:p>
        </w:tc>
        <w:tc>
          <w:tcPr>
            <w:tcW w:w="1001" w:type="pct"/>
            <w:noWrap/>
            <w:vAlign w:val="center"/>
          </w:tcPr>
          <w:p w:rsidR="004A407B" w:rsidRDefault="004A407B" w:rsidP="00167AE3">
            <w:pPr>
              <w:jc w:val="center"/>
              <w:rPr>
                <w:rFonts w:eastAsia="仿宋_GB2312"/>
                <w:sz w:val="24"/>
              </w:rPr>
            </w:pPr>
            <w:r>
              <w:rPr>
                <w:rFonts w:eastAsia="仿宋_GB2312"/>
                <w:sz w:val="24"/>
              </w:rPr>
              <w:t>单一来源（</w:t>
            </w:r>
            <w:r>
              <w:rPr>
                <w:rFonts w:eastAsia="仿宋_GB2312"/>
                <w:sz w:val="24"/>
              </w:rPr>
              <w:t xml:space="preserve"> </w:t>
            </w:r>
            <w:r>
              <w:rPr>
                <w:rFonts w:eastAsia="仿宋_GB2312"/>
                <w:sz w:val="24"/>
              </w:rPr>
              <w:t>）</w:t>
            </w:r>
          </w:p>
        </w:tc>
      </w:tr>
      <w:tr w:rsidR="004A407B" w:rsidTr="00167AE3">
        <w:trPr>
          <w:cantSplit/>
          <w:trHeight w:val="2179"/>
          <w:jc w:val="center"/>
        </w:trPr>
        <w:tc>
          <w:tcPr>
            <w:tcW w:w="945" w:type="pct"/>
            <w:noWrap/>
            <w:vAlign w:val="center"/>
          </w:tcPr>
          <w:p w:rsidR="004A407B" w:rsidRDefault="004A407B" w:rsidP="00167AE3">
            <w:pPr>
              <w:jc w:val="center"/>
              <w:rPr>
                <w:rFonts w:eastAsia="仿宋_GB2312"/>
                <w:sz w:val="24"/>
              </w:rPr>
            </w:pPr>
            <w:r>
              <w:rPr>
                <w:rFonts w:eastAsia="仿宋_GB2312"/>
                <w:sz w:val="24"/>
              </w:rPr>
              <w:t>项目单位</w:t>
            </w:r>
          </w:p>
          <w:p w:rsidR="004A407B" w:rsidRDefault="004A407B" w:rsidP="00167AE3">
            <w:pPr>
              <w:jc w:val="center"/>
              <w:rPr>
                <w:rFonts w:eastAsia="仿宋_GB2312"/>
                <w:sz w:val="24"/>
              </w:rPr>
            </w:pPr>
            <w:r>
              <w:rPr>
                <w:rFonts w:eastAsia="仿宋_GB2312"/>
                <w:sz w:val="24"/>
              </w:rPr>
              <w:t>申请理由</w:t>
            </w:r>
          </w:p>
        </w:tc>
        <w:tc>
          <w:tcPr>
            <w:tcW w:w="4055" w:type="pct"/>
            <w:gridSpan w:val="5"/>
            <w:noWrap/>
          </w:tcPr>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jc w:val="right"/>
              <w:rPr>
                <w:rFonts w:eastAsia="仿宋_GB2312"/>
                <w:sz w:val="24"/>
              </w:rPr>
            </w:pPr>
          </w:p>
          <w:p w:rsidR="003942BF" w:rsidRDefault="003942BF" w:rsidP="003942BF">
            <w:pPr>
              <w:ind w:right="900" w:firstLineChars="50" w:firstLine="120"/>
              <w:rPr>
                <w:rFonts w:eastAsia="仿宋_GB2312"/>
                <w:sz w:val="24"/>
              </w:rPr>
            </w:pPr>
            <w:r w:rsidRPr="003942BF">
              <w:rPr>
                <w:rFonts w:eastAsia="仿宋_GB2312"/>
                <w:sz w:val="24"/>
              </w:rPr>
              <w:t>签字：</w:t>
            </w:r>
            <w:r w:rsidR="004A407B">
              <w:rPr>
                <w:rFonts w:eastAsia="仿宋_GB2312"/>
                <w:sz w:val="24"/>
              </w:rPr>
              <w:t xml:space="preserve">                           </w:t>
            </w:r>
          </w:p>
          <w:p w:rsidR="004A407B" w:rsidRDefault="004A407B" w:rsidP="00167AE3">
            <w:pPr>
              <w:ind w:right="900"/>
              <w:rPr>
                <w:rFonts w:eastAsia="仿宋_GB2312"/>
                <w:sz w:val="24"/>
              </w:rPr>
            </w:pPr>
            <w:r>
              <w:rPr>
                <w:rFonts w:eastAsia="仿宋_GB2312"/>
                <w:sz w:val="24"/>
              </w:rPr>
              <w:t xml:space="preserve"> </w:t>
            </w:r>
            <w:r>
              <w:rPr>
                <w:rFonts w:eastAsia="仿宋_GB2312"/>
                <w:sz w:val="24"/>
              </w:rPr>
              <w:t>盖章：</w:t>
            </w:r>
            <w:r>
              <w:rPr>
                <w:rFonts w:eastAsia="仿宋_GB2312"/>
                <w:sz w:val="24"/>
              </w:rPr>
              <w:t xml:space="preserve">                           </w:t>
            </w:r>
          </w:p>
          <w:p w:rsidR="004A407B" w:rsidRDefault="004A407B" w:rsidP="00167AE3">
            <w:pPr>
              <w:ind w:right="420"/>
              <w:jc w:val="right"/>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4A407B" w:rsidTr="003942BF">
        <w:trPr>
          <w:cantSplit/>
          <w:trHeight w:val="1741"/>
          <w:jc w:val="center"/>
        </w:trPr>
        <w:tc>
          <w:tcPr>
            <w:tcW w:w="945" w:type="pct"/>
            <w:noWrap/>
            <w:vAlign w:val="center"/>
          </w:tcPr>
          <w:p w:rsidR="004A407B" w:rsidRDefault="004A407B" w:rsidP="00167AE3">
            <w:pPr>
              <w:jc w:val="center"/>
              <w:rPr>
                <w:rFonts w:eastAsia="仿宋_GB2312"/>
                <w:sz w:val="24"/>
              </w:rPr>
            </w:pPr>
            <w:r>
              <w:rPr>
                <w:rFonts w:eastAsia="仿宋_GB2312"/>
                <w:sz w:val="24"/>
              </w:rPr>
              <w:t>归口管理部门审核意见</w:t>
            </w:r>
          </w:p>
        </w:tc>
        <w:tc>
          <w:tcPr>
            <w:tcW w:w="4055" w:type="pct"/>
            <w:gridSpan w:val="5"/>
            <w:noWrap/>
            <w:vAlign w:val="bottom"/>
          </w:tcPr>
          <w:p w:rsidR="003942BF" w:rsidRDefault="003942BF" w:rsidP="003942BF">
            <w:pPr>
              <w:ind w:right="900" w:firstLineChars="50" w:firstLine="120"/>
              <w:rPr>
                <w:rFonts w:eastAsia="仿宋_GB2312"/>
                <w:sz w:val="24"/>
              </w:rPr>
            </w:pPr>
            <w:r w:rsidRPr="003942BF">
              <w:rPr>
                <w:rFonts w:eastAsia="仿宋_GB2312"/>
                <w:sz w:val="24"/>
              </w:rPr>
              <w:t>签字：</w:t>
            </w:r>
            <w:r>
              <w:rPr>
                <w:rFonts w:eastAsia="仿宋_GB2312"/>
                <w:sz w:val="24"/>
              </w:rPr>
              <w:t xml:space="preserve">                           </w:t>
            </w:r>
          </w:p>
          <w:p w:rsidR="004A407B" w:rsidRDefault="003942BF" w:rsidP="003942BF">
            <w:pPr>
              <w:ind w:right="900"/>
              <w:rPr>
                <w:rFonts w:eastAsia="仿宋_GB2312"/>
                <w:sz w:val="24"/>
              </w:rPr>
            </w:pPr>
            <w:r>
              <w:rPr>
                <w:rFonts w:eastAsia="仿宋_GB2312"/>
                <w:sz w:val="24"/>
              </w:rPr>
              <w:t xml:space="preserve"> </w:t>
            </w:r>
            <w:r>
              <w:rPr>
                <w:rFonts w:eastAsia="仿宋_GB2312"/>
                <w:sz w:val="24"/>
              </w:rPr>
              <w:t>盖章：</w:t>
            </w:r>
            <w:r w:rsidR="004A407B">
              <w:rPr>
                <w:rFonts w:eastAsia="仿宋_GB2312"/>
                <w:sz w:val="24"/>
              </w:rPr>
              <w:t xml:space="preserve">             </w:t>
            </w:r>
          </w:p>
          <w:p w:rsidR="004A407B" w:rsidRDefault="004A407B" w:rsidP="004A407B">
            <w:pPr>
              <w:ind w:right="420" w:firstLineChars="800" w:firstLine="1920"/>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4A407B" w:rsidRDefault="004A407B" w:rsidP="00167AE3">
            <w:pPr>
              <w:ind w:right="420" w:firstLineChars="1800" w:firstLine="4320"/>
              <w:rPr>
                <w:rFonts w:eastAsia="仿宋_GB2312"/>
                <w:sz w:val="24"/>
              </w:rPr>
            </w:pPr>
          </w:p>
        </w:tc>
      </w:tr>
      <w:tr w:rsidR="004A407B" w:rsidTr="003942BF">
        <w:trPr>
          <w:cantSplit/>
          <w:trHeight w:val="2055"/>
          <w:jc w:val="center"/>
        </w:trPr>
        <w:tc>
          <w:tcPr>
            <w:tcW w:w="945" w:type="pct"/>
            <w:noWrap/>
            <w:vAlign w:val="center"/>
          </w:tcPr>
          <w:p w:rsidR="004A407B" w:rsidRDefault="004A407B" w:rsidP="00167AE3">
            <w:pPr>
              <w:jc w:val="center"/>
              <w:rPr>
                <w:rFonts w:eastAsia="仿宋_GB2312"/>
                <w:sz w:val="24"/>
              </w:rPr>
            </w:pPr>
            <w:r>
              <w:rPr>
                <w:rFonts w:eastAsia="仿宋_GB2312"/>
                <w:sz w:val="24"/>
              </w:rPr>
              <w:t>专家组（校外三人及以上单数，副高及以上职称）</w:t>
            </w:r>
          </w:p>
          <w:p w:rsidR="004A407B" w:rsidRDefault="004A407B" w:rsidP="00167AE3">
            <w:pPr>
              <w:jc w:val="center"/>
              <w:rPr>
                <w:rFonts w:eastAsia="仿宋_GB2312"/>
                <w:sz w:val="24"/>
              </w:rPr>
            </w:pPr>
            <w:r>
              <w:rPr>
                <w:rFonts w:eastAsia="仿宋_GB2312"/>
                <w:sz w:val="24"/>
              </w:rPr>
              <w:t>论证意见</w:t>
            </w:r>
          </w:p>
          <w:p w:rsidR="004A407B" w:rsidRDefault="004A407B" w:rsidP="00167AE3">
            <w:pPr>
              <w:jc w:val="center"/>
              <w:rPr>
                <w:rFonts w:eastAsia="仿宋_GB2312"/>
                <w:sz w:val="24"/>
              </w:rPr>
            </w:pPr>
          </w:p>
        </w:tc>
        <w:tc>
          <w:tcPr>
            <w:tcW w:w="4055" w:type="pct"/>
            <w:gridSpan w:val="5"/>
            <w:noWrap/>
            <w:vAlign w:val="bottom"/>
          </w:tcPr>
          <w:p w:rsidR="004A407B" w:rsidRDefault="004A407B" w:rsidP="00167AE3">
            <w:pPr>
              <w:ind w:right="900"/>
              <w:rPr>
                <w:rFonts w:eastAsia="仿宋_GB2312"/>
                <w:sz w:val="24"/>
              </w:rPr>
            </w:pPr>
            <w:r>
              <w:rPr>
                <w:rFonts w:eastAsia="仿宋_GB2312"/>
                <w:sz w:val="24"/>
              </w:rPr>
              <w:t>（可附专家组论证报告代替）</w:t>
            </w:r>
          </w:p>
          <w:p w:rsidR="004A407B" w:rsidRDefault="004A407B" w:rsidP="00167AE3">
            <w:pPr>
              <w:ind w:right="900"/>
              <w:rPr>
                <w:rFonts w:eastAsia="仿宋_GB2312"/>
                <w:sz w:val="24"/>
              </w:rPr>
            </w:pPr>
            <w:r>
              <w:rPr>
                <w:rFonts w:eastAsia="仿宋_GB2312"/>
                <w:sz w:val="24"/>
              </w:rPr>
              <w:t>（法定公开招标数额标准以下的科研急需项目无需填写此项）</w:t>
            </w:r>
          </w:p>
          <w:p w:rsidR="004A407B" w:rsidRDefault="004A407B" w:rsidP="00167AE3">
            <w:pPr>
              <w:ind w:right="900"/>
              <w:rPr>
                <w:rFonts w:eastAsia="仿宋_GB2312"/>
                <w:sz w:val="24"/>
              </w:rPr>
            </w:pPr>
          </w:p>
          <w:p w:rsidR="004A407B" w:rsidRDefault="004A407B" w:rsidP="00167AE3">
            <w:pPr>
              <w:ind w:right="900"/>
              <w:rPr>
                <w:rFonts w:eastAsia="仿宋_GB2312"/>
                <w:sz w:val="24"/>
              </w:rPr>
            </w:pPr>
            <w:r>
              <w:rPr>
                <w:rFonts w:eastAsia="仿宋_GB2312"/>
                <w:sz w:val="24"/>
              </w:rPr>
              <w:t>签字：</w:t>
            </w:r>
            <w:r>
              <w:rPr>
                <w:rFonts w:eastAsia="仿宋_GB2312"/>
                <w:sz w:val="24"/>
              </w:rPr>
              <w:t xml:space="preserve">                                                </w:t>
            </w:r>
          </w:p>
          <w:p w:rsidR="004A407B" w:rsidRDefault="004A407B" w:rsidP="004A407B">
            <w:pPr>
              <w:ind w:firstLineChars="800" w:firstLine="1920"/>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4A407B" w:rsidRDefault="004A407B" w:rsidP="00167AE3">
            <w:pPr>
              <w:ind w:firstLineChars="1750" w:firstLine="4200"/>
              <w:rPr>
                <w:rFonts w:eastAsia="仿宋_GB2312"/>
                <w:sz w:val="24"/>
              </w:rPr>
            </w:pPr>
          </w:p>
        </w:tc>
      </w:tr>
      <w:tr w:rsidR="004A407B" w:rsidTr="003942BF">
        <w:trPr>
          <w:cantSplit/>
          <w:trHeight w:val="1690"/>
          <w:jc w:val="center"/>
        </w:trPr>
        <w:tc>
          <w:tcPr>
            <w:tcW w:w="945" w:type="pct"/>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jc w:val="center"/>
              <w:rPr>
                <w:rFonts w:eastAsia="仿宋_GB2312"/>
                <w:sz w:val="24"/>
              </w:rPr>
            </w:pPr>
            <w:r>
              <w:rPr>
                <w:rFonts w:eastAsia="仿宋_GB2312" w:hint="eastAsia"/>
                <w:sz w:val="24"/>
              </w:rPr>
              <w:t>采购招标管理工作小组</w:t>
            </w:r>
          </w:p>
          <w:p w:rsidR="004A407B" w:rsidRDefault="004A407B" w:rsidP="00167AE3">
            <w:pPr>
              <w:jc w:val="center"/>
              <w:rPr>
                <w:rFonts w:eastAsia="仿宋_GB2312"/>
                <w:sz w:val="24"/>
              </w:rPr>
            </w:pPr>
            <w:r>
              <w:rPr>
                <w:rFonts w:eastAsia="仿宋_GB2312"/>
                <w:sz w:val="24"/>
              </w:rPr>
              <w:t>审核意见</w:t>
            </w:r>
          </w:p>
        </w:tc>
        <w:tc>
          <w:tcPr>
            <w:tcW w:w="4055" w:type="pct"/>
            <w:gridSpan w:val="5"/>
            <w:tcBorders>
              <w:top w:val="single" w:sz="4" w:space="0" w:color="auto"/>
              <w:left w:val="single" w:sz="4" w:space="0" w:color="auto"/>
              <w:bottom w:val="single" w:sz="4" w:space="0" w:color="auto"/>
              <w:right w:val="single" w:sz="4" w:space="0" w:color="auto"/>
            </w:tcBorders>
            <w:noWrap/>
            <w:vAlign w:val="bottom"/>
          </w:tcPr>
          <w:p w:rsidR="003942BF" w:rsidRDefault="003942BF" w:rsidP="003942BF">
            <w:pPr>
              <w:ind w:right="900" w:firstLineChars="50" w:firstLine="120"/>
              <w:rPr>
                <w:rFonts w:eastAsia="仿宋_GB2312"/>
                <w:sz w:val="24"/>
              </w:rPr>
            </w:pPr>
            <w:r w:rsidRPr="003942BF">
              <w:rPr>
                <w:rFonts w:eastAsia="仿宋_GB2312"/>
                <w:sz w:val="24"/>
              </w:rPr>
              <w:t>签字：</w:t>
            </w:r>
            <w:r>
              <w:rPr>
                <w:rFonts w:eastAsia="仿宋_GB2312"/>
                <w:sz w:val="24"/>
              </w:rPr>
              <w:t xml:space="preserve">                           </w:t>
            </w:r>
          </w:p>
          <w:p w:rsidR="003942BF" w:rsidRDefault="003942BF" w:rsidP="003942BF">
            <w:pPr>
              <w:rPr>
                <w:rFonts w:eastAsia="仿宋_GB2312"/>
                <w:sz w:val="24"/>
              </w:rPr>
            </w:pPr>
            <w:r>
              <w:rPr>
                <w:rFonts w:eastAsia="仿宋_GB2312"/>
                <w:sz w:val="24"/>
              </w:rPr>
              <w:t xml:space="preserve"> </w:t>
            </w:r>
            <w:r>
              <w:rPr>
                <w:rFonts w:eastAsia="仿宋_GB2312"/>
                <w:sz w:val="24"/>
              </w:rPr>
              <w:t>盖章：</w:t>
            </w:r>
          </w:p>
          <w:p w:rsidR="004A407B" w:rsidRDefault="004A407B" w:rsidP="003942BF">
            <w:pPr>
              <w:ind w:firstLineChars="800" w:firstLine="1920"/>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4A407B" w:rsidRDefault="004A407B" w:rsidP="004A407B">
      <w:pPr>
        <w:rPr>
          <w:rFonts w:eastAsia="仿宋"/>
          <w:sz w:val="32"/>
          <w:szCs w:val="32"/>
        </w:rPr>
      </w:pPr>
      <w:r>
        <w:rPr>
          <w:rFonts w:eastAsia="仿宋"/>
          <w:sz w:val="32"/>
          <w:szCs w:val="32"/>
        </w:rPr>
        <w:t>附件</w:t>
      </w:r>
      <w:r>
        <w:rPr>
          <w:rFonts w:eastAsia="仿宋"/>
          <w:sz w:val="32"/>
          <w:szCs w:val="32"/>
        </w:rPr>
        <w:t>3</w:t>
      </w:r>
    </w:p>
    <w:p w:rsidR="004A407B" w:rsidRDefault="004A407B" w:rsidP="004A407B">
      <w:pPr>
        <w:adjustRightInd w:val="0"/>
        <w:snapToGrid w:val="0"/>
        <w:spacing w:line="700" w:lineRule="exact"/>
        <w:jc w:val="center"/>
        <w:rPr>
          <w:rFonts w:ascii="宋体" w:hAnsi="宋体"/>
          <w:b/>
          <w:sz w:val="32"/>
          <w:szCs w:val="32"/>
        </w:rPr>
      </w:pPr>
      <w:r>
        <w:rPr>
          <w:rFonts w:ascii="宋体" w:hAnsi="宋体" w:hint="eastAsia"/>
          <w:b/>
          <w:sz w:val="32"/>
          <w:szCs w:val="32"/>
        </w:rPr>
        <w:lastRenderedPageBreak/>
        <w:t>南京邮电大学通达学院</w:t>
      </w:r>
      <w:r>
        <w:rPr>
          <w:rFonts w:ascii="宋体" w:hAnsi="宋体"/>
          <w:b/>
          <w:sz w:val="32"/>
          <w:szCs w:val="32"/>
        </w:rPr>
        <w:t>单一来源采购专家论证意见表</w:t>
      </w:r>
    </w:p>
    <w:p w:rsidR="004A407B" w:rsidRDefault="004A407B" w:rsidP="004A407B">
      <w:pPr>
        <w:adjustRightInd w:val="0"/>
        <w:snapToGrid w:val="0"/>
        <w:spacing w:line="700" w:lineRule="exact"/>
        <w:jc w:val="center"/>
        <w:rPr>
          <w:spacing w:val="-4"/>
          <w:sz w:val="28"/>
          <w:szCs w:val="28"/>
        </w:rPr>
      </w:pPr>
      <w:r>
        <w:rPr>
          <w:spacing w:val="-4"/>
          <w:sz w:val="28"/>
          <w:szCs w:val="28"/>
        </w:rPr>
        <w:t>时间：</w:t>
      </w:r>
      <w:r>
        <w:rPr>
          <w:spacing w:val="-4"/>
          <w:sz w:val="28"/>
          <w:szCs w:val="28"/>
        </w:rPr>
        <w:t xml:space="preserve">     </w:t>
      </w:r>
      <w:r>
        <w:rPr>
          <w:spacing w:val="-4"/>
          <w:sz w:val="28"/>
          <w:szCs w:val="28"/>
        </w:rPr>
        <w:t>年</w:t>
      </w:r>
      <w:r>
        <w:rPr>
          <w:spacing w:val="-4"/>
          <w:sz w:val="28"/>
          <w:szCs w:val="28"/>
        </w:rPr>
        <w:t xml:space="preserve">    </w:t>
      </w:r>
      <w:r>
        <w:rPr>
          <w:spacing w:val="-4"/>
          <w:sz w:val="28"/>
          <w:szCs w:val="28"/>
        </w:rPr>
        <w:t>月</w:t>
      </w:r>
      <w:r>
        <w:rPr>
          <w:spacing w:val="-4"/>
          <w:sz w:val="28"/>
          <w:szCs w:val="28"/>
        </w:rPr>
        <w:t xml:space="preserve">    </w:t>
      </w:r>
      <w:r>
        <w:rPr>
          <w:spacing w:val="-4"/>
          <w:sz w:val="28"/>
          <w:szCs w:val="28"/>
        </w:rPr>
        <w:t>日</w:t>
      </w:r>
    </w:p>
    <w:p w:rsidR="004A407B" w:rsidRDefault="004A407B" w:rsidP="004A407B">
      <w:pPr>
        <w:widowControl/>
        <w:spacing w:line="400" w:lineRule="atLeast"/>
        <w:jc w:val="center"/>
        <w:rPr>
          <w:vanish/>
          <w:kern w:val="0"/>
          <w:sz w:val="24"/>
        </w:rPr>
      </w:pPr>
    </w:p>
    <w:tbl>
      <w:tblPr>
        <w:tblW w:w="5000" w:type="pct"/>
        <w:jc w:val="center"/>
        <w:tblLook w:val="04A0"/>
      </w:tblPr>
      <w:tblGrid>
        <w:gridCol w:w="2137"/>
        <w:gridCol w:w="6924"/>
      </w:tblGrid>
      <w:tr w:rsidR="004A407B" w:rsidTr="00167AE3">
        <w:trPr>
          <w:trHeight w:val="671"/>
          <w:jc w:val="center"/>
        </w:trPr>
        <w:tc>
          <w:tcPr>
            <w:tcW w:w="1130" w:type="pct"/>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jc w:val="left"/>
              <w:rPr>
                <w:rFonts w:eastAsia="仿宋_GB2312"/>
                <w:sz w:val="24"/>
                <w:szCs w:val="20"/>
              </w:rPr>
            </w:pPr>
            <w:r>
              <w:rPr>
                <w:rFonts w:eastAsia="仿宋_GB2312"/>
                <w:sz w:val="24"/>
                <w:szCs w:val="20"/>
              </w:rPr>
              <w:t>采购单位</w:t>
            </w:r>
          </w:p>
        </w:tc>
        <w:tc>
          <w:tcPr>
            <w:tcW w:w="3870" w:type="pct"/>
            <w:tcBorders>
              <w:top w:val="single" w:sz="4" w:space="0" w:color="auto"/>
              <w:left w:val="nil"/>
              <w:bottom w:val="single" w:sz="4" w:space="0" w:color="auto"/>
              <w:right w:val="single" w:sz="4" w:space="0" w:color="auto"/>
            </w:tcBorders>
            <w:noWrap/>
            <w:vAlign w:val="center"/>
          </w:tcPr>
          <w:p w:rsidR="004A407B" w:rsidRDefault="004A407B" w:rsidP="00167AE3">
            <w:pPr>
              <w:widowControl/>
              <w:spacing w:line="315" w:lineRule="atLeast"/>
              <w:ind w:firstLineChars="200" w:firstLine="480"/>
              <w:jc w:val="center"/>
              <w:rPr>
                <w:rFonts w:eastAsia="仿宋_GB2312"/>
                <w:kern w:val="0"/>
                <w:sz w:val="24"/>
                <w:szCs w:val="20"/>
              </w:rPr>
            </w:pPr>
          </w:p>
        </w:tc>
      </w:tr>
      <w:tr w:rsidR="004A407B" w:rsidTr="00167AE3">
        <w:trPr>
          <w:trHeight w:val="681"/>
          <w:jc w:val="center"/>
        </w:trPr>
        <w:tc>
          <w:tcPr>
            <w:tcW w:w="1130" w:type="pct"/>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jc w:val="left"/>
              <w:rPr>
                <w:rFonts w:eastAsia="仿宋_GB2312"/>
                <w:sz w:val="24"/>
                <w:szCs w:val="20"/>
              </w:rPr>
            </w:pPr>
            <w:r>
              <w:rPr>
                <w:rFonts w:eastAsia="仿宋_GB2312"/>
                <w:sz w:val="24"/>
                <w:szCs w:val="20"/>
              </w:rPr>
              <w:t>采购项目名称</w:t>
            </w:r>
          </w:p>
        </w:tc>
        <w:tc>
          <w:tcPr>
            <w:tcW w:w="3870" w:type="pct"/>
            <w:tcBorders>
              <w:top w:val="single" w:sz="4" w:space="0" w:color="auto"/>
              <w:left w:val="nil"/>
              <w:bottom w:val="single" w:sz="4" w:space="0" w:color="auto"/>
              <w:right w:val="single" w:sz="4" w:space="0" w:color="auto"/>
            </w:tcBorders>
            <w:noWrap/>
            <w:vAlign w:val="center"/>
          </w:tcPr>
          <w:p w:rsidR="004A407B" w:rsidRDefault="004A407B" w:rsidP="00167AE3">
            <w:pPr>
              <w:widowControl/>
              <w:spacing w:line="315" w:lineRule="atLeast"/>
              <w:ind w:firstLineChars="200" w:firstLine="480"/>
              <w:jc w:val="center"/>
              <w:rPr>
                <w:rFonts w:eastAsia="仿宋_GB2312"/>
                <w:kern w:val="0"/>
                <w:sz w:val="24"/>
                <w:szCs w:val="20"/>
              </w:rPr>
            </w:pPr>
          </w:p>
        </w:tc>
      </w:tr>
      <w:tr w:rsidR="004A407B" w:rsidTr="00167AE3">
        <w:trPr>
          <w:trHeight w:val="691"/>
          <w:jc w:val="center"/>
        </w:trPr>
        <w:tc>
          <w:tcPr>
            <w:tcW w:w="1130" w:type="pct"/>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jc w:val="left"/>
              <w:rPr>
                <w:rFonts w:eastAsia="仿宋_GB2312"/>
                <w:sz w:val="24"/>
                <w:szCs w:val="20"/>
              </w:rPr>
            </w:pPr>
            <w:r>
              <w:rPr>
                <w:rFonts w:eastAsia="仿宋_GB2312"/>
                <w:sz w:val="24"/>
                <w:szCs w:val="20"/>
              </w:rPr>
              <w:t>采购预算（万元）</w:t>
            </w:r>
          </w:p>
        </w:tc>
        <w:tc>
          <w:tcPr>
            <w:tcW w:w="3870" w:type="pct"/>
            <w:tcBorders>
              <w:top w:val="single" w:sz="4" w:space="0" w:color="auto"/>
              <w:left w:val="nil"/>
              <w:bottom w:val="single" w:sz="4" w:space="0" w:color="auto"/>
              <w:right w:val="single" w:sz="4" w:space="0" w:color="auto"/>
            </w:tcBorders>
            <w:noWrap/>
            <w:vAlign w:val="center"/>
          </w:tcPr>
          <w:p w:rsidR="004A407B" w:rsidRDefault="004A407B" w:rsidP="00167AE3">
            <w:pPr>
              <w:widowControl/>
              <w:spacing w:line="315" w:lineRule="atLeast"/>
              <w:ind w:firstLineChars="200" w:firstLine="480"/>
              <w:jc w:val="center"/>
              <w:rPr>
                <w:rFonts w:eastAsia="仿宋_GB2312"/>
                <w:kern w:val="0"/>
                <w:sz w:val="24"/>
                <w:szCs w:val="20"/>
              </w:rPr>
            </w:pPr>
          </w:p>
        </w:tc>
      </w:tr>
      <w:tr w:rsidR="004A407B" w:rsidTr="00167AE3">
        <w:trPr>
          <w:cantSplit/>
          <w:trHeight w:val="485"/>
          <w:jc w:val="center"/>
        </w:trPr>
        <w:tc>
          <w:tcPr>
            <w:tcW w:w="5000" w:type="pct"/>
            <w:gridSpan w:val="2"/>
            <w:vMerge w:val="restart"/>
            <w:tcBorders>
              <w:top w:val="single" w:sz="4" w:space="0" w:color="auto"/>
              <w:left w:val="single" w:sz="4" w:space="0" w:color="auto"/>
              <w:bottom w:val="single" w:sz="4" w:space="0" w:color="auto"/>
              <w:right w:val="single" w:sz="4" w:space="0" w:color="auto"/>
            </w:tcBorders>
            <w:noWrap/>
          </w:tcPr>
          <w:p w:rsidR="004A407B" w:rsidRDefault="004A407B" w:rsidP="00167AE3">
            <w:pPr>
              <w:widowControl/>
              <w:spacing w:line="315" w:lineRule="atLeast"/>
              <w:rPr>
                <w:rFonts w:eastAsia="仿宋_GB2312"/>
                <w:kern w:val="0"/>
                <w:sz w:val="24"/>
                <w:szCs w:val="20"/>
              </w:rPr>
            </w:pPr>
            <w:r>
              <w:rPr>
                <w:rFonts w:eastAsia="仿宋_GB2312" w:hint="eastAsia"/>
                <w:kern w:val="0"/>
                <w:sz w:val="24"/>
                <w:szCs w:val="20"/>
              </w:rPr>
              <w:t>项目概况：</w:t>
            </w: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tc>
      </w:tr>
      <w:tr w:rsidR="004A407B" w:rsidTr="00167AE3">
        <w:trPr>
          <w:cantSplit/>
          <w:trHeight w:val="2125"/>
          <w:jc w:val="center"/>
        </w:trPr>
        <w:tc>
          <w:tcPr>
            <w:tcW w:w="5000" w:type="pct"/>
            <w:gridSpan w:val="2"/>
            <w:vMerge/>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widowControl/>
              <w:ind w:firstLineChars="200" w:firstLine="480"/>
              <w:jc w:val="left"/>
              <w:rPr>
                <w:rFonts w:eastAsia="仿宋_GB2312"/>
                <w:kern w:val="0"/>
                <w:sz w:val="24"/>
                <w:szCs w:val="20"/>
              </w:rPr>
            </w:pPr>
          </w:p>
        </w:tc>
      </w:tr>
      <w:tr w:rsidR="004A407B" w:rsidTr="00167AE3">
        <w:trPr>
          <w:cantSplit/>
          <w:trHeight w:val="1812"/>
          <w:jc w:val="center"/>
        </w:trPr>
        <w:tc>
          <w:tcPr>
            <w:tcW w:w="5000" w:type="pct"/>
            <w:gridSpan w:val="2"/>
            <w:tcBorders>
              <w:top w:val="single" w:sz="4" w:space="0" w:color="auto"/>
              <w:left w:val="single" w:sz="4" w:space="0" w:color="auto"/>
              <w:bottom w:val="single" w:sz="4" w:space="0" w:color="auto"/>
              <w:right w:val="single" w:sz="4" w:space="0" w:color="auto"/>
            </w:tcBorders>
            <w:noWrap/>
          </w:tcPr>
          <w:p w:rsidR="004A407B" w:rsidRDefault="004A407B" w:rsidP="00167AE3">
            <w:pPr>
              <w:widowControl/>
              <w:spacing w:line="315" w:lineRule="atLeast"/>
              <w:rPr>
                <w:rFonts w:eastAsia="仿宋_GB2312"/>
                <w:kern w:val="0"/>
                <w:sz w:val="24"/>
                <w:szCs w:val="20"/>
              </w:rPr>
            </w:pPr>
            <w:r>
              <w:rPr>
                <w:rFonts w:eastAsia="仿宋_GB2312"/>
                <w:kern w:val="0"/>
                <w:sz w:val="24"/>
                <w:szCs w:val="20"/>
              </w:rPr>
              <w:t>专家论证意见：</w:t>
            </w: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p w:rsidR="004A407B" w:rsidRDefault="004A407B" w:rsidP="00167AE3">
            <w:pPr>
              <w:widowControl/>
              <w:spacing w:line="315" w:lineRule="atLeast"/>
              <w:ind w:firstLineChars="200" w:firstLine="480"/>
              <w:rPr>
                <w:rFonts w:eastAsia="仿宋_GB2312"/>
                <w:kern w:val="0"/>
                <w:sz w:val="24"/>
                <w:szCs w:val="20"/>
              </w:rPr>
            </w:pPr>
          </w:p>
        </w:tc>
      </w:tr>
      <w:tr w:rsidR="004A407B" w:rsidTr="00167AE3">
        <w:trPr>
          <w:cantSplit/>
          <w:trHeight w:val="3191"/>
          <w:jc w:val="center"/>
        </w:trPr>
        <w:tc>
          <w:tcPr>
            <w:tcW w:w="5000" w:type="pct"/>
            <w:gridSpan w:val="2"/>
            <w:tcBorders>
              <w:top w:val="single" w:sz="4" w:space="0" w:color="auto"/>
              <w:left w:val="single" w:sz="4" w:space="0" w:color="auto"/>
              <w:bottom w:val="single" w:sz="4" w:space="0" w:color="auto"/>
              <w:right w:val="single" w:sz="4" w:space="0" w:color="auto"/>
            </w:tcBorders>
            <w:noWrap/>
          </w:tcPr>
          <w:p w:rsidR="004A407B" w:rsidRDefault="004A407B" w:rsidP="00167AE3">
            <w:pPr>
              <w:widowControl/>
              <w:spacing w:line="315" w:lineRule="atLeast"/>
              <w:rPr>
                <w:rFonts w:eastAsia="仿宋_GB2312"/>
                <w:kern w:val="0"/>
                <w:sz w:val="24"/>
                <w:szCs w:val="20"/>
              </w:rPr>
            </w:pPr>
            <w:r>
              <w:rPr>
                <w:rFonts w:eastAsia="仿宋_GB2312"/>
                <w:kern w:val="0"/>
                <w:sz w:val="24"/>
                <w:szCs w:val="20"/>
              </w:rPr>
              <w:t>专家论证</w:t>
            </w:r>
            <w:r>
              <w:rPr>
                <w:rFonts w:eastAsia="仿宋_GB2312" w:hint="eastAsia"/>
                <w:kern w:val="0"/>
                <w:sz w:val="24"/>
                <w:szCs w:val="20"/>
              </w:rPr>
              <w:t>名单</w:t>
            </w:r>
            <w:r>
              <w:rPr>
                <w:rFonts w:eastAsia="仿宋_GB2312"/>
                <w:kern w:val="0"/>
                <w:sz w:val="24"/>
                <w:szCs w:val="20"/>
              </w:rPr>
              <w:t>：</w:t>
            </w:r>
          </w:p>
          <w:p w:rsidR="004A407B" w:rsidRDefault="004A407B" w:rsidP="00167AE3">
            <w:pPr>
              <w:widowControl/>
              <w:spacing w:line="315" w:lineRule="atLeast"/>
              <w:rPr>
                <w:rFonts w:eastAsia="仿宋_GB2312"/>
                <w:kern w:val="0"/>
                <w:sz w:val="24"/>
                <w:szCs w:val="20"/>
              </w:rPr>
            </w:pPr>
          </w:p>
          <w:tbl>
            <w:tblPr>
              <w:tblStyle w:val="a7"/>
              <w:tblW w:w="8542" w:type="dxa"/>
              <w:tblLook w:val="04A0"/>
            </w:tblPr>
            <w:tblGrid>
              <w:gridCol w:w="1798"/>
              <w:gridCol w:w="4538"/>
              <w:gridCol w:w="2206"/>
            </w:tblGrid>
            <w:tr w:rsidR="004A407B" w:rsidTr="00167AE3">
              <w:tc>
                <w:tcPr>
                  <w:tcW w:w="1053" w:type="pct"/>
                  <w:noWrap/>
                </w:tcPr>
                <w:p w:rsidR="004A407B" w:rsidRDefault="004A407B" w:rsidP="00167AE3">
                  <w:pPr>
                    <w:widowControl/>
                    <w:spacing w:line="315" w:lineRule="atLeast"/>
                    <w:jc w:val="center"/>
                    <w:rPr>
                      <w:rFonts w:eastAsia="仿宋_GB2312"/>
                      <w:b/>
                      <w:bCs/>
                      <w:sz w:val="24"/>
                    </w:rPr>
                  </w:pPr>
                  <w:r>
                    <w:rPr>
                      <w:rFonts w:eastAsia="仿宋_GB2312" w:hint="eastAsia"/>
                      <w:b/>
                      <w:bCs/>
                      <w:sz w:val="24"/>
                    </w:rPr>
                    <w:t>专家姓名</w:t>
                  </w:r>
                </w:p>
              </w:tc>
              <w:tc>
                <w:tcPr>
                  <w:tcW w:w="2655" w:type="pct"/>
                  <w:noWrap/>
                </w:tcPr>
                <w:p w:rsidR="004A407B" w:rsidRDefault="004A407B" w:rsidP="00167AE3">
                  <w:pPr>
                    <w:widowControl/>
                    <w:spacing w:line="315" w:lineRule="atLeast"/>
                    <w:jc w:val="center"/>
                    <w:rPr>
                      <w:rFonts w:eastAsia="仿宋_GB2312"/>
                      <w:b/>
                      <w:bCs/>
                      <w:sz w:val="24"/>
                    </w:rPr>
                  </w:pPr>
                  <w:r>
                    <w:rPr>
                      <w:rFonts w:eastAsia="仿宋_GB2312" w:hint="eastAsia"/>
                      <w:b/>
                      <w:bCs/>
                      <w:sz w:val="24"/>
                    </w:rPr>
                    <w:t>所在单位</w:t>
                  </w:r>
                </w:p>
              </w:tc>
              <w:tc>
                <w:tcPr>
                  <w:tcW w:w="1291" w:type="pct"/>
                  <w:noWrap/>
                </w:tcPr>
                <w:p w:rsidR="004A407B" w:rsidRDefault="004A407B" w:rsidP="00167AE3">
                  <w:pPr>
                    <w:widowControl/>
                    <w:spacing w:line="315" w:lineRule="atLeast"/>
                    <w:jc w:val="center"/>
                    <w:rPr>
                      <w:rFonts w:eastAsia="仿宋_GB2312"/>
                      <w:b/>
                      <w:bCs/>
                      <w:sz w:val="24"/>
                    </w:rPr>
                  </w:pPr>
                  <w:r>
                    <w:rPr>
                      <w:rFonts w:eastAsia="仿宋_GB2312" w:hint="eastAsia"/>
                      <w:b/>
                      <w:bCs/>
                      <w:sz w:val="24"/>
                    </w:rPr>
                    <w:t>职称</w:t>
                  </w:r>
                  <w:r>
                    <w:rPr>
                      <w:rFonts w:eastAsia="仿宋_GB2312" w:hint="eastAsia"/>
                      <w:b/>
                      <w:bCs/>
                      <w:sz w:val="24"/>
                    </w:rPr>
                    <w:t>/</w:t>
                  </w:r>
                  <w:r>
                    <w:rPr>
                      <w:rFonts w:eastAsia="仿宋_GB2312" w:hint="eastAsia"/>
                      <w:b/>
                      <w:bCs/>
                      <w:sz w:val="24"/>
                    </w:rPr>
                    <w:t>职务</w:t>
                  </w:r>
                </w:p>
              </w:tc>
            </w:tr>
            <w:tr w:rsidR="004A407B" w:rsidTr="00167AE3">
              <w:trPr>
                <w:trHeight w:val="603"/>
              </w:trPr>
              <w:tc>
                <w:tcPr>
                  <w:tcW w:w="1053" w:type="pct"/>
                  <w:noWrap/>
                </w:tcPr>
                <w:p w:rsidR="004A407B" w:rsidRDefault="004A407B" w:rsidP="00167AE3">
                  <w:pPr>
                    <w:widowControl/>
                    <w:spacing w:line="440" w:lineRule="atLeast"/>
                    <w:jc w:val="center"/>
                    <w:rPr>
                      <w:rFonts w:ascii="仿宋" w:eastAsia="仿宋" w:hAnsi="仿宋" w:cs="仿宋"/>
                      <w:color w:val="000000"/>
                      <w:sz w:val="28"/>
                      <w:szCs w:val="28"/>
                    </w:rPr>
                  </w:pPr>
                </w:p>
              </w:tc>
              <w:tc>
                <w:tcPr>
                  <w:tcW w:w="2655" w:type="pct"/>
                  <w:noWrap/>
                </w:tcPr>
                <w:p w:rsidR="004A407B" w:rsidRDefault="004A407B" w:rsidP="00167AE3">
                  <w:pPr>
                    <w:widowControl/>
                    <w:spacing w:line="440" w:lineRule="atLeast"/>
                    <w:jc w:val="center"/>
                    <w:rPr>
                      <w:rFonts w:ascii="仿宋" w:eastAsia="仿宋" w:hAnsi="仿宋" w:cs="仿宋"/>
                      <w:color w:val="000000"/>
                      <w:sz w:val="24"/>
                      <w:szCs w:val="24"/>
                    </w:rPr>
                  </w:pPr>
                </w:p>
              </w:tc>
              <w:tc>
                <w:tcPr>
                  <w:tcW w:w="1291" w:type="pct"/>
                  <w:noWrap/>
                </w:tcPr>
                <w:p w:rsidR="004A407B" w:rsidRDefault="004A407B" w:rsidP="00167AE3">
                  <w:pPr>
                    <w:widowControl/>
                    <w:spacing w:line="440" w:lineRule="atLeast"/>
                    <w:jc w:val="center"/>
                    <w:rPr>
                      <w:rFonts w:ascii="仿宋" w:eastAsia="仿宋" w:hAnsi="仿宋" w:cs="仿宋"/>
                      <w:color w:val="000000"/>
                      <w:sz w:val="28"/>
                      <w:szCs w:val="28"/>
                    </w:rPr>
                  </w:pPr>
                </w:p>
              </w:tc>
            </w:tr>
            <w:tr w:rsidR="004A407B" w:rsidTr="00167AE3">
              <w:tc>
                <w:tcPr>
                  <w:tcW w:w="1053" w:type="pct"/>
                  <w:noWrap/>
                </w:tcPr>
                <w:p w:rsidR="004A407B" w:rsidRDefault="004A407B" w:rsidP="00167AE3">
                  <w:pPr>
                    <w:widowControl/>
                    <w:spacing w:line="440" w:lineRule="atLeast"/>
                    <w:jc w:val="center"/>
                    <w:rPr>
                      <w:rFonts w:ascii="仿宋" w:eastAsia="仿宋" w:hAnsi="仿宋" w:cs="仿宋"/>
                      <w:color w:val="000000"/>
                      <w:sz w:val="28"/>
                      <w:szCs w:val="28"/>
                    </w:rPr>
                  </w:pPr>
                </w:p>
              </w:tc>
              <w:tc>
                <w:tcPr>
                  <w:tcW w:w="2655" w:type="pct"/>
                  <w:noWrap/>
                </w:tcPr>
                <w:p w:rsidR="004A407B" w:rsidRDefault="004A407B" w:rsidP="00167AE3">
                  <w:pPr>
                    <w:widowControl/>
                    <w:spacing w:line="440" w:lineRule="atLeast"/>
                    <w:jc w:val="center"/>
                    <w:rPr>
                      <w:rFonts w:ascii="仿宋" w:eastAsia="仿宋" w:hAnsi="仿宋" w:cs="仿宋"/>
                      <w:color w:val="000000"/>
                      <w:sz w:val="24"/>
                      <w:szCs w:val="24"/>
                    </w:rPr>
                  </w:pPr>
                </w:p>
              </w:tc>
              <w:tc>
                <w:tcPr>
                  <w:tcW w:w="1291" w:type="pct"/>
                  <w:noWrap/>
                </w:tcPr>
                <w:p w:rsidR="004A407B" w:rsidRDefault="004A407B" w:rsidP="00167AE3">
                  <w:pPr>
                    <w:widowControl/>
                    <w:spacing w:line="440" w:lineRule="atLeast"/>
                    <w:jc w:val="center"/>
                    <w:rPr>
                      <w:rFonts w:ascii="仿宋" w:eastAsia="仿宋" w:hAnsi="仿宋" w:cs="仿宋"/>
                      <w:color w:val="000000"/>
                      <w:sz w:val="28"/>
                      <w:szCs w:val="28"/>
                    </w:rPr>
                  </w:pPr>
                </w:p>
              </w:tc>
            </w:tr>
            <w:tr w:rsidR="004A407B" w:rsidTr="00167AE3">
              <w:tc>
                <w:tcPr>
                  <w:tcW w:w="1053" w:type="pct"/>
                  <w:noWrap/>
                </w:tcPr>
                <w:p w:rsidR="004A407B" w:rsidRDefault="004A407B" w:rsidP="00167AE3">
                  <w:pPr>
                    <w:widowControl/>
                    <w:spacing w:line="440" w:lineRule="atLeast"/>
                    <w:jc w:val="center"/>
                    <w:rPr>
                      <w:rFonts w:ascii="仿宋" w:eastAsia="仿宋" w:hAnsi="仿宋" w:cs="仿宋"/>
                      <w:color w:val="000000"/>
                      <w:sz w:val="28"/>
                      <w:szCs w:val="28"/>
                    </w:rPr>
                  </w:pPr>
                </w:p>
              </w:tc>
              <w:tc>
                <w:tcPr>
                  <w:tcW w:w="2655" w:type="pct"/>
                  <w:noWrap/>
                </w:tcPr>
                <w:p w:rsidR="004A407B" w:rsidRDefault="004A407B" w:rsidP="00167AE3">
                  <w:pPr>
                    <w:widowControl/>
                    <w:spacing w:line="440" w:lineRule="atLeast"/>
                    <w:jc w:val="center"/>
                    <w:rPr>
                      <w:rFonts w:ascii="仿宋" w:eastAsia="仿宋" w:hAnsi="仿宋" w:cs="仿宋"/>
                      <w:color w:val="000000"/>
                      <w:sz w:val="24"/>
                      <w:szCs w:val="24"/>
                    </w:rPr>
                  </w:pPr>
                </w:p>
              </w:tc>
              <w:tc>
                <w:tcPr>
                  <w:tcW w:w="1291" w:type="pct"/>
                  <w:noWrap/>
                </w:tcPr>
                <w:p w:rsidR="004A407B" w:rsidRDefault="004A407B" w:rsidP="00167AE3">
                  <w:pPr>
                    <w:widowControl/>
                    <w:spacing w:line="440" w:lineRule="atLeast"/>
                    <w:jc w:val="center"/>
                    <w:rPr>
                      <w:rFonts w:ascii="仿宋" w:eastAsia="仿宋" w:hAnsi="仿宋" w:cs="仿宋"/>
                      <w:color w:val="000000"/>
                      <w:sz w:val="28"/>
                      <w:szCs w:val="28"/>
                    </w:rPr>
                  </w:pPr>
                </w:p>
              </w:tc>
            </w:tr>
          </w:tbl>
          <w:p w:rsidR="004A407B" w:rsidRDefault="004A407B" w:rsidP="00167AE3">
            <w:pPr>
              <w:widowControl/>
              <w:spacing w:line="315" w:lineRule="atLeast"/>
              <w:rPr>
                <w:rFonts w:eastAsia="仿宋_GB2312"/>
                <w:kern w:val="0"/>
                <w:sz w:val="24"/>
                <w:szCs w:val="20"/>
              </w:rPr>
            </w:pPr>
          </w:p>
        </w:tc>
      </w:tr>
    </w:tbl>
    <w:p w:rsidR="00D60D87" w:rsidRDefault="00D60D87" w:rsidP="004A407B">
      <w:pPr>
        <w:widowControl/>
        <w:jc w:val="left"/>
        <w:rPr>
          <w:rFonts w:eastAsia="仿宋" w:hint="eastAsia"/>
          <w:sz w:val="32"/>
          <w:szCs w:val="32"/>
        </w:rPr>
      </w:pPr>
    </w:p>
    <w:p w:rsidR="00D60D87" w:rsidRDefault="004A407B" w:rsidP="004A407B">
      <w:pPr>
        <w:widowControl/>
        <w:jc w:val="left"/>
        <w:rPr>
          <w:rFonts w:eastAsia="仿宋" w:hint="eastAsia"/>
          <w:sz w:val="32"/>
          <w:szCs w:val="32"/>
        </w:rPr>
      </w:pPr>
      <w:r>
        <w:rPr>
          <w:rFonts w:eastAsia="仿宋"/>
          <w:sz w:val="32"/>
          <w:szCs w:val="32"/>
        </w:rPr>
        <w:t>附件</w:t>
      </w:r>
      <w:r>
        <w:rPr>
          <w:rFonts w:eastAsia="仿宋"/>
          <w:sz w:val="32"/>
          <w:szCs w:val="32"/>
        </w:rPr>
        <w:t>4</w:t>
      </w:r>
      <w:r>
        <w:rPr>
          <w:rFonts w:eastAsia="仿宋"/>
          <w:sz w:val="32"/>
          <w:szCs w:val="32"/>
        </w:rPr>
        <w:t>：</w:t>
      </w:r>
      <w:r>
        <w:rPr>
          <w:rFonts w:eastAsia="仿宋"/>
          <w:sz w:val="32"/>
          <w:szCs w:val="32"/>
        </w:rPr>
        <w:t xml:space="preserve"> </w:t>
      </w:r>
    </w:p>
    <w:p w:rsidR="004A407B" w:rsidRDefault="004A407B" w:rsidP="00D60D87">
      <w:pPr>
        <w:widowControl/>
        <w:jc w:val="center"/>
        <w:rPr>
          <w:rFonts w:eastAsia="黑体"/>
          <w:b/>
          <w:bCs/>
          <w:color w:val="000000"/>
          <w:sz w:val="32"/>
          <w:szCs w:val="32"/>
        </w:rPr>
      </w:pPr>
      <w:r>
        <w:rPr>
          <w:rFonts w:ascii="宋体" w:hAnsi="宋体" w:hint="eastAsia"/>
          <w:b/>
          <w:sz w:val="32"/>
          <w:szCs w:val="32"/>
        </w:rPr>
        <w:lastRenderedPageBreak/>
        <w:t>南京邮电大学通达学院</w:t>
      </w:r>
      <w:r>
        <w:rPr>
          <w:rFonts w:ascii="宋体" w:hAnsi="宋体"/>
          <w:b/>
          <w:sz w:val="32"/>
          <w:szCs w:val="32"/>
        </w:rPr>
        <w:t>采购招标项目供应商推荐表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62"/>
        <w:gridCol w:w="695"/>
        <w:gridCol w:w="1400"/>
        <w:gridCol w:w="1420"/>
        <w:gridCol w:w="1151"/>
        <w:gridCol w:w="1612"/>
      </w:tblGrid>
      <w:tr w:rsidR="004A407B" w:rsidTr="00167AE3">
        <w:trPr>
          <w:trHeight w:val="731"/>
          <w:jc w:val="center"/>
        </w:trPr>
        <w:tc>
          <w:tcPr>
            <w:tcW w:w="1102" w:type="pct"/>
            <w:gridSpan w:val="2"/>
            <w:noWrap/>
            <w:vAlign w:val="center"/>
          </w:tcPr>
          <w:p w:rsidR="004A407B" w:rsidRDefault="004A407B" w:rsidP="00167AE3">
            <w:pPr>
              <w:jc w:val="center"/>
              <w:rPr>
                <w:rFonts w:eastAsia="仿宋_GB2312"/>
                <w:sz w:val="24"/>
              </w:rPr>
            </w:pPr>
            <w:r>
              <w:rPr>
                <w:rFonts w:eastAsia="仿宋_GB2312"/>
                <w:sz w:val="24"/>
              </w:rPr>
              <w:t>项目名称</w:t>
            </w:r>
          </w:p>
        </w:tc>
        <w:tc>
          <w:tcPr>
            <w:tcW w:w="1299" w:type="pct"/>
            <w:gridSpan w:val="2"/>
            <w:noWrap/>
            <w:vAlign w:val="center"/>
          </w:tcPr>
          <w:p w:rsidR="004A407B" w:rsidRDefault="004A407B" w:rsidP="00167AE3">
            <w:pPr>
              <w:rPr>
                <w:rFonts w:eastAsia="仿宋_GB2312"/>
                <w:sz w:val="24"/>
              </w:rPr>
            </w:pPr>
          </w:p>
        </w:tc>
        <w:tc>
          <w:tcPr>
            <w:tcW w:w="883" w:type="pct"/>
            <w:noWrap/>
            <w:vAlign w:val="center"/>
          </w:tcPr>
          <w:p w:rsidR="004A407B" w:rsidRDefault="004A407B" w:rsidP="00167AE3">
            <w:pPr>
              <w:jc w:val="center"/>
              <w:rPr>
                <w:rFonts w:eastAsia="仿宋_GB2312"/>
                <w:sz w:val="24"/>
              </w:rPr>
            </w:pPr>
            <w:r>
              <w:rPr>
                <w:rFonts w:eastAsia="仿宋_GB2312"/>
                <w:sz w:val="24"/>
              </w:rPr>
              <w:t>项目编号</w:t>
            </w:r>
          </w:p>
        </w:tc>
        <w:tc>
          <w:tcPr>
            <w:tcW w:w="1716" w:type="pct"/>
            <w:gridSpan w:val="2"/>
            <w:noWrap/>
            <w:vAlign w:val="center"/>
          </w:tcPr>
          <w:p w:rsidR="004A407B" w:rsidRDefault="004A407B" w:rsidP="00167AE3">
            <w:pPr>
              <w:rPr>
                <w:rFonts w:eastAsia="仿宋_GB2312"/>
                <w:sz w:val="24"/>
              </w:rPr>
            </w:pPr>
          </w:p>
        </w:tc>
      </w:tr>
      <w:tr w:rsidR="004A407B" w:rsidTr="00167AE3">
        <w:trPr>
          <w:trHeight w:val="698"/>
          <w:jc w:val="center"/>
        </w:trPr>
        <w:tc>
          <w:tcPr>
            <w:tcW w:w="1102" w:type="pct"/>
            <w:gridSpan w:val="2"/>
            <w:noWrap/>
            <w:vAlign w:val="center"/>
          </w:tcPr>
          <w:p w:rsidR="004A407B" w:rsidRDefault="004A407B" w:rsidP="00167AE3">
            <w:pPr>
              <w:jc w:val="center"/>
              <w:rPr>
                <w:rFonts w:eastAsia="仿宋_GB2312"/>
                <w:sz w:val="24"/>
              </w:rPr>
            </w:pPr>
            <w:r>
              <w:rPr>
                <w:rFonts w:eastAsia="仿宋_GB2312"/>
                <w:sz w:val="24"/>
              </w:rPr>
              <w:t>项目预算（万元）</w:t>
            </w:r>
          </w:p>
        </w:tc>
        <w:tc>
          <w:tcPr>
            <w:tcW w:w="1299" w:type="pct"/>
            <w:gridSpan w:val="2"/>
            <w:noWrap/>
            <w:vAlign w:val="center"/>
          </w:tcPr>
          <w:p w:rsidR="004A407B" w:rsidRDefault="004A407B" w:rsidP="00167AE3">
            <w:pPr>
              <w:jc w:val="center"/>
              <w:rPr>
                <w:rFonts w:eastAsia="仿宋_GB2312"/>
                <w:sz w:val="24"/>
              </w:rPr>
            </w:pPr>
          </w:p>
        </w:tc>
        <w:tc>
          <w:tcPr>
            <w:tcW w:w="883" w:type="pct"/>
            <w:noWrap/>
            <w:vAlign w:val="center"/>
          </w:tcPr>
          <w:p w:rsidR="004A407B" w:rsidRDefault="004A407B" w:rsidP="00167AE3">
            <w:pPr>
              <w:jc w:val="center"/>
              <w:rPr>
                <w:rFonts w:eastAsia="仿宋_GB2312"/>
                <w:sz w:val="24"/>
              </w:rPr>
            </w:pPr>
            <w:r>
              <w:rPr>
                <w:rFonts w:eastAsia="仿宋_GB2312"/>
                <w:sz w:val="24"/>
              </w:rPr>
              <w:t>采购方式</w:t>
            </w:r>
          </w:p>
        </w:tc>
        <w:tc>
          <w:tcPr>
            <w:tcW w:w="1716" w:type="pct"/>
            <w:gridSpan w:val="2"/>
            <w:noWrap/>
            <w:vAlign w:val="center"/>
          </w:tcPr>
          <w:p w:rsidR="004A407B" w:rsidRDefault="004A407B" w:rsidP="00167AE3">
            <w:pPr>
              <w:jc w:val="center"/>
              <w:rPr>
                <w:rFonts w:eastAsia="仿宋_GB2312"/>
                <w:sz w:val="24"/>
              </w:rPr>
            </w:pPr>
          </w:p>
        </w:tc>
      </w:tr>
      <w:tr w:rsidR="004A407B" w:rsidTr="00167AE3">
        <w:trPr>
          <w:trHeight w:val="695"/>
          <w:jc w:val="center"/>
        </w:trPr>
        <w:tc>
          <w:tcPr>
            <w:tcW w:w="1531" w:type="pct"/>
            <w:gridSpan w:val="3"/>
            <w:noWrap/>
            <w:vAlign w:val="center"/>
          </w:tcPr>
          <w:p w:rsidR="004A407B" w:rsidRDefault="004A407B" w:rsidP="00167AE3">
            <w:pPr>
              <w:jc w:val="center"/>
              <w:rPr>
                <w:rFonts w:eastAsia="仿宋_GB2312"/>
                <w:sz w:val="24"/>
              </w:rPr>
            </w:pPr>
            <w:r>
              <w:rPr>
                <w:rFonts w:eastAsia="仿宋_GB2312"/>
                <w:sz w:val="24"/>
              </w:rPr>
              <w:t>拟推荐供应商名称</w:t>
            </w:r>
          </w:p>
        </w:tc>
        <w:tc>
          <w:tcPr>
            <w:tcW w:w="1753" w:type="pct"/>
            <w:gridSpan w:val="2"/>
            <w:noWrap/>
            <w:vAlign w:val="center"/>
          </w:tcPr>
          <w:p w:rsidR="004A407B" w:rsidRDefault="004A407B" w:rsidP="00167AE3">
            <w:pPr>
              <w:jc w:val="center"/>
              <w:rPr>
                <w:rFonts w:eastAsia="仿宋_GB2312"/>
                <w:sz w:val="24"/>
              </w:rPr>
            </w:pPr>
            <w:r>
              <w:rPr>
                <w:rFonts w:eastAsia="仿宋_GB2312"/>
                <w:sz w:val="24"/>
              </w:rPr>
              <w:t>推荐理由</w:t>
            </w:r>
          </w:p>
        </w:tc>
        <w:tc>
          <w:tcPr>
            <w:tcW w:w="714" w:type="pct"/>
            <w:noWrap/>
            <w:vAlign w:val="center"/>
          </w:tcPr>
          <w:p w:rsidR="004A407B" w:rsidRDefault="004A407B" w:rsidP="00167AE3">
            <w:pPr>
              <w:jc w:val="center"/>
              <w:rPr>
                <w:rFonts w:eastAsia="仿宋_GB2312"/>
                <w:sz w:val="24"/>
              </w:rPr>
            </w:pPr>
            <w:r>
              <w:rPr>
                <w:rFonts w:eastAsia="仿宋_GB2312"/>
                <w:sz w:val="24"/>
              </w:rPr>
              <w:t>联系人</w:t>
            </w:r>
          </w:p>
        </w:tc>
        <w:tc>
          <w:tcPr>
            <w:tcW w:w="1002" w:type="pct"/>
            <w:noWrap/>
            <w:vAlign w:val="center"/>
          </w:tcPr>
          <w:p w:rsidR="004A407B" w:rsidRDefault="004A407B" w:rsidP="00167AE3">
            <w:pPr>
              <w:jc w:val="center"/>
              <w:rPr>
                <w:rFonts w:eastAsia="仿宋_GB2312"/>
                <w:sz w:val="24"/>
              </w:rPr>
            </w:pPr>
            <w:r>
              <w:rPr>
                <w:rFonts w:eastAsia="仿宋_GB2312"/>
                <w:sz w:val="24"/>
              </w:rPr>
              <w:t>联系电话</w:t>
            </w:r>
          </w:p>
        </w:tc>
      </w:tr>
      <w:tr w:rsidR="004A407B" w:rsidTr="00167AE3">
        <w:trPr>
          <w:trHeight w:val="1014"/>
          <w:jc w:val="center"/>
        </w:trPr>
        <w:tc>
          <w:tcPr>
            <w:tcW w:w="1531" w:type="pct"/>
            <w:gridSpan w:val="3"/>
            <w:noWrap/>
            <w:vAlign w:val="center"/>
          </w:tcPr>
          <w:p w:rsidR="004A407B" w:rsidRDefault="004A407B" w:rsidP="00167AE3">
            <w:pPr>
              <w:jc w:val="center"/>
              <w:rPr>
                <w:rFonts w:eastAsia="仿宋_GB2312"/>
                <w:sz w:val="24"/>
              </w:rPr>
            </w:pPr>
          </w:p>
        </w:tc>
        <w:tc>
          <w:tcPr>
            <w:tcW w:w="1753" w:type="pct"/>
            <w:gridSpan w:val="2"/>
            <w:noWrap/>
            <w:vAlign w:val="center"/>
          </w:tcPr>
          <w:p w:rsidR="004A407B" w:rsidRDefault="004A407B" w:rsidP="00167AE3">
            <w:pPr>
              <w:jc w:val="center"/>
              <w:rPr>
                <w:rFonts w:eastAsia="仿宋_GB2312"/>
                <w:sz w:val="24"/>
              </w:rPr>
            </w:pPr>
          </w:p>
        </w:tc>
        <w:tc>
          <w:tcPr>
            <w:tcW w:w="714" w:type="pct"/>
            <w:noWrap/>
            <w:vAlign w:val="center"/>
          </w:tcPr>
          <w:p w:rsidR="004A407B" w:rsidRDefault="004A407B" w:rsidP="00167AE3">
            <w:pPr>
              <w:jc w:val="center"/>
              <w:rPr>
                <w:rFonts w:eastAsia="仿宋_GB2312"/>
                <w:sz w:val="24"/>
              </w:rPr>
            </w:pPr>
          </w:p>
        </w:tc>
        <w:tc>
          <w:tcPr>
            <w:tcW w:w="1002" w:type="pct"/>
            <w:noWrap/>
            <w:vAlign w:val="center"/>
          </w:tcPr>
          <w:p w:rsidR="004A407B" w:rsidRDefault="004A407B" w:rsidP="00167AE3">
            <w:pPr>
              <w:jc w:val="center"/>
              <w:rPr>
                <w:rFonts w:eastAsia="仿宋_GB2312"/>
                <w:sz w:val="24"/>
              </w:rPr>
            </w:pPr>
          </w:p>
        </w:tc>
      </w:tr>
      <w:tr w:rsidR="004A407B" w:rsidTr="00167AE3">
        <w:trPr>
          <w:trHeight w:val="1163"/>
          <w:jc w:val="center"/>
        </w:trPr>
        <w:tc>
          <w:tcPr>
            <w:tcW w:w="1531" w:type="pct"/>
            <w:gridSpan w:val="3"/>
            <w:noWrap/>
            <w:vAlign w:val="center"/>
          </w:tcPr>
          <w:p w:rsidR="004A407B" w:rsidRDefault="004A407B" w:rsidP="00167AE3">
            <w:pPr>
              <w:jc w:val="center"/>
              <w:rPr>
                <w:rFonts w:eastAsia="仿宋_GB2312"/>
                <w:sz w:val="24"/>
              </w:rPr>
            </w:pPr>
          </w:p>
        </w:tc>
        <w:tc>
          <w:tcPr>
            <w:tcW w:w="1753" w:type="pct"/>
            <w:gridSpan w:val="2"/>
            <w:noWrap/>
            <w:vAlign w:val="center"/>
          </w:tcPr>
          <w:p w:rsidR="004A407B" w:rsidRDefault="004A407B" w:rsidP="00167AE3">
            <w:pPr>
              <w:jc w:val="center"/>
              <w:rPr>
                <w:rFonts w:eastAsia="仿宋_GB2312"/>
                <w:sz w:val="24"/>
              </w:rPr>
            </w:pPr>
          </w:p>
        </w:tc>
        <w:tc>
          <w:tcPr>
            <w:tcW w:w="714" w:type="pct"/>
            <w:noWrap/>
            <w:vAlign w:val="center"/>
          </w:tcPr>
          <w:p w:rsidR="004A407B" w:rsidRDefault="004A407B" w:rsidP="00167AE3">
            <w:pPr>
              <w:jc w:val="center"/>
              <w:rPr>
                <w:rFonts w:eastAsia="仿宋_GB2312"/>
                <w:sz w:val="24"/>
              </w:rPr>
            </w:pPr>
          </w:p>
        </w:tc>
        <w:tc>
          <w:tcPr>
            <w:tcW w:w="1002" w:type="pct"/>
            <w:noWrap/>
            <w:vAlign w:val="center"/>
          </w:tcPr>
          <w:p w:rsidR="004A407B" w:rsidRDefault="004A407B" w:rsidP="00167AE3">
            <w:pPr>
              <w:jc w:val="center"/>
              <w:rPr>
                <w:rFonts w:eastAsia="仿宋_GB2312"/>
                <w:sz w:val="24"/>
              </w:rPr>
            </w:pPr>
          </w:p>
        </w:tc>
      </w:tr>
      <w:tr w:rsidR="004A407B" w:rsidTr="00167AE3">
        <w:trPr>
          <w:trHeight w:val="1124"/>
          <w:jc w:val="center"/>
        </w:trPr>
        <w:tc>
          <w:tcPr>
            <w:tcW w:w="1531" w:type="pct"/>
            <w:gridSpan w:val="3"/>
            <w:noWrap/>
            <w:vAlign w:val="center"/>
          </w:tcPr>
          <w:p w:rsidR="004A407B" w:rsidRDefault="004A407B" w:rsidP="00167AE3">
            <w:pPr>
              <w:jc w:val="center"/>
              <w:rPr>
                <w:rFonts w:eastAsia="仿宋_GB2312"/>
                <w:sz w:val="24"/>
              </w:rPr>
            </w:pPr>
          </w:p>
        </w:tc>
        <w:tc>
          <w:tcPr>
            <w:tcW w:w="1753" w:type="pct"/>
            <w:gridSpan w:val="2"/>
            <w:noWrap/>
            <w:vAlign w:val="center"/>
          </w:tcPr>
          <w:p w:rsidR="004A407B" w:rsidRDefault="004A407B" w:rsidP="00167AE3">
            <w:pPr>
              <w:jc w:val="center"/>
              <w:rPr>
                <w:rFonts w:eastAsia="仿宋_GB2312"/>
                <w:sz w:val="24"/>
              </w:rPr>
            </w:pPr>
          </w:p>
        </w:tc>
        <w:tc>
          <w:tcPr>
            <w:tcW w:w="714" w:type="pct"/>
            <w:noWrap/>
            <w:vAlign w:val="center"/>
          </w:tcPr>
          <w:p w:rsidR="004A407B" w:rsidRDefault="004A407B" w:rsidP="00167AE3">
            <w:pPr>
              <w:jc w:val="center"/>
              <w:rPr>
                <w:rFonts w:eastAsia="仿宋_GB2312"/>
                <w:sz w:val="24"/>
              </w:rPr>
            </w:pPr>
          </w:p>
        </w:tc>
        <w:tc>
          <w:tcPr>
            <w:tcW w:w="1002" w:type="pct"/>
            <w:noWrap/>
            <w:vAlign w:val="center"/>
          </w:tcPr>
          <w:p w:rsidR="004A407B" w:rsidRDefault="004A407B" w:rsidP="00167AE3">
            <w:pPr>
              <w:jc w:val="center"/>
              <w:rPr>
                <w:rFonts w:eastAsia="仿宋_GB2312"/>
                <w:sz w:val="24"/>
              </w:rPr>
            </w:pPr>
          </w:p>
        </w:tc>
      </w:tr>
      <w:tr w:rsidR="004A407B" w:rsidTr="00167AE3">
        <w:trPr>
          <w:trHeight w:val="2386"/>
          <w:jc w:val="center"/>
        </w:trPr>
        <w:tc>
          <w:tcPr>
            <w:tcW w:w="944" w:type="pct"/>
            <w:noWrap/>
            <w:vAlign w:val="center"/>
          </w:tcPr>
          <w:p w:rsidR="004A407B" w:rsidRDefault="004A407B" w:rsidP="00167AE3">
            <w:pPr>
              <w:jc w:val="center"/>
              <w:rPr>
                <w:rFonts w:eastAsia="仿宋_GB2312"/>
                <w:sz w:val="24"/>
              </w:rPr>
            </w:pPr>
            <w:r>
              <w:rPr>
                <w:rFonts w:eastAsia="仿宋_GB2312"/>
                <w:sz w:val="24"/>
              </w:rPr>
              <w:t>项目单位（专家）意见</w:t>
            </w:r>
          </w:p>
        </w:tc>
        <w:tc>
          <w:tcPr>
            <w:tcW w:w="4056" w:type="pct"/>
            <w:gridSpan w:val="6"/>
            <w:noWrap/>
            <w:vAlign w:val="center"/>
          </w:tcPr>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p>
          <w:p w:rsidR="004A407B" w:rsidRDefault="004A407B" w:rsidP="00167AE3">
            <w:pPr>
              <w:ind w:right="420"/>
              <w:rPr>
                <w:rFonts w:eastAsia="仿宋_GB2312"/>
                <w:sz w:val="24"/>
              </w:rPr>
            </w:pPr>
            <w:r>
              <w:rPr>
                <w:rFonts w:eastAsia="仿宋_GB2312"/>
                <w:sz w:val="24"/>
              </w:rPr>
              <w:t>项目负责人（专家）签字：</w:t>
            </w:r>
            <w:r>
              <w:rPr>
                <w:rFonts w:eastAsia="仿宋_GB2312"/>
                <w:sz w:val="24"/>
              </w:rPr>
              <w:t xml:space="preserve">                 </w:t>
            </w:r>
            <w:r>
              <w:rPr>
                <w:rFonts w:eastAsia="仿宋_GB2312"/>
                <w:sz w:val="24"/>
              </w:rPr>
              <w:t>盖章：</w:t>
            </w:r>
          </w:p>
          <w:p w:rsidR="004A407B" w:rsidRDefault="004A407B" w:rsidP="00167AE3">
            <w:pPr>
              <w:ind w:right="420"/>
              <w:rPr>
                <w:rFonts w:eastAsia="仿宋_GB2312"/>
                <w:sz w:val="24"/>
              </w:rPr>
            </w:pPr>
          </w:p>
          <w:p w:rsidR="004A407B" w:rsidRDefault="004A407B" w:rsidP="00167AE3">
            <w:pPr>
              <w:ind w:right="900"/>
              <w:jc w:val="right"/>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4A407B" w:rsidTr="00167AE3">
        <w:trPr>
          <w:trHeight w:val="2318"/>
          <w:jc w:val="center"/>
        </w:trPr>
        <w:tc>
          <w:tcPr>
            <w:tcW w:w="944" w:type="pct"/>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jc w:val="center"/>
              <w:rPr>
                <w:rFonts w:eastAsia="仿宋_GB2312"/>
                <w:sz w:val="24"/>
              </w:rPr>
            </w:pPr>
            <w:r>
              <w:rPr>
                <w:rFonts w:eastAsia="仿宋_GB2312" w:hint="eastAsia"/>
                <w:sz w:val="24"/>
              </w:rPr>
              <w:t>采购招标管理工作小组</w:t>
            </w:r>
          </w:p>
          <w:p w:rsidR="004A407B" w:rsidRDefault="004A407B" w:rsidP="00167AE3">
            <w:pPr>
              <w:jc w:val="center"/>
              <w:rPr>
                <w:rFonts w:eastAsia="仿宋_GB2312"/>
                <w:sz w:val="24"/>
              </w:rPr>
            </w:pPr>
            <w:r>
              <w:rPr>
                <w:rFonts w:eastAsia="仿宋_GB2312"/>
                <w:sz w:val="24"/>
              </w:rPr>
              <w:t>审核意见</w:t>
            </w:r>
          </w:p>
        </w:tc>
        <w:tc>
          <w:tcPr>
            <w:tcW w:w="4056" w:type="pct"/>
            <w:gridSpan w:val="6"/>
            <w:tcBorders>
              <w:top w:val="single" w:sz="4" w:space="0" w:color="auto"/>
              <w:left w:val="single" w:sz="4" w:space="0" w:color="auto"/>
              <w:bottom w:val="single" w:sz="4" w:space="0" w:color="auto"/>
              <w:right w:val="single" w:sz="4" w:space="0" w:color="auto"/>
            </w:tcBorders>
            <w:noWrap/>
            <w:vAlign w:val="center"/>
          </w:tcPr>
          <w:p w:rsidR="004A407B" w:rsidRDefault="004A407B" w:rsidP="00167AE3">
            <w:pPr>
              <w:ind w:right="900"/>
              <w:rPr>
                <w:rFonts w:eastAsia="仿宋_GB2312"/>
                <w:sz w:val="24"/>
              </w:rPr>
            </w:pPr>
          </w:p>
          <w:p w:rsidR="004A407B" w:rsidRDefault="004A407B" w:rsidP="00167AE3">
            <w:pPr>
              <w:ind w:right="900"/>
              <w:rPr>
                <w:rFonts w:eastAsia="仿宋_GB2312"/>
                <w:sz w:val="24"/>
              </w:rPr>
            </w:pPr>
          </w:p>
          <w:p w:rsidR="004A407B" w:rsidRDefault="004A407B" w:rsidP="00167AE3">
            <w:pPr>
              <w:ind w:right="900"/>
              <w:rPr>
                <w:rFonts w:eastAsia="仿宋_GB2312"/>
                <w:sz w:val="24"/>
              </w:rPr>
            </w:pPr>
          </w:p>
          <w:p w:rsidR="004A407B" w:rsidRDefault="004A407B" w:rsidP="00167AE3">
            <w:pPr>
              <w:ind w:right="900"/>
              <w:rPr>
                <w:rFonts w:eastAsia="仿宋_GB2312"/>
                <w:sz w:val="24"/>
              </w:rPr>
            </w:pPr>
          </w:p>
          <w:p w:rsidR="004A407B" w:rsidRDefault="004A407B" w:rsidP="00167AE3">
            <w:pPr>
              <w:ind w:right="900"/>
              <w:rPr>
                <w:rFonts w:eastAsia="仿宋_GB2312"/>
                <w:sz w:val="24"/>
              </w:rPr>
            </w:pPr>
            <w:r>
              <w:rPr>
                <w:rFonts w:eastAsia="仿宋_GB2312"/>
                <w:sz w:val="24"/>
              </w:rPr>
              <w:t>签字：</w:t>
            </w:r>
            <w:r>
              <w:rPr>
                <w:rFonts w:eastAsia="仿宋_GB2312"/>
                <w:sz w:val="24"/>
              </w:rPr>
              <w:t xml:space="preserve">                                   </w:t>
            </w:r>
            <w:r>
              <w:rPr>
                <w:rFonts w:eastAsia="仿宋_GB2312"/>
                <w:sz w:val="24"/>
              </w:rPr>
              <w:t>盖章：</w:t>
            </w:r>
          </w:p>
          <w:p w:rsidR="004A407B" w:rsidRDefault="004A407B" w:rsidP="00167AE3">
            <w:pPr>
              <w:ind w:right="900"/>
              <w:rPr>
                <w:rFonts w:eastAsia="仿宋_GB2312"/>
                <w:sz w:val="24"/>
              </w:rPr>
            </w:pPr>
          </w:p>
          <w:p w:rsidR="004A407B" w:rsidRDefault="004A407B" w:rsidP="00167AE3">
            <w:pPr>
              <w:ind w:right="900" w:firstLineChars="1200" w:firstLine="2880"/>
              <w:rPr>
                <w:rFonts w:eastAsia="仿宋_GB2312"/>
                <w:sz w:val="24"/>
              </w:rPr>
            </w:pPr>
            <w:r>
              <w:rPr>
                <w:rFonts w:eastAsia="仿宋_GB2312"/>
                <w:sz w:val="24"/>
              </w:rPr>
              <w:t>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4A407B" w:rsidRDefault="004A407B" w:rsidP="004A407B"/>
    <w:p w:rsidR="004A407B" w:rsidRDefault="004A407B" w:rsidP="004A407B">
      <w:pPr>
        <w:rPr>
          <w:sz w:val="28"/>
          <w:szCs w:val="28"/>
        </w:rPr>
      </w:pPr>
    </w:p>
    <w:sectPr w:rsidR="004A407B" w:rsidSect="0077337D">
      <w:footerReference w:type="default" r:id="rId6"/>
      <w:pgSz w:w="11906" w:h="16838"/>
      <w:pgMar w:top="2098" w:right="1474" w:bottom="1984" w:left="158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5A" w:rsidRDefault="00CD285A" w:rsidP="004A407B">
      <w:r>
        <w:separator/>
      </w:r>
    </w:p>
  </w:endnote>
  <w:endnote w:type="continuationSeparator" w:id="1">
    <w:p w:rsidR="00CD285A" w:rsidRDefault="00CD285A" w:rsidP="004A4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764"/>
      <w:docPartObj>
        <w:docPartGallery w:val="Page Numbers (Bottom of Page)"/>
        <w:docPartUnique/>
      </w:docPartObj>
    </w:sdtPr>
    <w:sdtContent>
      <w:p w:rsidR="00D60D87" w:rsidRDefault="00D60D87">
        <w:pPr>
          <w:pStyle w:val="a5"/>
          <w:jc w:val="center"/>
        </w:pPr>
        <w:fldSimple w:instr=" PAGE   \* MERGEFORMAT ">
          <w:r w:rsidR="00CA6B4B" w:rsidRPr="00CA6B4B">
            <w:rPr>
              <w:noProof/>
              <w:lang w:val="zh-CN"/>
            </w:rPr>
            <w:t>-</w:t>
          </w:r>
          <w:r w:rsidR="00CA6B4B">
            <w:rPr>
              <w:noProof/>
            </w:rPr>
            <w:t xml:space="preserve"> 14 -</w:t>
          </w:r>
        </w:fldSimple>
      </w:p>
    </w:sdtContent>
  </w:sdt>
  <w:p w:rsidR="0077337D" w:rsidRDefault="00CD285A" w:rsidP="00F254F0">
    <w:pPr>
      <w:pStyle w:val="a5"/>
      <w:tabs>
        <w:tab w:val="clear" w:pos="4153"/>
        <w:tab w:val="clear" w:pos="8306"/>
        <w:tab w:val="left" w:pos="23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5A" w:rsidRDefault="00CD285A" w:rsidP="004A407B">
      <w:r>
        <w:separator/>
      </w:r>
    </w:p>
  </w:footnote>
  <w:footnote w:type="continuationSeparator" w:id="1">
    <w:p w:rsidR="00CD285A" w:rsidRDefault="00CD285A" w:rsidP="004A4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07B"/>
    <w:rsid w:val="000F54B4"/>
    <w:rsid w:val="0010294B"/>
    <w:rsid w:val="001720E3"/>
    <w:rsid w:val="003942BF"/>
    <w:rsid w:val="004A407B"/>
    <w:rsid w:val="00621D3E"/>
    <w:rsid w:val="00706D90"/>
    <w:rsid w:val="00A77EC5"/>
    <w:rsid w:val="00CA6B4B"/>
    <w:rsid w:val="00CD285A"/>
    <w:rsid w:val="00D60D87"/>
    <w:rsid w:val="00F25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7B"/>
    <w:pPr>
      <w:widowControl w:val="0"/>
      <w:spacing w:line="240" w:lineRule="auto"/>
      <w:jc w:val="both"/>
    </w:pPr>
    <w:rPr>
      <w:rFonts w:ascii="Calibri" w:eastAsia="宋体" w:hAnsi="Calibri" w:cs="Times New Roman"/>
    </w:rPr>
  </w:style>
  <w:style w:type="paragraph" w:styleId="1">
    <w:name w:val="heading 1"/>
    <w:basedOn w:val="a"/>
    <w:next w:val="a"/>
    <w:link w:val="1Char"/>
    <w:qFormat/>
    <w:rsid w:val="004A40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A40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EC5"/>
    <w:rPr>
      <w:b/>
      <w:bCs/>
    </w:rPr>
  </w:style>
  <w:style w:type="paragraph" w:styleId="a4">
    <w:name w:val="List Paragraph"/>
    <w:basedOn w:val="a"/>
    <w:uiPriority w:val="34"/>
    <w:qFormat/>
    <w:rsid w:val="00A77EC5"/>
    <w:pPr>
      <w:spacing w:line="400" w:lineRule="exact"/>
      <w:ind w:firstLineChars="200" w:firstLine="420"/>
    </w:pPr>
    <w:rPr>
      <w:rFonts w:asciiTheme="minorHAnsi" w:eastAsiaTheme="minorEastAsia" w:hAnsiTheme="minorHAnsi" w:cstheme="minorBidi"/>
    </w:rPr>
  </w:style>
  <w:style w:type="character" w:customStyle="1" w:styleId="1Char">
    <w:name w:val="标题 1 Char"/>
    <w:basedOn w:val="a0"/>
    <w:link w:val="1"/>
    <w:rsid w:val="004A407B"/>
    <w:rPr>
      <w:rFonts w:ascii="Calibri" w:eastAsia="宋体" w:hAnsi="Calibri" w:cs="Times New Roman"/>
      <w:b/>
      <w:bCs/>
      <w:kern w:val="44"/>
      <w:sz w:val="44"/>
      <w:szCs w:val="44"/>
    </w:rPr>
  </w:style>
  <w:style w:type="character" w:customStyle="1" w:styleId="2Char">
    <w:name w:val="标题 2 Char"/>
    <w:basedOn w:val="a0"/>
    <w:link w:val="2"/>
    <w:uiPriority w:val="9"/>
    <w:rsid w:val="004A407B"/>
    <w:rPr>
      <w:rFonts w:ascii="Arial" w:eastAsia="黑体" w:hAnsi="Arial" w:cs="Times New Roman"/>
      <w:b/>
      <w:bCs/>
      <w:sz w:val="32"/>
      <w:szCs w:val="32"/>
    </w:rPr>
  </w:style>
  <w:style w:type="paragraph" w:styleId="a5">
    <w:name w:val="footer"/>
    <w:basedOn w:val="a"/>
    <w:link w:val="Char"/>
    <w:uiPriority w:val="99"/>
    <w:unhideWhenUsed/>
    <w:qFormat/>
    <w:rsid w:val="004A407B"/>
    <w:pPr>
      <w:tabs>
        <w:tab w:val="center" w:pos="4153"/>
        <w:tab w:val="right" w:pos="8306"/>
      </w:tabs>
      <w:snapToGrid w:val="0"/>
      <w:jc w:val="left"/>
    </w:pPr>
    <w:rPr>
      <w:sz w:val="18"/>
      <w:szCs w:val="18"/>
    </w:rPr>
  </w:style>
  <w:style w:type="character" w:customStyle="1" w:styleId="Char">
    <w:name w:val="页脚 Char"/>
    <w:basedOn w:val="a0"/>
    <w:link w:val="a5"/>
    <w:uiPriority w:val="99"/>
    <w:rsid w:val="004A407B"/>
    <w:rPr>
      <w:rFonts w:ascii="Calibri" w:eastAsia="宋体" w:hAnsi="Calibri" w:cs="Times New Roman"/>
      <w:sz w:val="18"/>
      <w:szCs w:val="18"/>
    </w:rPr>
  </w:style>
  <w:style w:type="paragraph" w:styleId="a6">
    <w:name w:val="header"/>
    <w:basedOn w:val="a"/>
    <w:link w:val="Char0"/>
    <w:unhideWhenUsed/>
    <w:qFormat/>
    <w:rsid w:val="004A407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6"/>
    <w:rsid w:val="004A407B"/>
    <w:rPr>
      <w:rFonts w:ascii="Times New Roman" w:eastAsia="宋体" w:hAnsi="Times New Roman" w:cs="Times New Roman"/>
      <w:sz w:val="18"/>
    </w:rPr>
  </w:style>
  <w:style w:type="table" w:styleId="a7">
    <w:name w:val="Table Grid"/>
    <w:basedOn w:val="a1"/>
    <w:qFormat/>
    <w:rsid w:val="004A407B"/>
    <w:pPr>
      <w:widowControl w:val="0"/>
      <w:spacing w:line="24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4A40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1149</Words>
  <Characters>6550</Characters>
  <Application>Microsoft Office Word</Application>
  <DocSecurity>0</DocSecurity>
  <Lines>54</Lines>
  <Paragraphs>15</Paragraphs>
  <ScaleCrop>false</ScaleCrop>
  <Company>Microsoft</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2021-10-19T01:13:00Z</dcterms:created>
  <dcterms:modified xsi:type="dcterms:W3CDTF">2021-10-19T02:32:00Z</dcterms:modified>
</cp:coreProperties>
</file>