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B66963">
        <w:rPr>
          <w:rFonts w:ascii="宋体" w:hAnsi="宋体" w:cs="宋体" w:hint="eastAsia"/>
          <w:sz w:val="32"/>
          <w:szCs w:val="32"/>
        </w:rPr>
        <w:t>机器人</w:t>
      </w:r>
      <w:r w:rsidR="00F4419C">
        <w:rPr>
          <w:rFonts w:ascii="宋体" w:hAnsi="宋体" w:cs="宋体" w:hint="eastAsia"/>
          <w:sz w:val="32"/>
          <w:szCs w:val="32"/>
        </w:rPr>
        <w:t>创新实验室投影机系统</w:t>
      </w:r>
      <w:r>
        <w:rPr>
          <w:rFonts w:ascii="宋体" w:hAnsi="宋体" w:cs="宋体" w:hint="eastAsia"/>
          <w:sz w:val="32"/>
          <w:szCs w:val="32"/>
        </w:rPr>
        <w:t>采购项目</w:t>
      </w: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1B5D14">
      <w:pPr>
        <w:pStyle w:val="aa"/>
        <w:ind w:firstLine="0"/>
        <w:jc w:val="center"/>
        <w:rPr>
          <w:rFonts w:ascii="宋体" w:hAnsi="宋体" w:cs="宋体"/>
          <w:b/>
          <w:bCs/>
          <w:sz w:val="84"/>
        </w:rPr>
      </w:pPr>
    </w:p>
    <w:p w:rsidR="001B5D14" w:rsidRDefault="000A0FEC">
      <w:pPr>
        <w:pStyle w:val="aa"/>
        <w:ind w:firstLine="0"/>
        <w:jc w:val="center"/>
        <w:rPr>
          <w:rFonts w:ascii="宋体" w:hAnsi="宋体" w:cs="宋体"/>
          <w:b/>
          <w:bCs/>
          <w:sz w:val="84"/>
        </w:rPr>
      </w:pPr>
      <w:r>
        <w:rPr>
          <w:rFonts w:ascii="宋体" w:hAnsi="宋体" w:cs="宋体" w:hint="eastAsia"/>
          <w:b/>
          <w:bCs/>
          <w:sz w:val="84"/>
        </w:rPr>
        <w:t>采 购 文 件</w:t>
      </w:r>
    </w:p>
    <w:p w:rsidR="00936970" w:rsidRDefault="00936970">
      <w:pPr>
        <w:pStyle w:val="aa"/>
        <w:ind w:firstLine="0"/>
        <w:jc w:val="center"/>
        <w:rPr>
          <w:rFonts w:ascii="宋体" w:hAnsi="宋体" w:cs="宋体"/>
          <w:b/>
          <w:sz w:val="36"/>
          <w:szCs w:val="36"/>
        </w:rPr>
      </w:pPr>
    </w:p>
    <w:p w:rsidR="00F4419C" w:rsidRDefault="00F4419C">
      <w:pPr>
        <w:pStyle w:val="aa"/>
        <w:ind w:firstLine="0"/>
        <w:jc w:val="center"/>
        <w:rPr>
          <w:rFonts w:ascii="宋体" w:hAnsi="宋体" w:cs="宋体"/>
          <w:b/>
          <w:sz w:val="36"/>
          <w:szCs w:val="36"/>
        </w:rPr>
      </w:pPr>
    </w:p>
    <w:p w:rsidR="00936970" w:rsidRDefault="00936970">
      <w:pPr>
        <w:pStyle w:val="aa"/>
        <w:ind w:firstLine="0"/>
        <w:jc w:val="center"/>
        <w:rPr>
          <w:rFonts w:ascii="宋体" w:hAnsi="宋体" w:cs="宋体"/>
          <w:b/>
          <w:sz w:val="36"/>
          <w:szCs w:val="36"/>
        </w:rPr>
      </w:pP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项目编号：TDHQ20170</w:t>
      </w:r>
      <w:r w:rsidR="00F4419C">
        <w:rPr>
          <w:rFonts w:ascii="宋体" w:hAnsi="宋体" w:cs="宋体" w:hint="eastAsia"/>
          <w:b/>
          <w:sz w:val="36"/>
          <w:szCs w:val="36"/>
        </w:rPr>
        <w:t>42</w:t>
      </w:r>
    </w:p>
    <w:p w:rsidR="001B5D14" w:rsidRDefault="001B5D14">
      <w:pPr>
        <w:pStyle w:val="aa"/>
        <w:ind w:firstLine="0"/>
        <w:jc w:val="center"/>
        <w:rPr>
          <w:rFonts w:ascii="宋体" w:hAnsi="宋体" w:cs="宋体"/>
          <w:b/>
          <w:sz w:val="36"/>
          <w:szCs w:val="36"/>
        </w:rPr>
      </w:pP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1B5D14">
      <w:pPr>
        <w:pStyle w:val="aa"/>
        <w:spacing w:before="0" w:after="0"/>
        <w:ind w:firstLine="0"/>
        <w:rPr>
          <w:rFonts w:ascii="宋体" w:hAnsi="宋体" w:cs="宋体"/>
        </w:rPr>
      </w:pPr>
    </w:p>
    <w:p w:rsidR="001B5D14" w:rsidRDefault="000A0FEC">
      <w:pPr>
        <w:pStyle w:val="aa"/>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a"/>
        <w:spacing w:before="0" w:after="0"/>
        <w:ind w:firstLine="0"/>
        <w:jc w:val="center"/>
        <w:rPr>
          <w:rFonts w:ascii="宋体" w:hAnsi="宋体" w:cs="宋体"/>
          <w:b/>
          <w:sz w:val="30"/>
          <w:szCs w:val="30"/>
        </w:rPr>
      </w:pPr>
      <w:r>
        <w:rPr>
          <w:rFonts w:ascii="宋体" w:hAnsi="宋体" w:cs="宋体" w:hint="eastAsia"/>
          <w:b/>
          <w:sz w:val="30"/>
          <w:szCs w:val="30"/>
        </w:rPr>
        <w:t>2017年</w:t>
      </w:r>
      <w:r w:rsidR="00B66963">
        <w:rPr>
          <w:rFonts w:ascii="宋体" w:hAnsi="宋体" w:cs="宋体" w:hint="eastAsia"/>
          <w:b/>
          <w:sz w:val="30"/>
          <w:szCs w:val="30"/>
        </w:rPr>
        <w:t>1</w:t>
      </w:r>
      <w:r w:rsidR="00D540DD">
        <w:rPr>
          <w:rFonts w:ascii="宋体" w:hAnsi="宋体" w:cs="宋体" w:hint="eastAsia"/>
          <w:b/>
          <w:sz w:val="30"/>
          <w:szCs w:val="30"/>
        </w:rPr>
        <w:t>2</w:t>
      </w:r>
      <w:r>
        <w:rPr>
          <w:rFonts w:ascii="宋体" w:hAnsi="宋体" w:cs="宋体" w:hint="eastAsia"/>
          <w:b/>
          <w:sz w:val="30"/>
          <w:szCs w:val="30"/>
        </w:rPr>
        <w:t>月</w:t>
      </w:r>
    </w:p>
    <w:p w:rsidR="001B5D14" w:rsidRDefault="001B5D14">
      <w:pPr>
        <w:pStyle w:val="aa"/>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1B5D14" w:rsidRDefault="001B5D14">
      <w:pPr>
        <w:pStyle w:val="2"/>
        <w:adjustRightInd w:val="0"/>
        <w:snapToGrid w:val="0"/>
        <w:spacing w:before="0" w:after="0" w:line="240" w:lineRule="auto"/>
        <w:rPr>
          <w:rFonts w:ascii="宋体" w:eastAsia="宋体" w:hAnsi="宋体" w:cs="宋体"/>
        </w:rPr>
        <w:sectPr w:rsidR="001B5D14">
          <w:headerReference w:type="default" r:id="rId8"/>
          <w:footerReference w:type="default" r:id="rId9"/>
          <w:pgSz w:w="11907" w:h="16840"/>
          <w:pgMar w:top="1440" w:right="1080" w:bottom="1440" w:left="1080" w:header="851" w:footer="992" w:gutter="0"/>
          <w:pgNumType w:start="1"/>
          <w:cols w:space="720"/>
          <w:docGrid w:linePitch="312"/>
        </w:sectPr>
      </w:pPr>
    </w:p>
    <w:p w:rsidR="001B5D14" w:rsidRDefault="000A0FEC">
      <w:pPr>
        <w:pStyle w:val="2"/>
        <w:adjustRightInd w:val="0"/>
        <w:snapToGrid w:val="0"/>
        <w:spacing w:before="0" w:after="0" w:line="240" w:lineRule="auto"/>
        <w:rPr>
          <w:rFonts w:ascii="宋体" w:eastAsia="宋体" w:hAnsi="宋体" w:cs="宋体"/>
        </w:rPr>
      </w:pPr>
      <w:r>
        <w:rPr>
          <w:rFonts w:ascii="宋体" w:eastAsia="宋体" w:hAnsi="宋体" w:cs="宋体" w:hint="eastAsia"/>
        </w:rPr>
        <w:lastRenderedPageBreak/>
        <w:t xml:space="preserve">第一章  </w:t>
      </w:r>
      <w:bookmarkEnd w:id="0"/>
      <w:r>
        <w:rPr>
          <w:rFonts w:ascii="宋体" w:eastAsia="宋体" w:hAnsi="宋体" w:cs="宋体" w:hint="eastAsia"/>
        </w:rPr>
        <w:t>采购公告</w:t>
      </w:r>
    </w:p>
    <w:p w:rsidR="001B5D14" w:rsidRDefault="000A0FEC">
      <w:pPr>
        <w:pStyle w:val="a8"/>
        <w:shd w:val="clear" w:color="auto" w:fill="FFFFFF"/>
        <w:spacing w:before="0" w:beforeAutospacing="0" w:after="0" w:afterAutospacing="0" w:line="480" w:lineRule="exact"/>
        <w:ind w:firstLine="480"/>
        <w:rPr>
          <w:sz w:val="21"/>
          <w:szCs w:val="21"/>
        </w:rPr>
      </w:pPr>
      <w:r>
        <w:rPr>
          <w:rFonts w:hint="eastAsia"/>
          <w:sz w:val="21"/>
          <w:szCs w:val="21"/>
        </w:rPr>
        <w:t>根据国家招投标的法律法规和南京邮电大学的相关规定，现对南京邮电大学通达学院</w:t>
      </w:r>
      <w:bookmarkStart w:id="6" w:name="OLE_LINK2"/>
      <w:r w:rsidR="009E262E">
        <w:rPr>
          <w:rFonts w:hint="eastAsia"/>
          <w:sz w:val="21"/>
          <w:szCs w:val="21"/>
        </w:rPr>
        <w:t>机器人</w:t>
      </w:r>
      <w:r w:rsidR="00205604">
        <w:rPr>
          <w:rFonts w:hint="eastAsia"/>
          <w:sz w:val="21"/>
          <w:szCs w:val="21"/>
        </w:rPr>
        <w:t>创新实验室</w:t>
      </w:r>
      <w:r w:rsidR="00F4419C">
        <w:rPr>
          <w:rFonts w:hint="eastAsia"/>
          <w:sz w:val="21"/>
          <w:szCs w:val="21"/>
        </w:rPr>
        <w:t>投影机系统</w:t>
      </w:r>
      <w:r>
        <w:rPr>
          <w:rFonts w:hint="eastAsia"/>
          <w:sz w:val="21"/>
          <w:szCs w:val="21"/>
        </w:rPr>
        <w:t>采购项目</w:t>
      </w:r>
      <w:bookmarkEnd w:id="6"/>
      <w:r>
        <w:rPr>
          <w:rFonts w:hint="eastAsia"/>
          <w:sz w:val="21"/>
          <w:szCs w:val="21"/>
        </w:rPr>
        <w:t>进行公开招标采购，欢迎符合本次招标采购要求的企业参加投标。</w:t>
      </w:r>
    </w:p>
    <w:p w:rsidR="001B5D14" w:rsidRDefault="000A0FEC">
      <w:pPr>
        <w:pStyle w:val="a8"/>
        <w:numPr>
          <w:ilvl w:val="0"/>
          <w:numId w:val="2"/>
        </w:numPr>
        <w:shd w:val="clear" w:color="auto" w:fill="FFFFFF"/>
        <w:spacing w:before="0" w:beforeAutospacing="0" w:after="0" w:afterAutospacing="0" w:line="480" w:lineRule="exact"/>
        <w:ind w:firstLine="480"/>
        <w:rPr>
          <w:sz w:val="21"/>
          <w:szCs w:val="21"/>
        </w:rPr>
      </w:pPr>
      <w:r>
        <w:rPr>
          <w:rFonts w:hint="eastAsia"/>
          <w:sz w:val="21"/>
          <w:szCs w:val="21"/>
        </w:rPr>
        <w:t>采购项目名称及编号：南京邮电大学通达学院</w:t>
      </w:r>
      <w:r w:rsidR="00205604">
        <w:rPr>
          <w:rFonts w:hint="eastAsia"/>
          <w:sz w:val="21"/>
          <w:szCs w:val="21"/>
        </w:rPr>
        <w:t>机器人创新实验室</w:t>
      </w:r>
      <w:r w:rsidR="00F4419C">
        <w:rPr>
          <w:rFonts w:hint="eastAsia"/>
          <w:sz w:val="21"/>
          <w:szCs w:val="21"/>
        </w:rPr>
        <w:t>投影机系统</w:t>
      </w:r>
      <w:r>
        <w:rPr>
          <w:rFonts w:hint="eastAsia"/>
          <w:sz w:val="21"/>
          <w:szCs w:val="21"/>
        </w:rPr>
        <w:t>采购项目。（项目编号</w:t>
      </w:r>
      <w:r w:rsidR="00F4419C">
        <w:rPr>
          <w:rFonts w:hint="eastAsia"/>
          <w:sz w:val="21"/>
          <w:szCs w:val="21"/>
        </w:rPr>
        <w:t>TDHQ2017042</w:t>
      </w:r>
      <w:r>
        <w:rPr>
          <w:rFonts w:hint="eastAsia"/>
          <w:sz w:val="21"/>
          <w:szCs w:val="21"/>
        </w:rPr>
        <w:t>）</w:t>
      </w:r>
    </w:p>
    <w:p w:rsidR="00D540DD" w:rsidRDefault="000A0FEC" w:rsidP="00D540DD">
      <w:pPr>
        <w:pStyle w:val="a8"/>
        <w:numPr>
          <w:ilvl w:val="0"/>
          <w:numId w:val="2"/>
        </w:numPr>
        <w:shd w:val="clear" w:color="auto" w:fill="FFFFFF"/>
        <w:spacing w:before="0" w:beforeAutospacing="0" w:after="0" w:afterAutospacing="0" w:line="440" w:lineRule="atLeast"/>
        <w:ind w:firstLine="480"/>
        <w:rPr>
          <w:sz w:val="21"/>
          <w:szCs w:val="21"/>
        </w:rPr>
      </w:pPr>
      <w:r w:rsidRPr="00D540DD">
        <w:rPr>
          <w:rFonts w:hint="eastAsia"/>
          <w:sz w:val="21"/>
          <w:szCs w:val="21"/>
        </w:rPr>
        <w:t>采购项目简要说明：1.南京邮电大学通达学院</w:t>
      </w:r>
      <w:bookmarkStart w:id="7" w:name="OLE_LINK1"/>
      <w:r w:rsidRPr="00D540DD">
        <w:rPr>
          <w:rFonts w:hint="eastAsia"/>
          <w:sz w:val="21"/>
          <w:szCs w:val="21"/>
        </w:rPr>
        <w:t>拟采购</w:t>
      </w:r>
      <w:r w:rsidR="00205604" w:rsidRPr="00D540DD">
        <w:rPr>
          <w:rFonts w:hint="eastAsia"/>
          <w:sz w:val="21"/>
          <w:szCs w:val="21"/>
        </w:rPr>
        <w:t>机器人创新实验室</w:t>
      </w:r>
      <w:r w:rsidR="00F4419C" w:rsidRPr="00D540DD">
        <w:rPr>
          <w:rFonts w:hint="eastAsia"/>
          <w:sz w:val="21"/>
          <w:szCs w:val="21"/>
        </w:rPr>
        <w:t>投影机系统</w:t>
      </w:r>
      <w:r w:rsidRPr="00D540DD">
        <w:rPr>
          <w:rFonts w:hint="eastAsia"/>
          <w:sz w:val="21"/>
          <w:szCs w:val="21"/>
        </w:rPr>
        <w:t>一批</w:t>
      </w:r>
      <w:bookmarkEnd w:id="7"/>
      <w:r w:rsidRPr="00D540DD">
        <w:rPr>
          <w:rFonts w:hint="eastAsia"/>
          <w:sz w:val="21"/>
          <w:szCs w:val="21"/>
        </w:rPr>
        <w:t>（具体采购数量及要求参见甲方采购文件）。2.项目地点：扬州市润扬南路33号。3.技术条款咨询联系人：</w:t>
      </w:r>
      <w:r w:rsidR="00D540DD">
        <w:rPr>
          <w:rFonts w:hint="eastAsia"/>
          <w:sz w:val="21"/>
          <w:szCs w:val="21"/>
        </w:rPr>
        <w:t>丁老师 联系电话：0514-89716039。（注：如不咨询，视为已理解该技术指标。）</w:t>
      </w:r>
    </w:p>
    <w:p w:rsidR="001B5D14" w:rsidRPr="00D540DD" w:rsidRDefault="000A0FEC" w:rsidP="00D540DD">
      <w:pPr>
        <w:pStyle w:val="a8"/>
        <w:numPr>
          <w:ilvl w:val="0"/>
          <w:numId w:val="2"/>
        </w:numPr>
        <w:shd w:val="clear" w:color="auto" w:fill="FFFFFF"/>
        <w:spacing w:before="0" w:beforeAutospacing="0" w:after="0" w:afterAutospacing="0" w:line="480" w:lineRule="exact"/>
        <w:ind w:firstLine="480"/>
        <w:rPr>
          <w:sz w:val="21"/>
          <w:szCs w:val="21"/>
        </w:rPr>
      </w:pPr>
      <w:r w:rsidRPr="00D540DD">
        <w:rPr>
          <w:rFonts w:hint="eastAsia"/>
          <w:sz w:val="21"/>
          <w:szCs w:val="21"/>
        </w:rPr>
        <w:t xml:space="preserve"> 投标人资质要求:</w:t>
      </w:r>
    </w:p>
    <w:p w:rsidR="001B5D14" w:rsidRDefault="000A0FEC">
      <w:pPr>
        <w:pStyle w:val="a8"/>
        <w:shd w:val="clear" w:color="auto" w:fill="FFFFFF"/>
        <w:spacing w:before="0" w:beforeAutospacing="0" w:after="0" w:afterAutospacing="0" w:line="480" w:lineRule="exac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rsidR="001B5D14" w:rsidRDefault="000A0FEC">
      <w:pPr>
        <w:pStyle w:val="a8"/>
        <w:shd w:val="clear" w:color="auto" w:fill="FFFFFF"/>
        <w:spacing w:before="0" w:beforeAutospacing="0" w:after="0" w:afterAutospacing="0" w:line="480" w:lineRule="exac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1B5D14" w:rsidRDefault="000A0FEC">
      <w:pPr>
        <w:pStyle w:val="a8"/>
        <w:shd w:val="clear" w:color="auto" w:fill="FFFFFF"/>
        <w:spacing w:before="0" w:beforeAutospacing="0" w:after="0" w:afterAutospacing="0" w:line="480" w:lineRule="exact"/>
        <w:rPr>
          <w:sz w:val="21"/>
          <w:szCs w:val="21"/>
        </w:rPr>
      </w:pPr>
      <w:r>
        <w:rPr>
          <w:rFonts w:hint="eastAsia"/>
          <w:sz w:val="21"/>
          <w:szCs w:val="21"/>
        </w:rPr>
        <w:t xml:space="preserve">    3、投标人具有项目必须的技术条件或经营能力，具备法律法规规定的其它条件和良好的社会信誉，在经营活动中没有违法违规记录，近三年内没有被司法部门或行业主管部门处罚，提供书面声明；</w:t>
      </w:r>
    </w:p>
    <w:p w:rsidR="001B5D14" w:rsidRDefault="000A0FEC">
      <w:pPr>
        <w:pStyle w:val="a8"/>
        <w:shd w:val="clear" w:color="auto" w:fill="FFFFFF"/>
        <w:spacing w:before="0" w:beforeAutospacing="0" w:after="0" w:afterAutospacing="0" w:line="480" w:lineRule="exact"/>
        <w:rPr>
          <w:sz w:val="21"/>
          <w:szCs w:val="21"/>
        </w:rPr>
      </w:pPr>
      <w:r>
        <w:rPr>
          <w:rFonts w:hint="eastAsia"/>
          <w:sz w:val="21"/>
          <w:szCs w:val="21"/>
        </w:rPr>
        <w:t xml:space="preserve">    4、本项目不接受联合体投标。</w:t>
      </w:r>
    </w:p>
    <w:p w:rsidR="001B5D14" w:rsidRDefault="000A0FEC">
      <w:pPr>
        <w:pStyle w:val="a8"/>
        <w:shd w:val="clear" w:color="auto" w:fill="FFFFFF"/>
        <w:spacing w:before="0" w:beforeAutospacing="0" w:after="0" w:afterAutospacing="0" w:line="480" w:lineRule="exact"/>
        <w:ind w:firstLine="480"/>
        <w:rPr>
          <w:sz w:val="21"/>
          <w:szCs w:val="21"/>
        </w:rPr>
      </w:pPr>
      <w:r w:rsidRPr="001229B1">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Default="000A0FEC">
      <w:pPr>
        <w:pStyle w:val="a8"/>
        <w:shd w:val="clear" w:color="auto" w:fill="FFFFFF"/>
        <w:spacing w:before="0" w:beforeAutospacing="0" w:after="0" w:afterAutospacing="0" w:line="480" w:lineRule="exact"/>
        <w:ind w:firstLine="480"/>
        <w:rPr>
          <w:sz w:val="21"/>
          <w:szCs w:val="21"/>
        </w:rPr>
      </w:pPr>
      <w:r>
        <w:rPr>
          <w:rFonts w:hint="eastAsia"/>
          <w:sz w:val="21"/>
          <w:szCs w:val="21"/>
        </w:rPr>
        <w:t>五、投标文件接收信息:投标文件接收截止时间：2017年</w:t>
      </w:r>
      <w:r w:rsidR="00F4419C">
        <w:rPr>
          <w:rFonts w:hint="eastAsia"/>
          <w:sz w:val="21"/>
          <w:szCs w:val="21"/>
        </w:rPr>
        <w:t>12</w:t>
      </w:r>
      <w:r>
        <w:rPr>
          <w:rFonts w:hint="eastAsia"/>
          <w:sz w:val="21"/>
          <w:szCs w:val="21"/>
        </w:rPr>
        <w:t>月</w:t>
      </w:r>
      <w:r w:rsidR="00F4419C">
        <w:rPr>
          <w:rFonts w:hint="eastAsia"/>
          <w:sz w:val="21"/>
          <w:szCs w:val="21"/>
        </w:rPr>
        <w:t>7</w:t>
      </w:r>
      <w:r>
        <w:rPr>
          <w:rFonts w:hint="eastAsia"/>
          <w:sz w:val="21"/>
          <w:szCs w:val="21"/>
        </w:rPr>
        <w:t>日 上午 11:00。地点：南京邮电大学通达学院行政中心9楼910办公室。 联系人：季老师， 联系电话：0514-8971608</w:t>
      </w:r>
      <w:r w:rsidR="009E262E">
        <w:rPr>
          <w:rFonts w:hint="eastAsia"/>
          <w:sz w:val="21"/>
          <w:szCs w:val="21"/>
        </w:rPr>
        <w:t>6</w:t>
      </w:r>
      <w:r>
        <w:rPr>
          <w:rFonts w:hint="eastAsia"/>
          <w:sz w:val="21"/>
          <w:szCs w:val="21"/>
        </w:rPr>
        <w:t>、0514-8971608</w:t>
      </w:r>
      <w:r w:rsidR="009E262E">
        <w:rPr>
          <w:rFonts w:hint="eastAsia"/>
          <w:sz w:val="21"/>
          <w:szCs w:val="21"/>
        </w:rPr>
        <w:t>3</w:t>
      </w:r>
      <w:r>
        <w:rPr>
          <w:rFonts w:hint="eastAsia"/>
          <w:sz w:val="21"/>
          <w:szCs w:val="21"/>
        </w:rPr>
        <w:t>。 采购单位不接受邮寄、快递等投标，投标文件在投标截止时间后，一律不予退回。</w:t>
      </w:r>
    </w:p>
    <w:p w:rsidR="001B5D14" w:rsidRDefault="000A0FEC">
      <w:pPr>
        <w:pStyle w:val="a8"/>
        <w:shd w:val="clear" w:color="auto" w:fill="FFFFFF"/>
        <w:spacing w:before="0" w:beforeAutospacing="0" w:after="0" w:afterAutospacing="0" w:line="480" w:lineRule="exact"/>
        <w:ind w:firstLine="480"/>
        <w:rPr>
          <w:sz w:val="21"/>
          <w:szCs w:val="21"/>
        </w:rPr>
      </w:pPr>
      <w:r>
        <w:rPr>
          <w:rFonts w:hint="eastAsia"/>
          <w:sz w:val="21"/>
          <w:szCs w:val="21"/>
        </w:rPr>
        <w:t>六、开标有关信息 :  具体开标时间、地点，递交标书时另行通知。</w:t>
      </w:r>
    </w:p>
    <w:p w:rsidR="001B5D14" w:rsidRDefault="000A0FEC">
      <w:pPr>
        <w:pStyle w:val="a8"/>
        <w:shd w:val="clear" w:color="auto" w:fill="FFFFFF"/>
        <w:spacing w:before="0" w:beforeAutospacing="0" w:after="0" w:afterAutospacing="0" w:line="480" w:lineRule="exact"/>
        <w:ind w:firstLine="480"/>
        <w:rPr>
          <w:sz w:val="21"/>
          <w:szCs w:val="21"/>
        </w:rPr>
      </w:pPr>
      <w:r>
        <w:rPr>
          <w:rFonts w:hint="eastAsia"/>
          <w:sz w:val="21"/>
          <w:szCs w:val="21"/>
        </w:rPr>
        <w:t>七、缴纳费用：投标单位须在投标时缴纳100元标书费，1000元项目投标保证金。</w:t>
      </w:r>
    </w:p>
    <w:p w:rsidR="001B5D14" w:rsidRDefault="000A0FEC">
      <w:pPr>
        <w:pStyle w:val="a8"/>
        <w:shd w:val="clear" w:color="auto" w:fill="FFFFFF"/>
        <w:spacing w:before="0" w:beforeAutospacing="0" w:after="0" w:afterAutospacing="0" w:line="480" w:lineRule="exact"/>
        <w:ind w:firstLine="480"/>
        <w:rPr>
          <w:sz w:val="21"/>
          <w:szCs w:val="21"/>
        </w:rPr>
      </w:pPr>
      <w:r>
        <w:rPr>
          <w:rFonts w:hint="eastAsia"/>
          <w:sz w:val="21"/>
          <w:szCs w:val="21"/>
        </w:rPr>
        <w:t>八、本次招标联系事项: 联系人：季老师， 联系电话：</w:t>
      </w:r>
      <w:bookmarkStart w:id="8" w:name="_GoBack"/>
      <w:bookmarkEnd w:id="8"/>
      <w:r>
        <w:rPr>
          <w:rFonts w:hint="eastAsia"/>
          <w:sz w:val="21"/>
          <w:szCs w:val="21"/>
        </w:rPr>
        <w:t xml:space="preserve">0514-89716086。   </w:t>
      </w:r>
    </w:p>
    <w:p w:rsidR="001B5D14" w:rsidRDefault="000A0FEC">
      <w:pPr>
        <w:pStyle w:val="a8"/>
        <w:shd w:val="clear" w:color="auto" w:fill="FFFFFF"/>
        <w:spacing w:before="0" w:beforeAutospacing="0" w:after="0" w:afterAutospacing="0" w:line="480" w:lineRule="exact"/>
        <w:ind w:firstLine="480"/>
        <w:jc w:val="right"/>
        <w:rPr>
          <w:sz w:val="21"/>
          <w:szCs w:val="21"/>
        </w:rPr>
      </w:pPr>
      <w:r>
        <w:rPr>
          <w:rFonts w:hint="eastAsia"/>
          <w:sz w:val="21"/>
          <w:szCs w:val="21"/>
        </w:rPr>
        <w:t xml:space="preserve">南京邮电大学通达学院后勤管理处　　                                                  </w:t>
      </w:r>
    </w:p>
    <w:p w:rsidR="001B5D14" w:rsidRDefault="000A0FEC">
      <w:pPr>
        <w:pStyle w:val="a8"/>
        <w:shd w:val="clear" w:color="auto" w:fill="FFFFFF"/>
        <w:spacing w:before="0" w:beforeAutospacing="0" w:after="0" w:afterAutospacing="0" w:line="480" w:lineRule="exact"/>
        <w:jc w:val="right"/>
        <w:rPr>
          <w:sz w:val="21"/>
          <w:szCs w:val="21"/>
        </w:rPr>
      </w:pPr>
      <w:r>
        <w:rPr>
          <w:rFonts w:hint="eastAsia"/>
          <w:sz w:val="21"/>
          <w:szCs w:val="21"/>
        </w:rPr>
        <w:t xml:space="preserve">                                                                二〇一七年</w:t>
      </w:r>
      <w:r w:rsidR="00CD1863">
        <w:rPr>
          <w:rFonts w:hint="eastAsia"/>
          <w:sz w:val="21"/>
          <w:szCs w:val="21"/>
        </w:rPr>
        <w:t>十</w:t>
      </w:r>
      <w:r w:rsidR="00D540DD">
        <w:rPr>
          <w:rFonts w:hint="eastAsia"/>
          <w:sz w:val="21"/>
          <w:szCs w:val="21"/>
        </w:rPr>
        <w:t>二</w:t>
      </w:r>
      <w:r>
        <w:rPr>
          <w:rFonts w:hint="eastAsia"/>
          <w:sz w:val="21"/>
          <w:szCs w:val="21"/>
        </w:rPr>
        <w:t>月</w:t>
      </w:r>
      <w:r w:rsidR="00D540DD">
        <w:rPr>
          <w:rFonts w:hint="eastAsia"/>
          <w:sz w:val="21"/>
          <w:szCs w:val="21"/>
        </w:rPr>
        <w:t>一</w:t>
      </w:r>
      <w:r>
        <w:rPr>
          <w:rFonts w:hint="eastAsia"/>
          <w:sz w:val="21"/>
          <w:szCs w:val="21"/>
        </w:rPr>
        <w:t>日</w:t>
      </w:r>
    </w:p>
    <w:p w:rsidR="001B5D14" w:rsidRDefault="001B5D14">
      <w:pPr>
        <w:wordWrap w:val="0"/>
        <w:adjustRightInd w:val="0"/>
        <w:snapToGrid w:val="0"/>
        <w:spacing w:line="330" w:lineRule="exact"/>
        <w:ind w:firstLineChars="200" w:firstLine="480"/>
        <w:jc w:val="right"/>
        <w:rPr>
          <w:rFonts w:ascii="宋体" w:hAnsi="宋体" w:cs="宋体"/>
          <w:sz w:val="24"/>
          <w:szCs w:val="24"/>
        </w:rPr>
      </w:pPr>
    </w:p>
    <w:p w:rsidR="001B5D14" w:rsidRDefault="000A0FEC">
      <w:pPr>
        <w:pStyle w:val="2"/>
        <w:spacing w:line="300" w:lineRule="exact"/>
        <w:rPr>
          <w:rFonts w:ascii="宋体" w:eastAsia="宋体" w:hAnsi="宋体" w:cs="宋体"/>
        </w:rPr>
      </w:pPr>
      <w:r>
        <w:rPr>
          <w:rFonts w:ascii="宋体" w:eastAsia="宋体" w:hAnsi="宋体" w:cs="宋体" w:hint="eastAsia"/>
          <w:sz w:val="24"/>
          <w:szCs w:val="24"/>
        </w:rPr>
        <w:br w:type="page"/>
      </w:r>
      <w:bookmarkStart w:id="9" w:name="_Toc120614211"/>
      <w:r>
        <w:rPr>
          <w:rFonts w:ascii="宋体" w:eastAsia="宋体" w:hAnsi="宋体" w:cs="宋体" w:hint="eastAsia"/>
        </w:rPr>
        <w:lastRenderedPageBreak/>
        <w:t xml:space="preserve">第二章  </w:t>
      </w:r>
      <w:bookmarkStart w:id="10" w:name="_Toc513029202"/>
      <w:bookmarkStart w:id="11" w:name="_Toc16938518"/>
      <w:bookmarkStart w:id="12" w:name="_Toc20823274"/>
      <w:bookmarkStart w:id="13" w:name="_Toc120614213"/>
      <w:bookmarkEnd w:id="1"/>
      <w:bookmarkEnd w:id="2"/>
      <w:bookmarkEnd w:id="3"/>
      <w:bookmarkEnd w:id="4"/>
      <w:bookmarkEnd w:id="5"/>
      <w:bookmarkEnd w:id="9"/>
      <w:r>
        <w:rPr>
          <w:rFonts w:ascii="宋体" w:eastAsia="宋体" w:hAnsi="宋体" w:cs="宋体" w:hint="eastAsia"/>
        </w:rPr>
        <w:t>投标人须知</w:t>
      </w:r>
      <w:bookmarkEnd w:id="10"/>
      <w:bookmarkEnd w:id="11"/>
      <w:bookmarkEnd w:id="12"/>
      <w:bookmarkEnd w:id="13"/>
    </w:p>
    <w:p w:rsidR="001B5D14" w:rsidRDefault="000A0FEC">
      <w:pPr>
        <w:spacing w:line="360" w:lineRule="exact"/>
        <w:ind w:firstLineChars="200" w:firstLine="482"/>
        <w:rPr>
          <w:rFonts w:ascii="宋体" w:hAnsi="宋体" w:cs="宋体"/>
          <w:b/>
          <w:sz w:val="24"/>
          <w:szCs w:val="24"/>
        </w:rPr>
      </w:pPr>
      <w:bookmarkStart w:id="14" w:name="_Toc16938519"/>
      <w:bookmarkStart w:id="15" w:name="_Toc20823275"/>
      <w:bookmarkStart w:id="16" w:name="_Toc120614214"/>
      <w:bookmarkStart w:id="17"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w:t>
      </w:r>
      <w:r>
        <w:rPr>
          <w:rFonts w:ascii="宋体" w:hAnsi="宋体" w:cs="宋体" w:hint="eastAsia"/>
          <w:sz w:val="24"/>
          <w:szCs w:val="24"/>
        </w:rPr>
        <w:lastRenderedPageBreak/>
        <w:t>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w:t>
      </w:r>
      <w:r>
        <w:rPr>
          <w:rFonts w:ascii="宋体" w:hAnsi="宋体" w:cs="宋体" w:hint="eastAsia"/>
          <w:sz w:val="24"/>
          <w:szCs w:val="24"/>
        </w:rPr>
        <w:lastRenderedPageBreak/>
        <w:t>同及其它条款的前提下，采购人可以与中标人协商签订补充合同，追加量不得超过合同总额的10%。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Default="000A0FEC">
      <w:pPr>
        <w:jc w:val="center"/>
        <w:rPr>
          <w:rFonts w:ascii="宋体" w:hAnsi="宋体" w:cs="宋体"/>
          <w:bCs/>
          <w:sz w:val="44"/>
        </w:rPr>
      </w:pPr>
      <w:r>
        <w:rPr>
          <w:rFonts w:ascii="宋体" w:hAnsi="宋体" w:cs="宋体" w:hint="eastAsia"/>
          <w:sz w:val="24"/>
          <w:szCs w:val="24"/>
        </w:rPr>
        <w:br w:type="page"/>
      </w:r>
      <w:bookmarkStart w:id="18" w:name="_Toc479757207"/>
      <w:bookmarkStart w:id="19" w:name="_Toc120614221"/>
      <w:bookmarkStart w:id="20" w:name="_Toc20823314"/>
      <w:bookmarkStart w:id="21" w:name="_Toc513029242"/>
      <w:bookmarkStart w:id="22" w:name="_Toc16938558"/>
      <w:bookmarkEnd w:id="14"/>
      <w:bookmarkEnd w:id="15"/>
      <w:bookmarkEnd w:id="16"/>
      <w:bookmarkEnd w:id="17"/>
      <w:r>
        <w:rPr>
          <w:rFonts w:ascii="宋体" w:hAnsi="宋体" w:cs="宋体" w:hint="eastAsia"/>
          <w:bCs/>
          <w:sz w:val="44"/>
        </w:rPr>
        <w:lastRenderedPageBreak/>
        <w:t>第三章  合同条款及</w:t>
      </w:r>
      <w:bookmarkEnd w:id="18"/>
      <w:bookmarkEnd w:id="19"/>
      <w:bookmarkEnd w:id="20"/>
      <w:bookmarkEnd w:id="21"/>
      <w:bookmarkEnd w:id="22"/>
      <w:r>
        <w:rPr>
          <w:rFonts w:ascii="宋体" w:hAnsi="宋体" w:cs="宋体" w:hint="eastAsia"/>
          <w:bCs/>
          <w:sz w:val="44"/>
        </w:rPr>
        <w:t>格式</w:t>
      </w:r>
    </w:p>
    <w:p w:rsidR="001B5D14" w:rsidRDefault="000A0FEC">
      <w:pPr>
        <w:spacing w:line="360" w:lineRule="exact"/>
        <w:ind w:firstLineChars="200" w:firstLine="480"/>
        <w:contextualSpacing/>
        <w:rPr>
          <w:rFonts w:ascii="宋体" w:hAnsi="宋体" w:cs="宋体"/>
          <w:bCs/>
          <w:sz w:val="24"/>
        </w:rPr>
      </w:pPr>
      <w:bookmarkStart w:id="23" w:name="_Toc16938559"/>
      <w:bookmarkStart w:id="24" w:name="_Toc20823315"/>
      <w:bookmarkStart w:id="25" w:name="_Toc513029243"/>
      <w:r>
        <w:rPr>
          <w:rFonts w:ascii="宋体" w:hAnsi="宋体" w:cs="宋体" w:hint="eastAsia"/>
          <w:bCs/>
          <w:sz w:val="24"/>
        </w:rPr>
        <w:t>以下为中标后签定本项目合同的通用条款，中标人不得提出实质性的修改，关于专用条款将由项目使用单位与中标人结合本项目具体情况协商后签订。</w:t>
      </w:r>
    </w:p>
    <w:p w:rsidR="001B5D14" w:rsidRDefault="000A0FEC">
      <w:pPr>
        <w:widowControl/>
        <w:snapToGrid w:val="0"/>
        <w:spacing w:before="19"/>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Default="000A0FEC">
      <w:pPr>
        <w:spacing w:line="360" w:lineRule="exact"/>
        <w:rPr>
          <w:rFonts w:ascii="宋体" w:hAnsi="宋体" w:cs="宋体"/>
          <w:sz w:val="24"/>
        </w:rPr>
      </w:pPr>
      <w:r>
        <w:rPr>
          <w:rFonts w:ascii="宋体" w:hAnsi="宋体" w:cs="宋体" w:hint="eastAsia"/>
          <w:sz w:val="24"/>
        </w:rPr>
        <w:t xml:space="preserve">甲方：南京邮电大学通达学院               </w:t>
      </w:r>
      <w:r w:rsidR="00B152A8">
        <w:rPr>
          <w:rFonts w:ascii="宋体" w:hAnsi="宋体" w:cs="宋体" w:hint="eastAsia"/>
          <w:sz w:val="24"/>
        </w:rPr>
        <w:t>项目编号：</w:t>
      </w:r>
    </w:p>
    <w:p w:rsidR="001B5D14" w:rsidRDefault="000A0FEC">
      <w:pPr>
        <w:widowControl/>
        <w:snapToGrid w:val="0"/>
        <w:spacing w:line="360" w:lineRule="exact"/>
        <w:rPr>
          <w:rFonts w:ascii="宋体" w:hAnsi="宋体" w:cs="宋体"/>
          <w:sz w:val="24"/>
        </w:rPr>
      </w:pPr>
      <w:r>
        <w:rPr>
          <w:rFonts w:ascii="宋体" w:hAnsi="宋体" w:cs="宋体" w:hint="eastAsia"/>
          <w:sz w:val="24"/>
        </w:rPr>
        <w:t xml:space="preserve">乙方：                                   </w:t>
      </w:r>
    </w:p>
    <w:p w:rsidR="001B5D14" w:rsidRDefault="000A0FEC">
      <w:pPr>
        <w:widowControl/>
        <w:snapToGrid w:val="0"/>
        <w:spacing w:line="360" w:lineRule="exact"/>
        <w:ind w:firstLine="480"/>
        <w:rPr>
          <w:rFonts w:ascii="宋体" w:hAnsi="宋体" w:cs="宋体"/>
          <w:sz w:val="24"/>
        </w:rPr>
      </w:pPr>
      <w:r>
        <w:rPr>
          <w:rFonts w:ascii="宋体" w:hAnsi="宋体" w:cs="宋体" w:hint="eastAsia"/>
          <w:sz w:val="24"/>
        </w:rPr>
        <w:t>甲乙双方根据项目招标（谈判、询价）采购结果,依据《中华人民共和国合同法》及相关法律规定，达成如下货物购销合同:</w:t>
      </w:r>
    </w:p>
    <w:p w:rsidR="001B5D14" w:rsidRDefault="000A0FEC">
      <w:pPr>
        <w:widowControl/>
        <w:snapToGrid w:val="0"/>
        <w:spacing w:line="360" w:lineRule="exac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pPr>
              <w:widowControl/>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pPr>
              <w:snapToGrid w:val="0"/>
              <w:spacing w:line="60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pPr>
              <w:snapToGrid w:val="0"/>
              <w:spacing w:line="600" w:lineRule="atLeast"/>
              <w:jc w:val="center"/>
              <w:rPr>
                <w:rFonts w:ascii="宋体" w:hAnsi="宋体" w:cs="宋体"/>
              </w:rPr>
            </w:pPr>
          </w:p>
        </w:tc>
        <w:tc>
          <w:tcPr>
            <w:tcW w:w="3933" w:type="dxa"/>
            <w:vAlign w:val="center"/>
          </w:tcPr>
          <w:p w:rsidR="001B5D14" w:rsidRDefault="001B5D14">
            <w:pPr>
              <w:spacing w:line="360" w:lineRule="auto"/>
              <w:rPr>
                <w:rFonts w:ascii="宋体" w:hAnsi="宋体" w:cs="宋体"/>
              </w:rPr>
            </w:pPr>
          </w:p>
        </w:tc>
        <w:tc>
          <w:tcPr>
            <w:tcW w:w="992"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6" w:type="dxa"/>
            <w:vAlign w:val="center"/>
          </w:tcPr>
          <w:p w:rsidR="001B5D14" w:rsidRDefault="001B5D14">
            <w:pPr>
              <w:spacing w:line="240" w:lineRule="atLeast"/>
              <w:jc w:val="center"/>
              <w:rPr>
                <w:rFonts w:ascii="宋体" w:hAnsi="宋体" w:cs="宋体"/>
                <w:b/>
              </w:rPr>
            </w:pPr>
          </w:p>
        </w:tc>
        <w:tc>
          <w:tcPr>
            <w:tcW w:w="1275" w:type="dxa"/>
            <w:vAlign w:val="center"/>
          </w:tcPr>
          <w:p w:rsidR="001B5D14" w:rsidRDefault="001B5D14">
            <w:pPr>
              <w:spacing w:line="360" w:lineRule="auto"/>
              <w:rPr>
                <w:rFonts w:ascii="宋体" w:hAnsi="宋体" w:cs="宋体"/>
              </w:rPr>
            </w:pPr>
          </w:p>
        </w:tc>
      </w:tr>
      <w:tr w:rsidR="001B5D14">
        <w:trPr>
          <w:cantSplit/>
          <w:trHeight w:val="495"/>
          <w:jc w:val="center"/>
        </w:trPr>
        <w:tc>
          <w:tcPr>
            <w:tcW w:w="720" w:type="dxa"/>
            <w:vAlign w:val="center"/>
          </w:tcPr>
          <w:p w:rsidR="001B5D14" w:rsidRDefault="000A0FEC">
            <w:pPr>
              <w:snapToGrid w:val="0"/>
              <w:spacing w:line="60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pPr>
              <w:snapToGrid w:val="0"/>
              <w:spacing w:line="600" w:lineRule="atLeast"/>
              <w:jc w:val="center"/>
              <w:rPr>
                <w:rFonts w:ascii="宋体" w:hAnsi="宋体" w:cs="宋体"/>
              </w:rPr>
            </w:pPr>
          </w:p>
        </w:tc>
        <w:tc>
          <w:tcPr>
            <w:tcW w:w="3933" w:type="dxa"/>
            <w:vAlign w:val="center"/>
          </w:tcPr>
          <w:p w:rsidR="001B5D14" w:rsidRDefault="001B5D14">
            <w:pPr>
              <w:spacing w:line="360" w:lineRule="auto"/>
              <w:rPr>
                <w:rFonts w:ascii="宋体" w:hAnsi="宋体" w:cs="宋体"/>
                <w:b/>
                <w:sz w:val="18"/>
                <w:szCs w:val="18"/>
              </w:rPr>
            </w:pPr>
          </w:p>
        </w:tc>
        <w:tc>
          <w:tcPr>
            <w:tcW w:w="992"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6"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5" w:type="dxa"/>
            <w:vAlign w:val="center"/>
          </w:tcPr>
          <w:p w:rsidR="001B5D14" w:rsidRDefault="001B5D14">
            <w:pPr>
              <w:spacing w:line="360" w:lineRule="auto"/>
              <w:rPr>
                <w:rFonts w:ascii="宋体" w:hAnsi="宋体" w:cs="宋体"/>
              </w:rPr>
            </w:pPr>
          </w:p>
        </w:tc>
      </w:tr>
      <w:tr w:rsidR="001B5D14">
        <w:trPr>
          <w:cantSplit/>
          <w:trHeight w:val="495"/>
          <w:jc w:val="center"/>
        </w:trPr>
        <w:tc>
          <w:tcPr>
            <w:tcW w:w="720" w:type="dxa"/>
            <w:vAlign w:val="center"/>
          </w:tcPr>
          <w:p w:rsidR="001B5D14" w:rsidRDefault="000A0FEC">
            <w:pPr>
              <w:snapToGrid w:val="0"/>
              <w:spacing w:line="60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pPr>
              <w:snapToGrid w:val="0"/>
              <w:spacing w:line="600" w:lineRule="atLeast"/>
              <w:jc w:val="center"/>
              <w:rPr>
                <w:rFonts w:ascii="宋体" w:hAnsi="宋体" w:cs="宋体"/>
              </w:rPr>
            </w:pPr>
          </w:p>
        </w:tc>
        <w:tc>
          <w:tcPr>
            <w:tcW w:w="3933" w:type="dxa"/>
            <w:vAlign w:val="center"/>
          </w:tcPr>
          <w:p w:rsidR="001B5D14" w:rsidRDefault="001B5D14">
            <w:pPr>
              <w:spacing w:line="360" w:lineRule="auto"/>
              <w:rPr>
                <w:rFonts w:ascii="宋体" w:hAnsi="宋体" w:cs="宋体"/>
                <w:b/>
                <w:sz w:val="18"/>
                <w:szCs w:val="18"/>
              </w:rPr>
            </w:pPr>
          </w:p>
        </w:tc>
        <w:tc>
          <w:tcPr>
            <w:tcW w:w="992"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6"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5" w:type="dxa"/>
            <w:vAlign w:val="center"/>
          </w:tcPr>
          <w:p w:rsidR="001B5D14" w:rsidRDefault="001B5D14">
            <w:pPr>
              <w:spacing w:line="360" w:lineRule="auto"/>
              <w:rPr>
                <w:rFonts w:ascii="宋体" w:hAnsi="宋体" w:cs="宋体"/>
              </w:rPr>
            </w:pPr>
          </w:p>
        </w:tc>
      </w:tr>
      <w:tr w:rsidR="001B5D14">
        <w:trPr>
          <w:cantSplit/>
          <w:trHeight w:val="495"/>
          <w:jc w:val="center"/>
        </w:trPr>
        <w:tc>
          <w:tcPr>
            <w:tcW w:w="9456" w:type="dxa"/>
            <w:gridSpan w:val="6"/>
            <w:vAlign w:val="center"/>
          </w:tcPr>
          <w:p w:rsidR="001B5D14" w:rsidRDefault="000A0FEC">
            <w:pPr>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pPr>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Default="000A0FEC">
      <w:pPr>
        <w:widowControl/>
        <w:snapToGrid w:val="0"/>
        <w:spacing w:line="360" w:lineRule="exact"/>
        <w:rPr>
          <w:rFonts w:ascii="宋体" w:hAnsi="宋体" w:cs="宋体"/>
          <w:sz w:val="24"/>
          <w:szCs w:val="24"/>
        </w:rPr>
      </w:pPr>
      <w:r>
        <w:rPr>
          <w:rFonts w:ascii="宋体" w:hAnsi="宋体" w:cs="宋体" w:hint="eastAsia"/>
          <w:sz w:val="24"/>
          <w:szCs w:val="24"/>
        </w:rPr>
        <w:t>二、交货时间：在规定时间按照甲方要求安装完成摆放到位。</w:t>
      </w:r>
    </w:p>
    <w:p w:rsidR="001B5D14" w:rsidRDefault="000A0FEC">
      <w:pPr>
        <w:widowControl/>
        <w:snapToGrid w:val="0"/>
        <w:spacing w:line="36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1B5D14" w:rsidRDefault="000A0FEC">
      <w:pPr>
        <w:widowControl/>
        <w:snapToGrid w:val="0"/>
        <w:spacing w:line="360" w:lineRule="exac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四、付款方式：本采购项目无预付款，安装结束，经甲乙双方共同验收，合格后，付至合同总额的95%；</w:t>
      </w:r>
      <w:r w:rsidR="005D16BA">
        <w:rPr>
          <w:rFonts w:ascii="宋体" w:hAnsi="宋体" w:cs="宋体" w:hint="eastAsia"/>
          <w:sz w:val="24"/>
          <w:szCs w:val="24"/>
        </w:rPr>
        <w:t>壹年</w:t>
      </w:r>
      <w:r w:rsidR="001A0EB9">
        <w:rPr>
          <w:rFonts w:ascii="宋体" w:hAnsi="宋体" w:cs="宋体" w:hint="eastAsia"/>
          <w:sz w:val="24"/>
          <w:szCs w:val="24"/>
        </w:rPr>
        <w:t>后</w:t>
      </w:r>
      <w:r>
        <w:rPr>
          <w:rFonts w:ascii="宋体" w:hAnsi="宋体" w:cs="宋体" w:hint="eastAsia"/>
          <w:sz w:val="24"/>
          <w:szCs w:val="24"/>
        </w:rPr>
        <w:t>无质量问题</w:t>
      </w:r>
      <w:r w:rsidR="001A0EB9">
        <w:rPr>
          <w:rFonts w:ascii="宋体" w:hAnsi="宋体" w:cs="宋体" w:hint="eastAsia"/>
          <w:sz w:val="24"/>
          <w:szCs w:val="24"/>
        </w:rPr>
        <w:t>余款</w:t>
      </w:r>
      <w:r>
        <w:rPr>
          <w:rFonts w:ascii="宋体" w:hAnsi="宋体" w:cs="宋体" w:hint="eastAsia"/>
          <w:sz w:val="24"/>
          <w:szCs w:val="24"/>
        </w:rPr>
        <w:t>无息结清。甲方付款前乙方需提供合法、有效、等额的增值税专用发票，并在发票备注栏注明“教学用”字样，否则，甲方有权拒付相应款项。</w:t>
      </w:r>
    </w:p>
    <w:p w:rsidR="001B5D14" w:rsidRDefault="000A0FEC">
      <w:pPr>
        <w:widowControl/>
        <w:snapToGrid w:val="0"/>
        <w:spacing w:line="36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pPr>
        <w:widowControl/>
        <w:snapToGrid w:val="0"/>
        <w:spacing w:line="360" w:lineRule="exact"/>
        <w:rPr>
          <w:rFonts w:ascii="宋体" w:hAnsi="宋体" w:cs="宋体"/>
          <w:sz w:val="24"/>
        </w:rPr>
      </w:pPr>
      <w:r>
        <w:rPr>
          <w:rFonts w:ascii="宋体" w:hAnsi="宋体" w:cs="宋体" w:hint="eastAsia"/>
          <w:sz w:val="24"/>
        </w:rPr>
        <w:t>六、质量要求、技术标准、乙方对质量负责的条件和期限：</w:t>
      </w:r>
    </w:p>
    <w:p w:rsidR="001B5D14" w:rsidRDefault="000A0FEC">
      <w:pPr>
        <w:widowControl/>
        <w:snapToGrid w:val="0"/>
        <w:spacing w:line="360" w:lineRule="exact"/>
        <w:ind w:firstLineChars="200" w:firstLine="480"/>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pPr>
        <w:widowControl/>
        <w:numPr>
          <w:ins w:id="26" w:author="微软用户" w:date="2017-04-12T17:08:00Z"/>
        </w:numPr>
        <w:snapToGrid w:val="0"/>
        <w:spacing w:line="360" w:lineRule="exact"/>
        <w:ind w:firstLineChars="200" w:firstLine="480"/>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pPr>
        <w:widowControl/>
        <w:snapToGrid w:val="0"/>
        <w:spacing w:line="36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pPr>
        <w:widowControl/>
        <w:snapToGrid w:val="0"/>
        <w:spacing w:line="360" w:lineRule="exac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pPr>
        <w:widowControl/>
        <w:snapToGrid w:val="0"/>
        <w:spacing w:line="36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pPr>
        <w:widowControl/>
        <w:snapToGrid w:val="0"/>
        <w:spacing w:line="360" w:lineRule="exact"/>
        <w:rPr>
          <w:rFonts w:ascii="宋体" w:hAnsi="宋体" w:cs="宋体"/>
          <w:sz w:val="24"/>
        </w:rPr>
      </w:pPr>
      <w:r>
        <w:rPr>
          <w:rFonts w:ascii="宋体" w:hAnsi="宋体" w:cs="宋体" w:hint="eastAsia"/>
          <w:sz w:val="24"/>
        </w:rPr>
        <w:t>十、违约责任</w:t>
      </w:r>
    </w:p>
    <w:p w:rsidR="001B5D14" w:rsidRDefault="000A0FEC">
      <w:pPr>
        <w:widowControl/>
        <w:snapToGrid w:val="0"/>
        <w:spacing w:line="36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pPr>
        <w:spacing w:line="360" w:lineRule="exact"/>
        <w:rPr>
          <w:rFonts w:ascii="宋体" w:hAnsi="宋体" w:cs="宋体"/>
          <w:sz w:val="24"/>
        </w:rPr>
      </w:pPr>
      <w:r>
        <w:rPr>
          <w:rFonts w:ascii="宋体" w:hAnsi="宋体" w:cs="宋体" w:hint="eastAsia"/>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pPr>
        <w:spacing w:line="360" w:lineRule="exac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pPr>
        <w:widowControl/>
        <w:snapToGrid w:val="0"/>
        <w:spacing w:line="36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pPr>
        <w:widowControl/>
        <w:snapToGrid w:val="0"/>
        <w:spacing w:line="360" w:lineRule="exact"/>
        <w:rPr>
          <w:rFonts w:ascii="宋体" w:hAnsi="宋体" w:cs="宋体"/>
          <w:sz w:val="24"/>
        </w:rPr>
      </w:pPr>
      <w:r>
        <w:rPr>
          <w:rFonts w:ascii="宋体" w:hAnsi="宋体" w:cs="宋体" w:hint="eastAsia"/>
          <w:sz w:val="24"/>
        </w:rPr>
        <w:t>十一、 合同的变更和终止</w:t>
      </w:r>
    </w:p>
    <w:p w:rsidR="001B5D14" w:rsidRDefault="000A0FEC">
      <w:pPr>
        <w:widowControl/>
        <w:snapToGrid w:val="0"/>
        <w:spacing w:line="36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pPr>
        <w:widowControl/>
        <w:snapToGrid w:val="0"/>
        <w:spacing w:line="360" w:lineRule="exact"/>
        <w:rPr>
          <w:rFonts w:ascii="宋体" w:hAnsi="宋体" w:cs="宋体"/>
          <w:sz w:val="24"/>
        </w:rPr>
      </w:pPr>
      <w:r>
        <w:rPr>
          <w:rFonts w:ascii="宋体" w:hAnsi="宋体" w:cs="宋体" w:hint="eastAsia"/>
          <w:sz w:val="24"/>
        </w:rPr>
        <w:t>十二、合同的转让</w:t>
      </w:r>
    </w:p>
    <w:p w:rsidR="001B5D14" w:rsidRDefault="000A0FEC">
      <w:pPr>
        <w:widowControl/>
        <w:snapToGrid w:val="0"/>
        <w:spacing w:line="360" w:lineRule="exact"/>
        <w:rPr>
          <w:rFonts w:ascii="宋体" w:hAnsi="宋体" w:cs="宋体"/>
          <w:sz w:val="24"/>
        </w:rPr>
      </w:pPr>
      <w:r>
        <w:rPr>
          <w:rFonts w:ascii="宋体" w:hAnsi="宋体" w:cs="宋体" w:hint="eastAsia"/>
          <w:sz w:val="24"/>
        </w:rPr>
        <w:t>乙方不得擅自部分或全部转让其应履行的合同义务。</w:t>
      </w:r>
    </w:p>
    <w:p w:rsidR="001B5D14" w:rsidRDefault="000A0FEC">
      <w:pPr>
        <w:widowControl/>
        <w:snapToGrid w:val="0"/>
        <w:spacing w:line="360" w:lineRule="exact"/>
        <w:rPr>
          <w:rFonts w:ascii="宋体" w:hAnsi="宋体" w:cs="宋体"/>
          <w:sz w:val="24"/>
        </w:rPr>
      </w:pPr>
      <w:r>
        <w:rPr>
          <w:rFonts w:ascii="宋体" w:hAnsi="宋体" w:cs="宋体" w:hint="eastAsia"/>
          <w:sz w:val="24"/>
        </w:rPr>
        <w:t>十三、 争议的解决</w:t>
      </w:r>
    </w:p>
    <w:p w:rsidR="001B5D14" w:rsidRDefault="000A0FEC">
      <w:pPr>
        <w:widowControl/>
        <w:snapToGrid w:val="0"/>
        <w:spacing w:line="36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pPr>
        <w:widowControl/>
        <w:snapToGrid w:val="0"/>
        <w:spacing w:line="36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pPr>
        <w:widowControl/>
        <w:snapToGrid w:val="0"/>
        <w:spacing w:line="36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1B5D14" w:rsidRDefault="000A0FEC">
      <w:pPr>
        <w:widowControl/>
        <w:snapToGrid w:val="0"/>
        <w:spacing w:line="280" w:lineRule="exact"/>
        <w:rPr>
          <w:rFonts w:ascii="宋体" w:hAnsi="宋体" w:cs="宋体"/>
        </w:rPr>
      </w:pPr>
      <w:bookmarkStart w:id="27" w:name="_Hlt16619369"/>
      <w:bookmarkStart w:id="28" w:name="_Toc20823346"/>
      <w:bookmarkStart w:id="29" w:name="_Toc120614244"/>
      <w:bookmarkStart w:id="30" w:name="_Hlt16619350"/>
      <w:bookmarkStart w:id="31" w:name="_Toc16938590"/>
      <w:bookmarkStart w:id="32" w:name="_Toc462564139"/>
      <w:bookmarkStart w:id="33" w:name="_Toc479757211"/>
      <w:bookmarkEnd w:id="23"/>
      <w:bookmarkEnd w:id="24"/>
      <w:bookmarkEnd w:id="25"/>
      <w:bookmarkEnd w:id="27"/>
      <w:r>
        <w:rPr>
          <w:rFonts w:ascii="宋体" w:hAnsi="宋体" w:cs="宋体" w:hint="eastAsia"/>
        </w:rPr>
        <w:t>甲方                                               乙方</w:t>
      </w:r>
    </w:p>
    <w:p w:rsidR="001B5D14" w:rsidRDefault="000A0FEC">
      <w:pPr>
        <w:widowControl/>
        <w:snapToGrid w:val="0"/>
        <w:spacing w:line="280" w:lineRule="exact"/>
        <w:rPr>
          <w:rFonts w:ascii="宋体" w:hAnsi="宋体" w:cs="宋体"/>
        </w:rPr>
      </w:pPr>
      <w:r>
        <w:rPr>
          <w:rFonts w:ascii="宋体" w:hAnsi="宋体" w:cs="宋体" w:hint="eastAsia"/>
        </w:rPr>
        <w:t>单位名称：南京邮电大学通达学院                     单位名称：</w:t>
      </w:r>
    </w:p>
    <w:p w:rsidR="001B5D14" w:rsidRDefault="000A0FEC">
      <w:pPr>
        <w:widowControl/>
        <w:snapToGrid w:val="0"/>
        <w:spacing w:line="280" w:lineRule="exact"/>
        <w:rPr>
          <w:rFonts w:ascii="宋体" w:hAnsi="宋体" w:cs="宋体"/>
        </w:rPr>
      </w:pPr>
      <w:r>
        <w:rPr>
          <w:rFonts w:ascii="宋体" w:hAnsi="宋体" w:cs="宋体" w:hint="eastAsia"/>
        </w:rPr>
        <w:t>单位地址：扬州市润扬南路33号                      单位地址：</w:t>
      </w:r>
    </w:p>
    <w:p w:rsidR="001B5D14" w:rsidRDefault="000A0FEC">
      <w:pPr>
        <w:widowControl/>
        <w:snapToGrid w:val="0"/>
        <w:spacing w:line="280" w:lineRule="exact"/>
        <w:rPr>
          <w:rFonts w:ascii="宋体" w:hAnsi="宋体" w:cs="宋体"/>
        </w:rPr>
      </w:pPr>
      <w:r>
        <w:rPr>
          <w:rFonts w:ascii="宋体" w:hAnsi="宋体" w:cs="宋体" w:hint="eastAsia"/>
        </w:rPr>
        <w:t>法定代表人：                                       法定代表人：</w:t>
      </w:r>
    </w:p>
    <w:p w:rsidR="001B5D14" w:rsidRDefault="000A0FEC">
      <w:pPr>
        <w:widowControl/>
        <w:snapToGrid w:val="0"/>
        <w:spacing w:line="280" w:lineRule="exact"/>
        <w:rPr>
          <w:rFonts w:ascii="宋体" w:hAnsi="宋体" w:cs="宋体"/>
        </w:rPr>
      </w:pPr>
      <w:r>
        <w:rPr>
          <w:rFonts w:ascii="宋体" w:hAnsi="宋体" w:cs="宋体" w:hint="eastAsia"/>
        </w:rPr>
        <w:t>委托代理人（签字）：                                委托代理人（签字）：</w:t>
      </w:r>
    </w:p>
    <w:p w:rsidR="001B5D14" w:rsidRDefault="000A0FEC">
      <w:pPr>
        <w:widowControl/>
        <w:snapToGrid w:val="0"/>
        <w:spacing w:line="280" w:lineRule="exact"/>
        <w:rPr>
          <w:rFonts w:ascii="宋体" w:hAnsi="宋体" w:cs="宋体"/>
        </w:rPr>
      </w:pPr>
      <w:r>
        <w:rPr>
          <w:rFonts w:ascii="宋体" w:hAnsi="宋体" w:cs="宋体" w:hint="eastAsia"/>
        </w:rPr>
        <w:t xml:space="preserve">联系电话：                                         联系电话：                                            </w:t>
      </w:r>
    </w:p>
    <w:p w:rsidR="001B5D14" w:rsidRDefault="000A0FEC">
      <w:pPr>
        <w:widowControl/>
        <w:snapToGrid w:val="0"/>
        <w:spacing w:line="280" w:lineRule="exact"/>
        <w:rPr>
          <w:rFonts w:ascii="宋体" w:hAnsi="宋体" w:cs="宋体"/>
        </w:rPr>
      </w:pPr>
      <w:r>
        <w:rPr>
          <w:rFonts w:ascii="宋体" w:hAnsi="宋体" w:cs="宋体" w:hint="eastAsia"/>
        </w:rPr>
        <w:t xml:space="preserve">开户银行：                                         开户银行： </w:t>
      </w:r>
    </w:p>
    <w:p w:rsidR="001B5D14" w:rsidRDefault="000A0FEC">
      <w:pPr>
        <w:widowControl/>
        <w:snapToGrid w:val="0"/>
        <w:spacing w:line="280" w:lineRule="exact"/>
        <w:rPr>
          <w:rFonts w:ascii="宋体" w:hAnsi="宋体" w:cs="宋体"/>
        </w:rPr>
      </w:pPr>
      <w:r>
        <w:rPr>
          <w:rFonts w:ascii="宋体" w:hAnsi="宋体" w:cs="宋体" w:hint="eastAsia"/>
        </w:rPr>
        <w:t xml:space="preserve">户名：                                             户名： </w:t>
      </w:r>
    </w:p>
    <w:p w:rsidR="001B5D14" w:rsidRDefault="000A0FEC">
      <w:pPr>
        <w:widowControl/>
        <w:snapToGrid w:val="0"/>
        <w:spacing w:line="280" w:lineRule="exact"/>
        <w:rPr>
          <w:rFonts w:ascii="宋体" w:hAnsi="宋体" w:cs="宋体"/>
        </w:rPr>
      </w:pPr>
      <w:r>
        <w:rPr>
          <w:rFonts w:ascii="宋体" w:hAnsi="宋体" w:cs="宋体" w:hint="eastAsia"/>
        </w:rPr>
        <w:t xml:space="preserve">账号：                                             账号： </w:t>
      </w:r>
    </w:p>
    <w:p w:rsidR="001B5D14" w:rsidRDefault="000A0FEC">
      <w:pPr>
        <w:widowControl/>
        <w:snapToGrid w:val="0"/>
        <w:spacing w:line="280" w:lineRule="exact"/>
        <w:rPr>
          <w:rFonts w:ascii="宋体" w:hAnsi="宋体" w:cs="宋体"/>
        </w:rPr>
      </w:pPr>
      <w:r>
        <w:rPr>
          <w:rFonts w:ascii="宋体" w:hAnsi="宋体" w:cs="宋体" w:hint="eastAsia"/>
        </w:rPr>
        <w:t xml:space="preserve">税号：                                             行号：  </w:t>
      </w:r>
    </w:p>
    <w:p w:rsidR="001B5D14" w:rsidRDefault="000A0FEC">
      <w:pPr>
        <w:widowControl/>
        <w:snapToGrid w:val="0"/>
        <w:spacing w:line="280" w:lineRule="exact"/>
        <w:rPr>
          <w:rFonts w:ascii="宋体" w:hAnsi="宋体" w:cs="宋体"/>
        </w:rPr>
      </w:pPr>
      <w:r>
        <w:rPr>
          <w:rFonts w:ascii="宋体" w:hAnsi="宋体" w:cs="宋体" w:hint="eastAsia"/>
        </w:rPr>
        <w:t>电话：0514-89716081                                项目联系人：</w:t>
      </w:r>
    </w:p>
    <w:p w:rsidR="001B5D14" w:rsidRDefault="000A0FEC">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1B5D14" w:rsidRDefault="000A0FEC">
      <w:pPr>
        <w:widowControl/>
        <w:adjustRightInd w:val="0"/>
        <w:snapToGrid w:val="0"/>
        <w:jc w:val="center"/>
        <w:rPr>
          <w:rFonts w:ascii="宋体" w:hAnsi="宋体" w:cs="宋体"/>
          <w:bCs/>
          <w:sz w:val="44"/>
        </w:rPr>
      </w:pPr>
      <w:r>
        <w:rPr>
          <w:rFonts w:ascii="宋体" w:hAnsi="宋体" w:cs="宋体" w:hint="eastAsia"/>
          <w:bCs/>
          <w:sz w:val="44"/>
        </w:rPr>
        <w:br w:type="page"/>
      </w:r>
      <w:r>
        <w:rPr>
          <w:rFonts w:ascii="宋体" w:hAnsi="宋体" w:cs="宋体" w:hint="eastAsia"/>
          <w:bCs/>
          <w:sz w:val="44"/>
        </w:rPr>
        <w:lastRenderedPageBreak/>
        <w:t>第四章 项目需求</w:t>
      </w:r>
    </w:p>
    <w:p w:rsidR="00920109" w:rsidRPr="00920109" w:rsidRDefault="00920109" w:rsidP="00920109">
      <w:pPr>
        <w:numPr>
          <w:ilvl w:val="0"/>
          <w:numId w:val="12"/>
        </w:numPr>
        <w:spacing w:line="360" w:lineRule="auto"/>
        <w:rPr>
          <w:b/>
          <w:sz w:val="32"/>
          <w:szCs w:val="32"/>
        </w:rPr>
      </w:pPr>
      <w:r w:rsidRPr="00920109">
        <w:rPr>
          <w:rFonts w:hint="eastAsia"/>
          <w:b/>
          <w:sz w:val="32"/>
          <w:szCs w:val="32"/>
        </w:rPr>
        <w:t>机器人创新实验室投影机项目概述</w:t>
      </w:r>
    </w:p>
    <w:p w:rsidR="00920109" w:rsidRPr="00F64CBA" w:rsidRDefault="00920109" w:rsidP="00920109">
      <w:pPr>
        <w:spacing w:line="360" w:lineRule="auto"/>
        <w:ind w:firstLine="420"/>
      </w:pPr>
      <w:r w:rsidRPr="00F64CBA">
        <w:rPr>
          <w:rFonts w:hint="eastAsia"/>
        </w:rPr>
        <w:t>机器人创新实验室坐落在南京邮电大学通达学院第三实验楼北楼</w:t>
      </w:r>
      <w:r w:rsidRPr="00F64CBA">
        <w:rPr>
          <w:rFonts w:hint="eastAsia"/>
        </w:rPr>
        <w:t>3</w:t>
      </w:r>
      <w:r w:rsidRPr="00F64CBA">
        <w:rPr>
          <w:rFonts w:hint="eastAsia"/>
        </w:rPr>
        <w:t>楼，涵盖拟人机器人实验室、仿真机器人实验室、服务机器人实验室等。因机器人创新实验室竞赛、展示、演示、直播、培训、教学等使用需求，拟使用多款投影机。</w:t>
      </w:r>
    </w:p>
    <w:p w:rsidR="00920109" w:rsidRPr="00920109" w:rsidRDefault="00920109" w:rsidP="00920109">
      <w:pPr>
        <w:numPr>
          <w:ilvl w:val="0"/>
          <w:numId w:val="12"/>
        </w:numPr>
        <w:spacing w:line="360" w:lineRule="auto"/>
        <w:rPr>
          <w:b/>
          <w:sz w:val="32"/>
          <w:szCs w:val="32"/>
        </w:rPr>
      </w:pPr>
      <w:r w:rsidRPr="00920109">
        <w:rPr>
          <w:rFonts w:hint="eastAsia"/>
          <w:b/>
          <w:sz w:val="32"/>
          <w:szCs w:val="32"/>
        </w:rPr>
        <w:t>拟人机器人实验室投影机系统</w:t>
      </w:r>
    </w:p>
    <w:p w:rsidR="00920109" w:rsidRDefault="00920109" w:rsidP="00920109">
      <w:pPr>
        <w:pStyle w:val="a"/>
        <w:spacing w:before="0" w:after="0" w:line="360" w:lineRule="auto"/>
        <w:ind w:left="0" w:firstLine="0"/>
        <w:jc w:val="both"/>
        <w:rPr>
          <w:rFonts w:ascii="Times New Roman" w:hAnsi="Times New Roman" w:cs="Times New Roman"/>
          <w:b w:val="0"/>
          <w:sz w:val="21"/>
          <w:szCs w:val="21"/>
        </w:rPr>
      </w:pPr>
      <w:r>
        <w:rPr>
          <w:rFonts w:ascii="Times New Roman" w:hAnsi="Times New Roman" w:cs="Times New Roman" w:hint="eastAsia"/>
          <w:b w:val="0"/>
          <w:sz w:val="21"/>
          <w:szCs w:val="21"/>
        </w:rPr>
        <w:t>投影机</w:t>
      </w:r>
      <w:r w:rsidRPr="00C76FE9">
        <w:rPr>
          <w:rFonts w:ascii="Times New Roman" w:cs="Times New Roman"/>
          <w:b w:val="0"/>
          <w:sz w:val="21"/>
          <w:szCs w:val="21"/>
        </w:rPr>
        <w:t>（投影机</w:t>
      </w:r>
      <w:r w:rsidRPr="00C76FE9">
        <w:rPr>
          <w:rFonts w:ascii="Times New Roman" w:hAnsi="Times New Roman" w:cs="Times New Roman"/>
          <w:b w:val="0"/>
          <w:sz w:val="21"/>
          <w:szCs w:val="21"/>
        </w:rPr>
        <w:t>1</w:t>
      </w:r>
      <w:r w:rsidRPr="00C76FE9">
        <w:rPr>
          <w:rFonts w:ascii="Times New Roman" w:cs="Times New Roman"/>
          <w:b w:val="0"/>
          <w:sz w:val="21"/>
          <w:szCs w:val="21"/>
        </w:rPr>
        <w:t>）</w:t>
      </w:r>
    </w:p>
    <w:p w:rsidR="00920109" w:rsidRPr="00F64CBA"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sidRPr="00F64CBA">
        <w:rPr>
          <w:rFonts w:ascii="Times New Roman" w:hAnsi="Times New Roman" w:cs="Times New Roman"/>
          <w:b w:val="0"/>
          <w:sz w:val="21"/>
          <w:szCs w:val="21"/>
        </w:rPr>
        <w:t>LCD</w:t>
      </w:r>
      <w:r w:rsidRPr="00F64CBA">
        <w:rPr>
          <w:rFonts w:ascii="Times New Roman" w:cs="Times New Roman"/>
          <w:b w:val="0"/>
          <w:sz w:val="21"/>
          <w:szCs w:val="21"/>
        </w:rPr>
        <w:t>高清投影机</w:t>
      </w:r>
      <w:r>
        <w:rPr>
          <w:rFonts w:ascii="Times New Roman" w:cs="Times New Roman" w:hint="eastAsia"/>
          <w:b w:val="0"/>
          <w:sz w:val="21"/>
          <w:szCs w:val="21"/>
        </w:rPr>
        <w:t>，</w:t>
      </w:r>
      <w:r w:rsidRPr="00F64CBA">
        <w:rPr>
          <w:rFonts w:ascii="Times New Roman" w:hAnsi="Times New Roman" w:cs="Times New Roman"/>
          <w:b w:val="0"/>
          <w:sz w:val="21"/>
          <w:szCs w:val="21"/>
        </w:rPr>
        <w:t>16:10</w:t>
      </w:r>
      <w:r w:rsidRPr="00F64CBA">
        <w:rPr>
          <w:rFonts w:ascii="Times New Roman" w:cs="Times New Roman"/>
          <w:b w:val="0"/>
          <w:sz w:val="21"/>
          <w:szCs w:val="21"/>
        </w:rPr>
        <w:t>；</w:t>
      </w:r>
    </w:p>
    <w:p w:rsidR="00920109" w:rsidRPr="00F64CBA"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cs="Times New Roman" w:hint="eastAsia"/>
          <w:b w:val="0"/>
          <w:sz w:val="21"/>
          <w:szCs w:val="21"/>
        </w:rPr>
        <w:t xml:space="preserve"> </w:t>
      </w:r>
      <w:r w:rsidRPr="00F64CBA">
        <w:rPr>
          <w:rFonts w:ascii="Times New Roman" w:cs="Times New Roman"/>
          <w:b w:val="0"/>
          <w:sz w:val="21"/>
          <w:szCs w:val="21"/>
        </w:rPr>
        <w:t>分辨率</w:t>
      </w:r>
      <w:r>
        <w:rPr>
          <w:rFonts w:ascii="Times New Roman" w:cs="Times New Roman" w:hint="eastAsia"/>
          <w:b w:val="0"/>
          <w:sz w:val="21"/>
          <w:szCs w:val="21"/>
        </w:rPr>
        <w:t>≥</w:t>
      </w:r>
      <w:r w:rsidRPr="00F64CBA">
        <w:rPr>
          <w:rFonts w:ascii="Times New Roman" w:hAnsi="Times New Roman" w:cs="Times New Roman"/>
          <w:b w:val="0"/>
          <w:sz w:val="21"/>
          <w:szCs w:val="21"/>
        </w:rPr>
        <w:t>WUXGA</w:t>
      </w:r>
      <w:r w:rsidRPr="00F64CBA">
        <w:rPr>
          <w:rFonts w:ascii="Times New Roman" w:cs="Times New Roman"/>
          <w:b w:val="0"/>
          <w:sz w:val="21"/>
          <w:szCs w:val="21"/>
        </w:rPr>
        <w:t>（</w:t>
      </w:r>
      <w:r w:rsidRPr="00F64CBA">
        <w:rPr>
          <w:rFonts w:ascii="Times New Roman" w:hAnsi="Times New Roman" w:cs="Times New Roman"/>
          <w:b w:val="0"/>
          <w:sz w:val="21"/>
          <w:szCs w:val="21"/>
        </w:rPr>
        <w:t>1920 x 1200</w:t>
      </w:r>
      <w:r w:rsidRPr="00F64CBA">
        <w:rPr>
          <w:rFonts w:ascii="Times New Roman" w:cs="Times New Roman"/>
          <w:b w:val="0"/>
          <w:sz w:val="21"/>
          <w:szCs w:val="21"/>
        </w:rPr>
        <w:t>）；</w:t>
      </w:r>
    </w:p>
    <w:p w:rsidR="00920109" w:rsidRPr="00F64CBA"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cs="Times New Roman" w:hint="eastAsia"/>
          <w:b w:val="0"/>
          <w:sz w:val="21"/>
          <w:szCs w:val="21"/>
        </w:rPr>
        <w:t xml:space="preserve"> </w:t>
      </w:r>
      <w:r w:rsidRPr="00F64CBA">
        <w:rPr>
          <w:rFonts w:ascii="Times New Roman" w:cs="Times New Roman"/>
          <w:b w:val="0"/>
          <w:sz w:val="21"/>
          <w:szCs w:val="21"/>
        </w:rPr>
        <w:t>显示技术：</w:t>
      </w:r>
      <w:r w:rsidRPr="00F64CBA">
        <w:rPr>
          <w:rFonts w:ascii="Times New Roman" w:hAnsi="Times New Roman" w:cs="Times New Roman"/>
          <w:b w:val="0"/>
          <w:sz w:val="21"/>
          <w:szCs w:val="21"/>
        </w:rPr>
        <w:t xml:space="preserve">3LCD </w:t>
      </w:r>
    </w:p>
    <w:p w:rsidR="00920109" w:rsidRPr="00F64CBA"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cs="Times New Roman" w:hint="eastAsia"/>
          <w:b w:val="0"/>
          <w:sz w:val="21"/>
          <w:szCs w:val="21"/>
        </w:rPr>
        <w:t xml:space="preserve"> </w:t>
      </w:r>
      <w:r w:rsidRPr="00F64CBA">
        <w:rPr>
          <w:rFonts w:ascii="Times New Roman" w:cs="Times New Roman"/>
          <w:b w:val="0"/>
          <w:sz w:val="21"/>
          <w:szCs w:val="21"/>
        </w:rPr>
        <w:t>对比度</w:t>
      </w:r>
      <w:r w:rsidRPr="00F64CBA">
        <w:rPr>
          <w:rFonts w:ascii="Times New Roman" w:hAnsi="Times New Roman" w:cs="Times New Roman"/>
          <w:b w:val="0"/>
          <w:sz w:val="21"/>
          <w:szCs w:val="21"/>
        </w:rPr>
        <w:t>≥15000</w:t>
      </w:r>
      <w:r>
        <w:rPr>
          <w:rFonts w:ascii="Times New Roman" w:hAnsi="Times New Roman" w:cs="Times New Roman" w:hint="eastAsia"/>
          <w:b w:val="0"/>
          <w:sz w:val="21"/>
          <w:szCs w:val="21"/>
        </w:rPr>
        <w:t>：</w:t>
      </w:r>
      <w:r>
        <w:rPr>
          <w:rFonts w:ascii="Times New Roman" w:hAnsi="Times New Roman" w:cs="Times New Roman" w:hint="eastAsia"/>
          <w:b w:val="0"/>
          <w:sz w:val="21"/>
          <w:szCs w:val="21"/>
        </w:rPr>
        <w:t>1</w:t>
      </w:r>
      <w:r w:rsidRPr="00F64CBA">
        <w:rPr>
          <w:rFonts w:ascii="Times New Roman" w:cs="Times New Roman"/>
          <w:b w:val="0"/>
          <w:sz w:val="21"/>
          <w:szCs w:val="21"/>
        </w:rPr>
        <w:t>；</w:t>
      </w:r>
    </w:p>
    <w:p w:rsidR="00920109"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cs="Times New Roman" w:hint="eastAsia"/>
          <w:b w:val="0"/>
          <w:sz w:val="21"/>
          <w:szCs w:val="21"/>
        </w:rPr>
        <w:t xml:space="preserve"> </w:t>
      </w:r>
      <w:r w:rsidRPr="00F64CBA">
        <w:rPr>
          <w:rFonts w:ascii="Times New Roman" w:cs="Times New Roman"/>
          <w:b w:val="0"/>
          <w:sz w:val="21"/>
          <w:szCs w:val="21"/>
        </w:rPr>
        <w:t>白色亮度</w:t>
      </w:r>
      <w:r w:rsidRPr="00F64CBA">
        <w:rPr>
          <w:rFonts w:ascii="Times New Roman" w:hAnsi="Times New Roman" w:cs="Times New Roman"/>
          <w:b w:val="0"/>
          <w:sz w:val="21"/>
          <w:szCs w:val="21"/>
        </w:rPr>
        <w:t>≥5500LM</w:t>
      </w:r>
      <w:r w:rsidRPr="00F64CBA">
        <w:rPr>
          <w:rFonts w:ascii="Times New Roman" w:cs="Times New Roman"/>
          <w:b w:val="0"/>
          <w:sz w:val="21"/>
          <w:szCs w:val="21"/>
        </w:rPr>
        <w:t>，色彩亮度</w:t>
      </w:r>
      <w:r w:rsidRPr="00F64CBA">
        <w:rPr>
          <w:rFonts w:ascii="Times New Roman" w:hAnsi="Times New Roman" w:cs="Times New Roman"/>
          <w:b w:val="0"/>
          <w:sz w:val="21"/>
          <w:szCs w:val="21"/>
        </w:rPr>
        <w:t>≥5500LM</w:t>
      </w:r>
      <w:r>
        <w:rPr>
          <w:rFonts w:ascii="Times New Roman" w:hAnsi="Times New Roman" w:cs="Times New Roman" w:hint="eastAsia"/>
          <w:b w:val="0"/>
          <w:sz w:val="21"/>
          <w:szCs w:val="21"/>
        </w:rPr>
        <w:t>；</w:t>
      </w:r>
    </w:p>
    <w:p w:rsidR="00920109"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hAnsi="Times New Roman" w:cs="Times New Roman" w:hint="eastAsia"/>
          <w:b w:val="0"/>
          <w:sz w:val="21"/>
          <w:szCs w:val="21"/>
        </w:rPr>
        <w:t xml:space="preserve"> </w:t>
      </w:r>
      <w:r w:rsidRPr="00C8098A">
        <w:rPr>
          <w:rFonts w:ascii="Times New Roman" w:hAnsi="Times New Roman" w:cs="Times New Roman"/>
          <w:b w:val="0"/>
          <w:sz w:val="21"/>
          <w:szCs w:val="21"/>
        </w:rPr>
        <w:t>Screen mirroring</w:t>
      </w:r>
      <w:r>
        <w:rPr>
          <w:rFonts w:ascii="Times New Roman" w:hAnsi="Times New Roman" w:cs="Times New Roman" w:hint="eastAsia"/>
          <w:b w:val="0"/>
          <w:sz w:val="21"/>
          <w:szCs w:val="21"/>
        </w:rPr>
        <w:t>；</w:t>
      </w:r>
    </w:p>
    <w:p w:rsidR="00920109"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hAnsi="Times New Roman" w:cs="Times New Roman" w:hint="eastAsia"/>
          <w:b w:val="0"/>
          <w:sz w:val="21"/>
          <w:szCs w:val="21"/>
        </w:rPr>
        <w:t xml:space="preserve"> HDMI</w:t>
      </w:r>
      <w:r>
        <w:rPr>
          <w:rFonts w:ascii="Times New Roman" w:hAnsi="Times New Roman" w:cs="Times New Roman" w:hint="eastAsia"/>
          <w:b w:val="0"/>
          <w:sz w:val="21"/>
          <w:szCs w:val="21"/>
        </w:rPr>
        <w:t>高清输入</w:t>
      </w:r>
      <w:r w:rsidRPr="00F64CBA">
        <w:rPr>
          <w:rFonts w:ascii="Times New Roman" w:hAnsi="Times New Roman" w:cs="Times New Roman"/>
          <w:b w:val="0"/>
          <w:sz w:val="21"/>
          <w:szCs w:val="21"/>
        </w:rPr>
        <w:t>≥</w:t>
      </w:r>
      <w:r>
        <w:rPr>
          <w:rFonts w:ascii="Times New Roman" w:hAnsi="Times New Roman" w:cs="Times New Roman" w:hint="eastAsia"/>
          <w:b w:val="0"/>
          <w:sz w:val="21"/>
          <w:szCs w:val="21"/>
        </w:rPr>
        <w:t>2</w:t>
      </w:r>
      <w:r>
        <w:rPr>
          <w:rFonts w:ascii="Times New Roman" w:hAnsi="Times New Roman" w:cs="Times New Roman" w:hint="eastAsia"/>
          <w:b w:val="0"/>
          <w:sz w:val="21"/>
          <w:szCs w:val="21"/>
        </w:rPr>
        <w:t>，</w:t>
      </w:r>
      <w:r w:rsidRPr="00C8098A">
        <w:rPr>
          <w:rFonts w:ascii="Times New Roman" w:hAnsi="Times New Roman" w:cs="Times New Roman"/>
          <w:b w:val="0"/>
          <w:sz w:val="21"/>
          <w:szCs w:val="21"/>
        </w:rPr>
        <w:t>HDBaseT</w:t>
      </w:r>
      <w:r w:rsidRPr="00F64CBA">
        <w:rPr>
          <w:rFonts w:ascii="Times New Roman" w:hAnsi="Times New Roman" w:cs="Times New Roman"/>
          <w:b w:val="0"/>
          <w:sz w:val="21"/>
          <w:szCs w:val="21"/>
        </w:rPr>
        <w:t>≥</w:t>
      </w:r>
      <w:r>
        <w:rPr>
          <w:rFonts w:ascii="Times New Roman" w:hAnsi="Times New Roman" w:cs="Times New Roman" w:hint="eastAsia"/>
          <w:b w:val="0"/>
          <w:sz w:val="21"/>
          <w:szCs w:val="21"/>
        </w:rPr>
        <w:t>1</w:t>
      </w:r>
      <w:r>
        <w:rPr>
          <w:rFonts w:ascii="Times New Roman" w:hAnsi="Times New Roman" w:cs="Times New Roman" w:hint="eastAsia"/>
          <w:b w:val="0"/>
          <w:sz w:val="21"/>
          <w:szCs w:val="21"/>
        </w:rPr>
        <w:t>，视频输入</w:t>
      </w:r>
      <w:r w:rsidRPr="00F64CBA">
        <w:rPr>
          <w:rFonts w:ascii="Times New Roman" w:hAnsi="Times New Roman" w:cs="Times New Roman"/>
          <w:b w:val="0"/>
          <w:sz w:val="21"/>
          <w:szCs w:val="21"/>
        </w:rPr>
        <w:t>≥</w:t>
      </w:r>
      <w:r>
        <w:rPr>
          <w:rFonts w:ascii="Times New Roman" w:hAnsi="Times New Roman" w:cs="Times New Roman" w:hint="eastAsia"/>
          <w:b w:val="0"/>
          <w:sz w:val="21"/>
          <w:szCs w:val="21"/>
        </w:rPr>
        <w:t>1</w:t>
      </w:r>
      <w:r>
        <w:rPr>
          <w:rFonts w:ascii="Times New Roman" w:hAnsi="Times New Roman" w:cs="Times New Roman" w:hint="eastAsia"/>
          <w:b w:val="0"/>
          <w:sz w:val="21"/>
          <w:szCs w:val="21"/>
        </w:rPr>
        <w:t>，</w:t>
      </w:r>
      <w:r>
        <w:rPr>
          <w:rFonts w:ascii="Times New Roman" w:hAnsi="Times New Roman" w:cs="Times New Roman" w:hint="eastAsia"/>
          <w:b w:val="0"/>
          <w:sz w:val="21"/>
          <w:szCs w:val="21"/>
        </w:rPr>
        <w:t>VGA</w:t>
      </w:r>
      <w:r w:rsidRPr="00F64CBA">
        <w:rPr>
          <w:rFonts w:ascii="Times New Roman" w:hAnsi="Times New Roman" w:cs="Times New Roman"/>
          <w:b w:val="0"/>
          <w:sz w:val="21"/>
          <w:szCs w:val="21"/>
        </w:rPr>
        <w:t>≥</w:t>
      </w:r>
      <w:r>
        <w:rPr>
          <w:rFonts w:ascii="Times New Roman" w:hAnsi="Times New Roman" w:cs="Times New Roman" w:hint="eastAsia"/>
          <w:b w:val="0"/>
          <w:sz w:val="21"/>
          <w:szCs w:val="21"/>
        </w:rPr>
        <w:t>1</w:t>
      </w:r>
      <w:r>
        <w:rPr>
          <w:rFonts w:ascii="Times New Roman" w:hAnsi="Times New Roman" w:cs="Times New Roman" w:hint="eastAsia"/>
          <w:b w:val="0"/>
          <w:sz w:val="21"/>
          <w:szCs w:val="21"/>
        </w:rPr>
        <w:t>；</w:t>
      </w:r>
    </w:p>
    <w:p w:rsidR="00920109"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hAnsi="Times New Roman" w:cs="Times New Roman" w:hint="eastAsia"/>
          <w:b w:val="0"/>
          <w:sz w:val="21"/>
          <w:szCs w:val="21"/>
        </w:rPr>
        <w:t xml:space="preserve"> </w:t>
      </w:r>
      <w:r>
        <w:rPr>
          <w:rFonts w:ascii="Times New Roman" w:hAnsi="Times New Roman" w:cs="Times New Roman" w:hint="eastAsia"/>
          <w:b w:val="0"/>
          <w:sz w:val="21"/>
          <w:szCs w:val="21"/>
        </w:rPr>
        <w:t>吊装；</w:t>
      </w:r>
    </w:p>
    <w:p w:rsidR="00920109" w:rsidRPr="00411B8E"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sidRPr="00F64CBA">
        <w:rPr>
          <w:rFonts w:hAnsi="Times New Roman" w:hint="eastAsia"/>
          <w:b w:val="0"/>
          <w:sz w:val="21"/>
          <w:szCs w:val="21"/>
        </w:rPr>
        <w:t xml:space="preserve"> </w:t>
      </w:r>
      <w:r w:rsidRPr="00F64CBA">
        <w:rPr>
          <w:b w:val="0"/>
          <w:sz w:val="21"/>
          <w:szCs w:val="21"/>
        </w:rPr>
        <w:t>防尘高效静电过滤网</w:t>
      </w:r>
    </w:p>
    <w:p w:rsidR="00920109"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hint="eastAsia"/>
          <w:b w:val="0"/>
          <w:sz w:val="21"/>
          <w:szCs w:val="21"/>
        </w:rPr>
        <w:t xml:space="preserve"> </w:t>
      </w:r>
      <w:r w:rsidRPr="00411B8E">
        <w:rPr>
          <w:rFonts w:ascii="Times New Roman" w:cs="Times New Roman"/>
          <w:b w:val="0"/>
          <w:sz w:val="21"/>
          <w:szCs w:val="21"/>
        </w:rPr>
        <w:t>投影尺寸</w:t>
      </w:r>
      <w:r w:rsidRPr="00411B8E">
        <w:rPr>
          <w:rFonts w:ascii="Times New Roman" w:hAnsi="Times New Roman" w:cs="Times New Roman"/>
          <w:b w:val="0"/>
          <w:sz w:val="21"/>
          <w:szCs w:val="21"/>
        </w:rPr>
        <w:t>：</w:t>
      </w:r>
      <w:r w:rsidRPr="00411B8E">
        <w:rPr>
          <w:rFonts w:ascii="Times New Roman" w:hAnsi="Times New Roman" w:cs="Times New Roman"/>
          <w:b w:val="0"/>
          <w:sz w:val="21"/>
          <w:szCs w:val="21"/>
        </w:rPr>
        <w:t>150</w:t>
      </w:r>
      <w:r>
        <w:rPr>
          <w:rFonts w:ascii="Times New Roman" w:hAnsi="Times New Roman" w:cs="Times New Roman" w:hint="eastAsia"/>
          <w:b w:val="0"/>
          <w:sz w:val="21"/>
          <w:szCs w:val="21"/>
        </w:rPr>
        <w:t>”</w:t>
      </w:r>
    </w:p>
    <w:p w:rsidR="00920109" w:rsidRPr="00411B8E" w:rsidRDefault="00920109" w:rsidP="00920109">
      <w:pPr>
        <w:pStyle w:val="a"/>
        <w:numPr>
          <w:ilvl w:val="1"/>
          <w:numId w:val="14"/>
        </w:numPr>
        <w:spacing w:before="0" w:after="0" w:line="360" w:lineRule="auto"/>
        <w:jc w:val="both"/>
        <w:rPr>
          <w:rFonts w:ascii="Times New Roman" w:hAnsi="Times New Roman" w:cs="Times New Roman"/>
          <w:b w:val="0"/>
          <w:sz w:val="21"/>
          <w:szCs w:val="21"/>
        </w:rPr>
      </w:pPr>
      <w:r>
        <w:rPr>
          <w:rFonts w:ascii="Times New Roman" w:hAnsi="Times New Roman" w:cs="Times New Roman" w:hint="eastAsia"/>
          <w:b w:val="0"/>
          <w:sz w:val="21"/>
          <w:szCs w:val="21"/>
        </w:rPr>
        <w:t xml:space="preserve"> </w:t>
      </w:r>
      <w:r>
        <w:rPr>
          <w:rFonts w:ascii="Times New Roman" w:hAnsi="Times New Roman" w:cs="Times New Roman" w:hint="eastAsia"/>
          <w:b w:val="0"/>
          <w:sz w:val="21"/>
          <w:szCs w:val="21"/>
        </w:rPr>
        <w:t>本投影机使用</w:t>
      </w:r>
      <w:r>
        <w:rPr>
          <w:rFonts w:ascii="Times New Roman" w:hAnsi="Times New Roman" w:cs="Times New Roman" w:hint="eastAsia"/>
          <w:b w:val="0"/>
          <w:sz w:val="21"/>
          <w:szCs w:val="21"/>
        </w:rPr>
        <w:t>3</w:t>
      </w:r>
      <w:r>
        <w:rPr>
          <w:rFonts w:ascii="Times New Roman" w:hAnsi="Times New Roman" w:cs="Times New Roman" w:hint="eastAsia"/>
          <w:b w:val="0"/>
          <w:sz w:val="21"/>
          <w:szCs w:val="21"/>
        </w:rPr>
        <w:t>路输入，</w:t>
      </w:r>
      <w:r>
        <w:rPr>
          <w:rFonts w:ascii="Times New Roman" w:hAnsi="Times New Roman" w:cs="Times New Roman" w:hint="eastAsia"/>
          <w:b w:val="0"/>
          <w:sz w:val="21"/>
          <w:szCs w:val="21"/>
        </w:rPr>
        <w:t>1</w:t>
      </w:r>
      <w:r>
        <w:rPr>
          <w:rFonts w:ascii="Times New Roman" w:hAnsi="Times New Roman" w:cs="Times New Roman" w:hint="eastAsia"/>
          <w:b w:val="0"/>
          <w:sz w:val="21"/>
          <w:szCs w:val="21"/>
        </w:rPr>
        <w:t>路固定使用</w:t>
      </w:r>
      <w:r>
        <w:rPr>
          <w:rFonts w:ascii="Times New Roman" w:hAnsi="Times New Roman" w:cs="Times New Roman" w:hint="eastAsia"/>
          <w:b w:val="0"/>
          <w:sz w:val="21"/>
          <w:szCs w:val="21"/>
        </w:rPr>
        <w:t>(</w:t>
      </w:r>
      <w:r>
        <w:rPr>
          <w:rFonts w:ascii="Times New Roman" w:hAnsi="Times New Roman" w:cs="Times New Roman" w:hint="eastAsia"/>
          <w:b w:val="0"/>
          <w:sz w:val="21"/>
          <w:szCs w:val="21"/>
        </w:rPr>
        <w:t>有线</w:t>
      </w:r>
      <w:r>
        <w:rPr>
          <w:rFonts w:ascii="Times New Roman" w:hAnsi="Times New Roman" w:cs="Times New Roman" w:hint="eastAsia"/>
          <w:b w:val="0"/>
          <w:sz w:val="21"/>
          <w:szCs w:val="21"/>
        </w:rPr>
        <w:t>)</w:t>
      </w:r>
    </w:p>
    <w:p w:rsidR="00920109" w:rsidRDefault="00920109" w:rsidP="00920109">
      <w:pPr>
        <w:pStyle w:val="a"/>
        <w:spacing w:before="0" w:after="0" w:line="360" w:lineRule="auto"/>
        <w:ind w:left="0" w:firstLine="0"/>
        <w:jc w:val="both"/>
        <w:rPr>
          <w:rFonts w:ascii="Times New Roman" w:hAnsi="Times New Roman" w:cs="Times New Roman"/>
          <w:b w:val="0"/>
          <w:sz w:val="21"/>
          <w:szCs w:val="21"/>
        </w:rPr>
      </w:pPr>
      <w:r>
        <w:rPr>
          <w:rFonts w:ascii="Times New Roman" w:hAnsi="Times New Roman" w:cs="Times New Roman" w:hint="eastAsia"/>
          <w:b w:val="0"/>
          <w:sz w:val="21"/>
          <w:szCs w:val="21"/>
        </w:rPr>
        <w:t xml:space="preserve"> </w:t>
      </w:r>
      <w:r>
        <w:rPr>
          <w:rFonts w:ascii="Times New Roman" w:hAnsi="Times New Roman" w:cs="Times New Roman" w:hint="eastAsia"/>
          <w:b w:val="0"/>
          <w:sz w:val="21"/>
          <w:szCs w:val="21"/>
        </w:rPr>
        <w:t>无线收发器</w:t>
      </w:r>
    </w:p>
    <w:p w:rsidR="00920109" w:rsidRPr="00F64CBA" w:rsidRDefault="00920109" w:rsidP="00920109">
      <w:pPr>
        <w:spacing w:line="360" w:lineRule="auto"/>
        <w:ind w:firstLine="420"/>
      </w:pPr>
      <w:r>
        <w:rPr>
          <w:rFonts w:hint="eastAsia"/>
        </w:rPr>
        <w:t>HDMI</w:t>
      </w:r>
      <w:r>
        <w:rPr>
          <w:rFonts w:hint="eastAsia"/>
        </w:rPr>
        <w:t>无线收发器</w:t>
      </w:r>
      <w:r>
        <w:rPr>
          <w:rFonts w:hint="eastAsia"/>
        </w:rPr>
        <w:t>1</w:t>
      </w:r>
      <w:r>
        <w:rPr>
          <w:rFonts w:hint="eastAsia"/>
        </w:rPr>
        <w:t>对，用于传输计算机输出的</w:t>
      </w:r>
      <w:r>
        <w:rPr>
          <w:rFonts w:hint="eastAsia"/>
        </w:rPr>
        <w:t>HDMI</w:t>
      </w:r>
      <w:r>
        <w:rPr>
          <w:rFonts w:hint="eastAsia"/>
        </w:rPr>
        <w:t>信号至投影机</w:t>
      </w:r>
    </w:p>
    <w:p w:rsidR="00920109" w:rsidRDefault="00920109" w:rsidP="00920109">
      <w:pPr>
        <w:pStyle w:val="a"/>
        <w:spacing w:before="0" w:after="0" w:line="360" w:lineRule="auto"/>
        <w:ind w:left="0" w:firstLine="0"/>
        <w:jc w:val="both"/>
        <w:rPr>
          <w:rFonts w:ascii="Times New Roman" w:hAnsi="Times New Roman" w:cs="Times New Roman"/>
          <w:b w:val="0"/>
          <w:sz w:val="21"/>
          <w:szCs w:val="21"/>
        </w:rPr>
      </w:pPr>
      <w:r w:rsidRPr="00C8098A">
        <w:rPr>
          <w:rFonts w:ascii="Times New Roman" w:hAnsi="Times New Roman" w:cs="Times New Roman"/>
          <w:b w:val="0"/>
          <w:sz w:val="21"/>
          <w:szCs w:val="21"/>
        </w:rPr>
        <w:t>HDBaseT</w:t>
      </w:r>
      <w:r>
        <w:rPr>
          <w:rFonts w:ascii="Times New Roman" w:hAnsi="Times New Roman" w:cs="Times New Roman" w:hint="eastAsia"/>
          <w:b w:val="0"/>
          <w:sz w:val="21"/>
          <w:szCs w:val="21"/>
        </w:rPr>
        <w:t>转换器</w:t>
      </w:r>
    </w:p>
    <w:p w:rsidR="00920109" w:rsidRPr="00064B0C" w:rsidRDefault="00920109" w:rsidP="00920109">
      <w:pPr>
        <w:pStyle w:val="a"/>
        <w:numPr>
          <w:ilvl w:val="0"/>
          <w:numId w:val="0"/>
        </w:numPr>
        <w:spacing w:before="0" w:after="0" w:line="360" w:lineRule="auto"/>
        <w:ind w:firstLine="420"/>
        <w:jc w:val="both"/>
        <w:rPr>
          <w:rFonts w:ascii="Times New Roman" w:hAnsi="Times New Roman" w:cs="Times New Roman"/>
          <w:b w:val="0"/>
          <w:sz w:val="21"/>
          <w:szCs w:val="21"/>
        </w:rPr>
      </w:pPr>
      <w:r w:rsidRPr="00064B0C">
        <w:rPr>
          <w:rFonts w:ascii="Times New Roman" w:hAnsi="Times New Roman" w:cs="Times New Roman"/>
          <w:b w:val="0"/>
          <w:sz w:val="21"/>
          <w:szCs w:val="21"/>
        </w:rPr>
        <w:t>HDMI</w:t>
      </w:r>
      <w:r w:rsidRPr="00064B0C">
        <w:rPr>
          <w:rFonts w:ascii="Times New Roman" w:cs="Times New Roman"/>
          <w:b w:val="0"/>
          <w:sz w:val="21"/>
          <w:szCs w:val="21"/>
        </w:rPr>
        <w:t>转</w:t>
      </w:r>
      <w:r w:rsidRPr="00064B0C">
        <w:rPr>
          <w:rFonts w:ascii="Times New Roman" w:hAnsi="Times New Roman" w:cs="Times New Roman"/>
          <w:b w:val="0"/>
          <w:sz w:val="21"/>
          <w:szCs w:val="21"/>
        </w:rPr>
        <w:t>HDBaseT</w:t>
      </w:r>
      <w:r>
        <w:rPr>
          <w:rFonts w:ascii="Times New Roman" w:hAnsi="Times New Roman" w:cs="Times New Roman" w:hint="eastAsia"/>
          <w:b w:val="0"/>
          <w:sz w:val="21"/>
          <w:szCs w:val="21"/>
        </w:rPr>
        <w:t>，</w:t>
      </w:r>
      <w:r w:rsidRPr="00064B0C">
        <w:rPr>
          <w:rFonts w:ascii="Times New Roman" w:cs="Times New Roman"/>
          <w:b w:val="0"/>
          <w:sz w:val="21"/>
          <w:szCs w:val="21"/>
        </w:rPr>
        <w:t>用于传输计算机输出的</w:t>
      </w:r>
      <w:r w:rsidRPr="00064B0C">
        <w:rPr>
          <w:rFonts w:ascii="Times New Roman" w:hAnsi="Times New Roman" w:cs="Times New Roman"/>
          <w:b w:val="0"/>
          <w:sz w:val="21"/>
          <w:szCs w:val="21"/>
        </w:rPr>
        <w:t>HDMI</w:t>
      </w:r>
      <w:r w:rsidRPr="00064B0C">
        <w:rPr>
          <w:rFonts w:ascii="Times New Roman" w:cs="Times New Roman"/>
          <w:b w:val="0"/>
          <w:sz w:val="21"/>
          <w:szCs w:val="21"/>
        </w:rPr>
        <w:t>信号至投影机</w:t>
      </w:r>
    </w:p>
    <w:p w:rsidR="00920109" w:rsidRDefault="00920109" w:rsidP="00920109">
      <w:pPr>
        <w:pStyle w:val="a"/>
        <w:spacing w:before="0" w:after="0" w:line="360" w:lineRule="auto"/>
        <w:ind w:left="0" w:firstLine="0"/>
        <w:jc w:val="both"/>
        <w:rPr>
          <w:rFonts w:ascii="Times New Roman" w:hAnsi="Times New Roman" w:cs="Times New Roman"/>
          <w:b w:val="0"/>
          <w:sz w:val="21"/>
          <w:szCs w:val="21"/>
        </w:rPr>
      </w:pPr>
      <w:r>
        <w:rPr>
          <w:rFonts w:ascii="Times New Roman" w:hAnsi="Times New Roman" w:cs="Times New Roman" w:hint="eastAsia"/>
          <w:b w:val="0"/>
          <w:sz w:val="21"/>
          <w:szCs w:val="21"/>
        </w:rPr>
        <w:t>功放音响</w:t>
      </w:r>
    </w:p>
    <w:p w:rsidR="00920109" w:rsidRPr="00582AD2" w:rsidRDefault="00920109" w:rsidP="00920109">
      <w:pPr>
        <w:numPr>
          <w:ilvl w:val="0"/>
          <w:numId w:val="18"/>
        </w:numPr>
        <w:spacing w:line="360" w:lineRule="auto"/>
        <w:rPr>
          <w:rFonts w:ascii="宋体" w:hAnsi="宋体" w:cs="宋体"/>
          <w:kern w:val="0"/>
        </w:rPr>
      </w:pPr>
      <w:r w:rsidRPr="00582AD2">
        <w:rPr>
          <w:rFonts w:ascii="宋体" w:hAnsi="宋体" w:cs="宋体" w:hint="eastAsia"/>
          <w:kern w:val="0"/>
        </w:rPr>
        <w:t>80W *2 中音</w:t>
      </w:r>
      <w:r>
        <w:rPr>
          <w:rFonts w:ascii="宋体" w:hAnsi="宋体" w:cs="宋体" w:hint="eastAsia"/>
          <w:kern w:val="0"/>
        </w:rPr>
        <w:t>；</w:t>
      </w:r>
    </w:p>
    <w:p w:rsidR="00920109" w:rsidRPr="00582AD2" w:rsidRDefault="00920109" w:rsidP="00920109">
      <w:pPr>
        <w:numPr>
          <w:ilvl w:val="0"/>
          <w:numId w:val="18"/>
        </w:numPr>
        <w:spacing w:line="360" w:lineRule="auto"/>
        <w:rPr>
          <w:rFonts w:ascii="宋体" w:hAnsi="宋体" w:cs="宋体"/>
          <w:kern w:val="0"/>
        </w:rPr>
      </w:pPr>
      <w:r w:rsidRPr="00582AD2">
        <w:rPr>
          <w:rFonts w:ascii="宋体" w:hAnsi="宋体" w:cs="宋体" w:hint="eastAsia"/>
          <w:kern w:val="0"/>
        </w:rPr>
        <w:t>2音箱</w:t>
      </w:r>
      <w:r>
        <w:rPr>
          <w:rFonts w:ascii="宋体" w:hAnsi="宋体" w:cs="宋体" w:hint="eastAsia"/>
          <w:kern w:val="0"/>
        </w:rPr>
        <w:t>；</w:t>
      </w:r>
    </w:p>
    <w:p w:rsidR="00920109" w:rsidRPr="00582AD2" w:rsidRDefault="00920109" w:rsidP="00920109">
      <w:pPr>
        <w:numPr>
          <w:ilvl w:val="0"/>
          <w:numId w:val="18"/>
        </w:numPr>
        <w:spacing w:line="360" w:lineRule="auto"/>
        <w:rPr>
          <w:rFonts w:ascii="宋体" w:hAnsi="宋体" w:cs="宋体"/>
          <w:kern w:val="0"/>
        </w:rPr>
      </w:pPr>
      <w:r w:rsidRPr="00582AD2">
        <w:rPr>
          <w:rFonts w:ascii="宋体" w:hAnsi="宋体" w:cs="宋体" w:hint="eastAsia"/>
          <w:kern w:val="0"/>
        </w:rPr>
        <w:t>无线</w:t>
      </w:r>
      <w:r>
        <w:rPr>
          <w:rFonts w:ascii="宋体" w:hAnsi="宋体" w:cs="宋体" w:hint="eastAsia"/>
          <w:kern w:val="0"/>
        </w:rPr>
        <w:t>扩音系统(两路无线发射机，可同时工作)；</w:t>
      </w:r>
    </w:p>
    <w:p w:rsidR="00920109" w:rsidRPr="00582AD2" w:rsidRDefault="00920109" w:rsidP="00920109">
      <w:pPr>
        <w:numPr>
          <w:ilvl w:val="0"/>
          <w:numId w:val="18"/>
        </w:numPr>
        <w:spacing w:line="360" w:lineRule="auto"/>
        <w:rPr>
          <w:rFonts w:ascii="宋体" w:hAnsi="宋体" w:cs="宋体"/>
          <w:kern w:val="0"/>
        </w:rPr>
      </w:pPr>
      <w:r w:rsidRPr="00582AD2">
        <w:rPr>
          <w:rFonts w:ascii="宋体" w:hAnsi="宋体" w:cs="宋体" w:hint="eastAsia"/>
          <w:kern w:val="0"/>
        </w:rPr>
        <w:t>有线话筒</w:t>
      </w:r>
      <w:r>
        <w:rPr>
          <w:rFonts w:ascii="宋体" w:hAnsi="宋体" w:cs="宋体" w:hint="eastAsia"/>
          <w:kern w:val="0"/>
        </w:rPr>
        <w:t>；</w:t>
      </w:r>
    </w:p>
    <w:p w:rsidR="00920109" w:rsidRPr="00582AD2" w:rsidRDefault="00920109" w:rsidP="00920109">
      <w:pPr>
        <w:numPr>
          <w:ilvl w:val="0"/>
          <w:numId w:val="18"/>
        </w:numPr>
        <w:spacing w:line="360" w:lineRule="auto"/>
      </w:pPr>
      <w:r w:rsidRPr="00582AD2">
        <w:rPr>
          <w:rFonts w:ascii="宋体" w:hAnsi="宋体" w:cs="宋体" w:hint="eastAsia"/>
          <w:kern w:val="0"/>
        </w:rPr>
        <w:t>音频输入</w:t>
      </w:r>
      <w:r>
        <w:rPr>
          <w:rFonts w:ascii="宋体" w:hAnsi="宋体" w:cs="宋体" w:hint="eastAsia"/>
          <w:kern w:val="0"/>
        </w:rPr>
        <w:t>；</w:t>
      </w:r>
    </w:p>
    <w:p w:rsidR="00920109" w:rsidRPr="00920109" w:rsidRDefault="00920109" w:rsidP="00920109">
      <w:pPr>
        <w:numPr>
          <w:ilvl w:val="0"/>
          <w:numId w:val="12"/>
        </w:numPr>
        <w:spacing w:line="360" w:lineRule="auto"/>
        <w:rPr>
          <w:b/>
          <w:sz w:val="32"/>
          <w:szCs w:val="32"/>
        </w:rPr>
      </w:pPr>
      <w:r w:rsidRPr="00920109">
        <w:rPr>
          <w:rFonts w:hint="eastAsia"/>
          <w:b/>
          <w:sz w:val="32"/>
          <w:szCs w:val="32"/>
        </w:rPr>
        <w:t>仿真机器人实验室投影机系统</w:t>
      </w:r>
    </w:p>
    <w:p w:rsidR="00920109" w:rsidRDefault="00920109" w:rsidP="00920109">
      <w:pPr>
        <w:spacing w:line="360" w:lineRule="auto"/>
      </w:pPr>
      <w:r>
        <w:rPr>
          <w:rFonts w:hint="eastAsia"/>
        </w:rPr>
        <w:t xml:space="preserve">3.1 </w:t>
      </w:r>
      <w:r>
        <w:rPr>
          <w:rFonts w:hint="eastAsia"/>
        </w:rPr>
        <w:t>投影机（投影机</w:t>
      </w:r>
      <w:r>
        <w:rPr>
          <w:rFonts w:hint="eastAsia"/>
        </w:rPr>
        <w:t>2</w:t>
      </w:r>
      <w:r>
        <w:rPr>
          <w:rFonts w:hint="eastAsia"/>
        </w:rPr>
        <w:t>）</w:t>
      </w:r>
    </w:p>
    <w:p w:rsidR="00920109" w:rsidRDefault="00920109" w:rsidP="00920109">
      <w:pPr>
        <w:numPr>
          <w:ilvl w:val="0"/>
          <w:numId w:val="15"/>
        </w:numPr>
        <w:spacing w:line="360" w:lineRule="auto"/>
      </w:pPr>
      <w:r w:rsidRPr="00064B0C">
        <w:rPr>
          <w:rFonts w:hint="eastAsia"/>
        </w:rPr>
        <w:lastRenderedPageBreak/>
        <w:t>手指互动型</w:t>
      </w:r>
      <w:r>
        <w:rPr>
          <w:rFonts w:hint="eastAsia"/>
        </w:rPr>
        <w:t>，</w:t>
      </w:r>
      <w:r w:rsidRPr="00064B0C">
        <w:rPr>
          <w:rFonts w:hint="eastAsia"/>
        </w:rPr>
        <w:t>超短焦投影机</w:t>
      </w:r>
      <w:r>
        <w:rPr>
          <w:rFonts w:hint="eastAsia"/>
        </w:rPr>
        <w:t>；</w:t>
      </w:r>
    </w:p>
    <w:p w:rsidR="00920109" w:rsidRPr="00FC275A" w:rsidRDefault="00920109" w:rsidP="00920109">
      <w:pPr>
        <w:numPr>
          <w:ilvl w:val="0"/>
          <w:numId w:val="15"/>
        </w:numPr>
        <w:spacing w:line="360" w:lineRule="auto"/>
      </w:pPr>
      <w:r w:rsidRPr="00F64CBA">
        <w:t>分辨率</w:t>
      </w:r>
      <w:r>
        <w:rPr>
          <w:rFonts w:hint="eastAsia"/>
          <w:b/>
        </w:rPr>
        <w:t>≥</w:t>
      </w:r>
      <w:r w:rsidRPr="00064B0C">
        <w:rPr>
          <w:rFonts w:hint="eastAsia"/>
        </w:rPr>
        <w:t>WXGA</w:t>
      </w:r>
      <w:r w:rsidRPr="00582AD2">
        <w:t>（</w:t>
      </w:r>
      <w:r w:rsidRPr="00582AD2">
        <w:t>12</w:t>
      </w:r>
      <w:r w:rsidRPr="00582AD2">
        <w:rPr>
          <w:rFonts w:hint="eastAsia"/>
        </w:rPr>
        <w:t>8</w:t>
      </w:r>
      <w:r w:rsidRPr="00582AD2">
        <w:t xml:space="preserve">0 x </w:t>
      </w:r>
      <w:r w:rsidRPr="00582AD2">
        <w:rPr>
          <w:rFonts w:hint="eastAsia"/>
        </w:rPr>
        <w:t>8</w:t>
      </w:r>
      <w:r w:rsidRPr="00582AD2">
        <w:t>00</w:t>
      </w:r>
      <w:r w:rsidRPr="00582AD2">
        <w:t>）</w:t>
      </w:r>
      <w:r w:rsidRPr="00F64CBA">
        <w:t>；</w:t>
      </w:r>
      <w:r w:rsidRPr="00FC275A">
        <w:t xml:space="preserve"> </w:t>
      </w:r>
    </w:p>
    <w:p w:rsidR="00920109" w:rsidRDefault="00920109" w:rsidP="00920109">
      <w:pPr>
        <w:numPr>
          <w:ilvl w:val="0"/>
          <w:numId w:val="15"/>
        </w:numPr>
        <w:spacing w:line="360" w:lineRule="auto"/>
      </w:pPr>
      <w:r w:rsidRPr="00FC275A">
        <w:t>显示技术：</w:t>
      </w:r>
      <w:r w:rsidRPr="00FC275A">
        <w:t>3LCD</w:t>
      </w:r>
      <w:r>
        <w:rPr>
          <w:rFonts w:hint="eastAsia"/>
        </w:rPr>
        <w:t>；</w:t>
      </w:r>
    </w:p>
    <w:p w:rsidR="00920109" w:rsidRDefault="00920109" w:rsidP="00920109">
      <w:pPr>
        <w:numPr>
          <w:ilvl w:val="0"/>
          <w:numId w:val="15"/>
        </w:numPr>
        <w:spacing w:line="360" w:lineRule="auto"/>
      </w:pPr>
      <w:r w:rsidRPr="00064B0C">
        <w:t>对比度</w:t>
      </w:r>
      <w:r w:rsidRPr="00064B0C">
        <w:t>≥</w:t>
      </w:r>
      <w:r>
        <w:t>1</w:t>
      </w:r>
      <w:r>
        <w:rPr>
          <w:rFonts w:hint="eastAsia"/>
        </w:rPr>
        <w:t>4</w:t>
      </w:r>
      <w:r w:rsidRPr="00064B0C">
        <w:t>000</w:t>
      </w:r>
      <w:r w:rsidRPr="00064B0C">
        <w:rPr>
          <w:rFonts w:hint="eastAsia"/>
        </w:rPr>
        <w:t>：</w:t>
      </w:r>
      <w:r w:rsidRPr="00064B0C">
        <w:rPr>
          <w:rFonts w:hint="eastAsia"/>
        </w:rPr>
        <w:t>1</w:t>
      </w:r>
      <w:r w:rsidRPr="00064B0C">
        <w:t>；</w:t>
      </w:r>
    </w:p>
    <w:p w:rsidR="00920109" w:rsidRPr="00064B0C" w:rsidRDefault="00920109" w:rsidP="00920109">
      <w:pPr>
        <w:numPr>
          <w:ilvl w:val="0"/>
          <w:numId w:val="15"/>
        </w:numPr>
        <w:spacing w:line="360" w:lineRule="auto"/>
      </w:pPr>
      <w:r w:rsidRPr="00064B0C">
        <w:t>白色亮度</w:t>
      </w:r>
      <w:r w:rsidRPr="00064B0C">
        <w:t>≥</w:t>
      </w:r>
      <w:r>
        <w:rPr>
          <w:rFonts w:hint="eastAsia"/>
        </w:rPr>
        <w:t>32</w:t>
      </w:r>
      <w:r w:rsidRPr="00064B0C">
        <w:t>00LM</w:t>
      </w:r>
      <w:r w:rsidRPr="00064B0C">
        <w:t>，色彩亮度</w:t>
      </w:r>
      <w:r w:rsidRPr="00064B0C">
        <w:t>≥</w:t>
      </w:r>
      <w:r>
        <w:rPr>
          <w:rFonts w:hint="eastAsia"/>
        </w:rPr>
        <w:t>32</w:t>
      </w:r>
      <w:r w:rsidRPr="00064B0C">
        <w:t>00LM</w:t>
      </w:r>
      <w:r w:rsidRPr="00064B0C">
        <w:rPr>
          <w:rFonts w:hint="eastAsia"/>
        </w:rPr>
        <w:t>；双屏幕拼接，超宽屏互动</w:t>
      </w:r>
      <w:r w:rsidRPr="00064B0C">
        <w:rPr>
          <w:rFonts w:hint="eastAsia"/>
        </w:rPr>
        <w:t>*7</w:t>
      </w:r>
      <w:r>
        <w:rPr>
          <w:rFonts w:hint="eastAsia"/>
        </w:rPr>
        <w:t>；</w:t>
      </w:r>
    </w:p>
    <w:p w:rsidR="00920109" w:rsidRPr="00064B0C" w:rsidRDefault="00920109" w:rsidP="00920109">
      <w:pPr>
        <w:numPr>
          <w:ilvl w:val="0"/>
          <w:numId w:val="15"/>
        </w:numPr>
        <w:spacing w:line="360" w:lineRule="auto"/>
      </w:pPr>
      <w:r w:rsidRPr="00064B0C">
        <w:rPr>
          <w:rFonts w:hint="eastAsia"/>
        </w:rPr>
        <w:t>投影</w:t>
      </w:r>
      <w:r>
        <w:rPr>
          <w:rFonts w:hint="eastAsia"/>
        </w:rPr>
        <w:t>尺寸</w:t>
      </w:r>
      <w:r w:rsidRPr="00064B0C">
        <w:t>≥</w:t>
      </w:r>
      <w:r w:rsidRPr="00064B0C">
        <w:rPr>
          <w:rFonts w:hint="eastAsia"/>
        </w:rPr>
        <w:t>100</w:t>
      </w:r>
      <w:r w:rsidRPr="00064B0C">
        <w:rPr>
          <w:rFonts w:hint="eastAsia"/>
        </w:rPr>
        <w:t>寸</w:t>
      </w:r>
      <w:r>
        <w:rPr>
          <w:rFonts w:hint="eastAsia"/>
        </w:rPr>
        <w:t>；</w:t>
      </w:r>
    </w:p>
    <w:p w:rsidR="00920109" w:rsidRDefault="00920109" w:rsidP="00920109">
      <w:pPr>
        <w:numPr>
          <w:ilvl w:val="0"/>
          <w:numId w:val="15"/>
        </w:numPr>
        <w:spacing w:line="360" w:lineRule="auto"/>
      </w:pPr>
      <w:r w:rsidRPr="00064B0C">
        <w:rPr>
          <w:rFonts w:hint="eastAsia"/>
        </w:rPr>
        <w:t>6</w:t>
      </w:r>
      <w:r w:rsidRPr="00064B0C">
        <w:rPr>
          <w:rFonts w:hint="eastAsia"/>
        </w:rPr>
        <w:t>点手指</w:t>
      </w:r>
      <w:r w:rsidRPr="00064B0C">
        <w:rPr>
          <w:rFonts w:hint="eastAsia"/>
        </w:rPr>
        <w:t>+2</w:t>
      </w:r>
      <w:r w:rsidRPr="00064B0C">
        <w:rPr>
          <w:rFonts w:hint="eastAsia"/>
        </w:rPr>
        <w:t>点互动笔灵敏精准互动</w:t>
      </w:r>
      <w:r>
        <w:rPr>
          <w:rFonts w:hint="eastAsia"/>
        </w:rPr>
        <w:t>；</w:t>
      </w:r>
    </w:p>
    <w:p w:rsidR="00920109" w:rsidRDefault="00920109" w:rsidP="00920109">
      <w:pPr>
        <w:numPr>
          <w:ilvl w:val="0"/>
          <w:numId w:val="15"/>
        </w:numPr>
        <w:spacing w:line="360" w:lineRule="auto"/>
      </w:pPr>
      <w:r w:rsidRPr="00634F8B">
        <w:rPr>
          <w:rFonts w:hint="eastAsia"/>
        </w:rPr>
        <w:t>HDMI</w:t>
      </w:r>
      <w:r w:rsidRPr="00634F8B">
        <w:rPr>
          <w:rFonts w:hint="eastAsia"/>
        </w:rPr>
        <w:t>高清输入</w:t>
      </w:r>
      <w:r w:rsidRPr="00634F8B">
        <w:t>≥</w:t>
      </w:r>
      <w:r w:rsidRPr="00634F8B">
        <w:rPr>
          <w:rFonts w:hint="eastAsia"/>
        </w:rPr>
        <w:t>1</w:t>
      </w:r>
      <w:r>
        <w:rPr>
          <w:rFonts w:hint="eastAsia"/>
        </w:rPr>
        <w:t>；</w:t>
      </w:r>
    </w:p>
    <w:p w:rsidR="00920109" w:rsidRDefault="00920109" w:rsidP="00920109">
      <w:pPr>
        <w:numPr>
          <w:ilvl w:val="0"/>
          <w:numId w:val="15"/>
        </w:numPr>
        <w:spacing w:line="360" w:lineRule="auto"/>
      </w:pPr>
      <w:r w:rsidRPr="005E3EF5">
        <w:rPr>
          <w:rFonts w:hint="eastAsia"/>
        </w:rPr>
        <w:t>内置扬声器</w:t>
      </w:r>
    </w:p>
    <w:p w:rsidR="00920109" w:rsidRPr="00411B8E" w:rsidRDefault="00920109" w:rsidP="00920109">
      <w:pPr>
        <w:numPr>
          <w:ilvl w:val="0"/>
          <w:numId w:val="15"/>
        </w:numPr>
        <w:spacing w:line="360" w:lineRule="auto"/>
      </w:pPr>
      <w:r w:rsidRPr="00411B8E">
        <w:t>投影尺寸：</w:t>
      </w:r>
      <w:r w:rsidRPr="00411B8E">
        <w:rPr>
          <w:rFonts w:hint="eastAsia"/>
        </w:rPr>
        <w:t>60</w:t>
      </w:r>
      <w:r w:rsidRPr="00411B8E">
        <w:rPr>
          <w:rFonts w:hint="eastAsia"/>
        </w:rPr>
        <w:t>”</w:t>
      </w:r>
    </w:p>
    <w:p w:rsidR="00920109" w:rsidRDefault="00920109" w:rsidP="00920109">
      <w:pPr>
        <w:spacing w:line="360" w:lineRule="auto"/>
      </w:pPr>
      <w:r>
        <w:rPr>
          <w:rFonts w:hint="eastAsia"/>
        </w:rPr>
        <w:t xml:space="preserve">3.2 </w:t>
      </w:r>
      <w:r>
        <w:rPr>
          <w:rFonts w:hint="eastAsia"/>
        </w:rPr>
        <w:t>幕布</w:t>
      </w:r>
    </w:p>
    <w:p w:rsidR="00920109" w:rsidRDefault="00920109" w:rsidP="00920109">
      <w:pPr>
        <w:spacing w:line="360" w:lineRule="auto"/>
        <w:ind w:firstLine="420"/>
      </w:pPr>
      <w:r>
        <w:rPr>
          <w:rFonts w:hint="eastAsia"/>
        </w:rPr>
        <w:t>60</w:t>
      </w:r>
      <w:r>
        <w:rPr>
          <w:rFonts w:hint="eastAsia"/>
        </w:rPr>
        <w:t>”</w:t>
      </w:r>
    </w:p>
    <w:p w:rsidR="00920109" w:rsidRDefault="00920109" w:rsidP="00920109">
      <w:pPr>
        <w:spacing w:line="360" w:lineRule="auto"/>
      </w:pPr>
      <w:r>
        <w:rPr>
          <w:rFonts w:hint="eastAsia"/>
        </w:rPr>
        <w:t xml:space="preserve">3.3 </w:t>
      </w:r>
      <w:r>
        <w:rPr>
          <w:rFonts w:hint="eastAsia"/>
        </w:rPr>
        <w:t>安装于培训室中。</w:t>
      </w:r>
    </w:p>
    <w:p w:rsidR="00920109" w:rsidRPr="00920109" w:rsidRDefault="00920109" w:rsidP="00920109">
      <w:pPr>
        <w:numPr>
          <w:ilvl w:val="0"/>
          <w:numId w:val="12"/>
        </w:numPr>
        <w:spacing w:line="360" w:lineRule="auto"/>
        <w:rPr>
          <w:b/>
          <w:sz w:val="32"/>
          <w:szCs w:val="32"/>
        </w:rPr>
      </w:pPr>
      <w:r w:rsidRPr="00920109">
        <w:rPr>
          <w:rFonts w:hint="eastAsia"/>
          <w:b/>
          <w:sz w:val="32"/>
          <w:szCs w:val="32"/>
        </w:rPr>
        <w:t>服务机器人实验室投影机系统</w:t>
      </w:r>
    </w:p>
    <w:p w:rsidR="00920109" w:rsidRDefault="00920109" w:rsidP="00920109">
      <w:pPr>
        <w:spacing w:line="360" w:lineRule="auto"/>
      </w:pPr>
      <w:r>
        <w:rPr>
          <w:rFonts w:hint="eastAsia"/>
        </w:rPr>
        <w:t xml:space="preserve">4.1 </w:t>
      </w:r>
      <w:r>
        <w:rPr>
          <w:rFonts w:hint="eastAsia"/>
        </w:rPr>
        <w:t>投影机</w:t>
      </w:r>
    </w:p>
    <w:p w:rsidR="00920109" w:rsidRDefault="00920109" w:rsidP="00920109">
      <w:pPr>
        <w:ind w:firstLineChars="100" w:firstLine="210"/>
      </w:pPr>
      <w:r>
        <w:rPr>
          <w:rFonts w:hint="eastAsia"/>
        </w:rPr>
        <w:t>同</w:t>
      </w:r>
      <w:r>
        <w:rPr>
          <w:rFonts w:hint="eastAsia"/>
        </w:rPr>
        <w:t>2.1</w:t>
      </w:r>
    </w:p>
    <w:p w:rsidR="00920109" w:rsidRDefault="00920109" w:rsidP="00920109">
      <w:pPr>
        <w:numPr>
          <w:ilvl w:val="1"/>
          <w:numId w:val="16"/>
        </w:numPr>
      </w:pPr>
      <w:r>
        <w:rPr>
          <w:rFonts w:hint="eastAsia"/>
        </w:rPr>
        <w:t>无线收发器</w:t>
      </w:r>
    </w:p>
    <w:p w:rsidR="00920109" w:rsidRDefault="00920109" w:rsidP="00920109">
      <w:r>
        <w:rPr>
          <w:rFonts w:hint="eastAsia"/>
        </w:rPr>
        <w:t xml:space="preserve">  </w:t>
      </w:r>
      <w:r>
        <w:rPr>
          <w:rFonts w:hint="eastAsia"/>
        </w:rPr>
        <w:t>同</w:t>
      </w:r>
      <w:r>
        <w:rPr>
          <w:rFonts w:hint="eastAsia"/>
        </w:rPr>
        <w:t>2.2</w:t>
      </w:r>
    </w:p>
    <w:p w:rsidR="00920109" w:rsidRDefault="00920109" w:rsidP="00920109">
      <w:pPr>
        <w:numPr>
          <w:ilvl w:val="1"/>
          <w:numId w:val="16"/>
        </w:numPr>
      </w:pPr>
      <w:r>
        <w:rPr>
          <w:rFonts w:hint="eastAsia"/>
        </w:rPr>
        <w:t>幕布</w:t>
      </w:r>
    </w:p>
    <w:p w:rsidR="00920109" w:rsidRDefault="00920109" w:rsidP="00920109">
      <w:pPr>
        <w:ind w:firstLine="420"/>
      </w:pPr>
      <w:r>
        <w:rPr>
          <w:rFonts w:hint="eastAsia"/>
        </w:rPr>
        <w:t>150</w:t>
      </w:r>
      <w:r>
        <w:rPr>
          <w:rFonts w:hint="eastAsia"/>
        </w:rPr>
        <w:t>”</w:t>
      </w:r>
    </w:p>
    <w:p w:rsidR="00920109" w:rsidRPr="00920109" w:rsidRDefault="00920109" w:rsidP="00920109">
      <w:pPr>
        <w:numPr>
          <w:ilvl w:val="0"/>
          <w:numId w:val="12"/>
        </w:numPr>
        <w:spacing w:line="360" w:lineRule="auto"/>
        <w:rPr>
          <w:rFonts w:ascii="宋体" w:hAnsi="宋体"/>
          <w:b/>
          <w:sz w:val="32"/>
          <w:szCs w:val="32"/>
        </w:rPr>
      </w:pPr>
      <w:r w:rsidRPr="00920109">
        <w:rPr>
          <w:rFonts w:ascii="宋体" w:hAnsi="宋体" w:hint="eastAsia"/>
          <w:b/>
          <w:sz w:val="32"/>
          <w:szCs w:val="32"/>
        </w:rPr>
        <w:t>桌面投影机（投影机3）</w:t>
      </w:r>
    </w:p>
    <w:p w:rsidR="00920109" w:rsidRDefault="00920109" w:rsidP="00920109">
      <w:pPr>
        <w:numPr>
          <w:ilvl w:val="0"/>
          <w:numId w:val="17"/>
        </w:numPr>
        <w:spacing w:line="360" w:lineRule="auto"/>
      </w:pPr>
      <w:r w:rsidRPr="00F64CBA">
        <w:t>LCD</w:t>
      </w:r>
      <w:r w:rsidRPr="00F64CBA">
        <w:t>投影机</w:t>
      </w:r>
      <w:r>
        <w:rPr>
          <w:rFonts w:hint="eastAsia"/>
          <w:b/>
        </w:rPr>
        <w:t>，</w:t>
      </w:r>
      <w:r w:rsidRPr="00F64CBA">
        <w:t>16:10</w:t>
      </w:r>
      <w:r w:rsidRPr="005E3EF5">
        <w:rPr>
          <w:rFonts w:hint="eastAsia"/>
        </w:rPr>
        <w:t>，</w:t>
      </w:r>
      <w:r w:rsidRPr="005E3EF5">
        <w:rPr>
          <w:rFonts w:hint="eastAsia"/>
        </w:rPr>
        <w:t>3LCD</w:t>
      </w:r>
      <w:r>
        <w:rPr>
          <w:rFonts w:hint="eastAsia"/>
        </w:rPr>
        <w:t>；</w:t>
      </w:r>
    </w:p>
    <w:p w:rsidR="00920109" w:rsidRDefault="00920109" w:rsidP="00920109">
      <w:pPr>
        <w:numPr>
          <w:ilvl w:val="0"/>
          <w:numId w:val="17"/>
        </w:numPr>
        <w:spacing w:line="360" w:lineRule="auto"/>
      </w:pPr>
      <w:r w:rsidRPr="00F64CBA">
        <w:t>分辨率</w:t>
      </w:r>
      <w:r>
        <w:rPr>
          <w:rFonts w:hint="eastAsia"/>
          <w:b/>
        </w:rPr>
        <w:t>≥</w:t>
      </w:r>
      <w:r w:rsidRPr="005E3EF5">
        <w:rPr>
          <w:rFonts w:hint="eastAsia"/>
        </w:rPr>
        <w:t>XGA</w:t>
      </w:r>
      <w:r w:rsidRPr="005E3EF5">
        <w:rPr>
          <w:rFonts w:hint="eastAsia"/>
        </w:rPr>
        <w:t>（</w:t>
      </w:r>
      <w:r w:rsidRPr="005E3EF5">
        <w:rPr>
          <w:rFonts w:hint="eastAsia"/>
        </w:rPr>
        <w:t>1024x768</w:t>
      </w:r>
      <w:r w:rsidRPr="005E3EF5">
        <w:rPr>
          <w:rFonts w:hint="eastAsia"/>
        </w:rPr>
        <w:t>）</w:t>
      </w:r>
      <w:r>
        <w:rPr>
          <w:rFonts w:hint="eastAsia"/>
        </w:rPr>
        <w:t>；</w:t>
      </w:r>
    </w:p>
    <w:p w:rsidR="00920109" w:rsidRDefault="00920109" w:rsidP="00920109">
      <w:pPr>
        <w:numPr>
          <w:ilvl w:val="0"/>
          <w:numId w:val="17"/>
        </w:numPr>
        <w:spacing w:line="360" w:lineRule="auto"/>
      </w:pPr>
      <w:r w:rsidRPr="005E3EF5">
        <w:t>显示技术：</w:t>
      </w:r>
      <w:r w:rsidRPr="005E3EF5">
        <w:t>3LCD</w:t>
      </w:r>
      <w:r>
        <w:rPr>
          <w:rFonts w:hint="eastAsia"/>
        </w:rPr>
        <w:t>；</w:t>
      </w:r>
      <w:r w:rsidRPr="005E3EF5">
        <w:t xml:space="preserve"> </w:t>
      </w:r>
    </w:p>
    <w:p w:rsidR="00920109" w:rsidRPr="005E3EF5" w:rsidRDefault="00920109" w:rsidP="00920109">
      <w:pPr>
        <w:numPr>
          <w:ilvl w:val="0"/>
          <w:numId w:val="17"/>
        </w:numPr>
        <w:spacing w:line="360" w:lineRule="auto"/>
      </w:pPr>
      <w:r w:rsidRPr="00F64CBA">
        <w:t>对比度</w:t>
      </w:r>
      <w:r w:rsidRPr="00F64CBA">
        <w:t>≥1</w:t>
      </w:r>
      <w:r>
        <w:rPr>
          <w:rFonts w:hint="eastAsia"/>
        </w:rPr>
        <w:t>0</w:t>
      </w:r>
      <w:r w:rsidRPr="00F64CBA">
        <w:t>000</w:t>
      </w:r>
      <w:r>
        <w:rPr>
          <w:rFonts w:hint="eastAsia"/>
        </w:rPr>
        <w:t>：</w:t>
      </w:r>
      <w:r>
        <w:rPr>
          <w:rFonts w:hint="eastAsia"/>
        </w:rPr>
        <w:t>1</w:t>
      </w:r>
      <w:r w:rsidRPr="00F64CBA">
        <w:t>；</w:t>
      </w:r>
    </w:p>
    <w:p w:rsidR="00920109" w:rsidRPr="005E3EF5" w:rsidRDefault="00920109" w:rsidP="00920109">
      <w:pPr>
        <w:numPr>
          <w:ilvl w:val="0"/>
          <w:numId w:val="17"/>
        </w:numPr>
        <w:spacing w:line="360" w:lineRule="auto"/>
      </w:pPr>
      <w:r w:rsidRPr="00F64CBA">
        <w:t>白色亮度</w:t>
      </w:r>
      <w:r w:rsidRPr="00F64CBA">
        <w:t>≥</w:t>
      </w:r>
      <w:r>
        <w:rPr>
          <w:rFonts w:hint="eastAsia"/>
        </w:rPr>
        <w:t>3</w:t>
      </w:r>
      <w:r w:rsidRPr="00F64CBA">
        <w:t>500LM</w:t>
      </w:r>
      <w:r w:rsidRPr="00F64CBA">
        <w:t>，色彩亮度</w:t>
      </w:r>
      <w:r w:rsidRPr="00F64CBA">
        <w:t>≥</w:t>
      </w:r>
      <w:r>
        <w:rPr>
          <w:rFonts w:hint="eastAsia"/>
        </w:rPr>
        <w:t>3</w:t>
      </w:r>
      <w:r w:rsidRPr="00F64CBA">
        <w:t>500LM</w:t>
      </w:r>
      <w:r>
        <w:rPr>
          <w:rFonts w:hint="eastAsia"/>
        </w:rPr>
        <w:t>；</w:t>
      </w:r>
    </w:p>
    <w:p w:rsidR="00920109" w:rsidRDefault="00920109" w:rsidP="00920109">
      <w:pPr>
        <w:numPr>
          <w:ilvl w:val="0"/>
          <w:numId w:val="17"/>
        </w:numPr>
        <w:spacing w:line="360" w:lineRule="auto"/>
      </w:pPr>
      <w:r w:rsidRPr="005E3EF5">
        <w:rPr>
          <w:rFonts w:hint="eastAsia"/>
        </w:rPr>
        <w:t>内置扬声器</w:t>
      </w:r>
      <w:r>
        <w:rPr>
          <w:rFonts w:hint="eastAsia"/>
        </w:rPr>
        <w:t>；</w:t>
      </w:r>
    </w:p>
    <w:p w:rsidR="00920109" w:rsidRDefault="00920109" w:rsidP="00920109">
      <w:pPr>
        <w:numPr>
          <w:ilvl w:val="0"/>
          <w:numId w:val="17"/>
        </w:numPr>
        <w:spacing w:line="360" w:lineRule="auto"/>
      </w:pPr>
      <w:r w:rsidRPr="00634F8B">
        <w:rPr>
          <w:rFonts w:hint="eastAsia"/>
        </w:rPr>
        <w:t>HDMI</w:t>
      </w:r>
      <w:r w:rsidRPr="00634F8B">
        <w:rPr>
          <w:rFonts w:hint="eastAsia"/>
        </w:rPr>
        <w:t>输入</w:t>
      </w:r>
      <w:r w:rsidRPr="00634F8B">
        <w:t>≥</w:t>
      </w:r>
      <w:r w:rsidRPr="00634F8B">
        <w:rPr>
          <w:rFonts w:hint="eastAsia"/>
        </w:rPr>
        <w:t>1</w:t>
      </w:r>
      <w:r>
        <w:rPr>
          <w:rFonts w:hint="eastAsia"/>
        </w:rPr>
        <w:t>，</w:t>
      </w:r>
      <w:r>
        <w:rPr>
          <w:rFonts w:hint="eastAsia"/>
        </w:rPr>
        <w:t>VGA</w:t>
      </w:r>
      <w:r w:rsidRPr="00634F8B">
        <w:rPr>
          <w:rFonts w:hint="eastAsia"/>
        </w:rPr>
        <w:t>输入</w:t>
      </w:r>
      <w:r w:rsidRPr="00634F8B">
        <w:t>≥</w:t>
      </w:r>
      <w:r w:rsidRPr="00634F8B">
        <w:rPr>
          <w:rFonts w:hint="eastAsia"/>
        </w:rPr>
        <w:t>1</w:t>
      </w:r>
      <w:r>
        <w:rPr>
          <w:rFonts w:hint="eastAsia"/>
        </w:rPr>
        <w:t>；</w:t>
      </w:r>
    </w:p>
    <w:p w:rsidR="00920109" w:rsidRPr="00920109" w:rsidRDefault="00920109" w:rsidP="00920109">
      <w:pPr>
        <w:numPr>
          <w:ilvl w:val="0"/>
          <w:numId w:val="17"/>
        </w:numPr>
        <w:spacing w:line="360" w:lineRule="auto"/>
      </w:pPr>
      <w:r>
        <w:rPr>
          <w:rFonts w:hint="eastAsia"/>
        </w:rPr>
        <w:t>吊装</w:t>
      </w:r>
      <w:r>
        <w:rPr>
          <w:rFonts w:hint="eastAsia"/>
        </w:rPr>
        <w:t>/</w:t>
      </w:r>
      <w:r>
        <w:rPr>
          <w:rFonts w:hint="eastAsia"/>
        </w:rPr>
        <w:t>正投</w:t>
      </w:r>
    </w:p>
    <w:p w:rsidR="00920109" w:rsidRPr="00920109" w:rsidRDefault="00920109" w:rsidP="00920109">
      <w:pPr>
        <w:numPr>
          <w:ilvl w:val="0"/>
          <w:numId w:val="12"/>
        </w:numPr>
        <w:spacing w:line="360" w:lineRule="auto"/>
        <w:rPr>
          <w:b/>
          <w:sz w:val="32"/>
          <w:szCs w:val="32"/>
        </w:rPr>
      </w:pPr>
      <w:r w:rsidRPr="00920109">
        <w:rPr>
          <w:rFonts w:hint="eastAsia"/>
          <w:b/>
          <w:sz w:val="32"/>
          <w:szCs w:val="32"/>
        </w:rPr>
        <w:t>其他要求</w:t>
      </w:r>
    </w:p>
    <w:p w:rsidR="00920109" w:rsidRDefault="00920109" w:rsidP="00920109">
      <w:pPr>
        <w:spacing w:line="360" w:lineRule="auto"/>
        <w:ind w:left="480"/>
      </w:pPr>
      <w:r w:rsidRPr="00CB2350">
        <w:rPr>
          <w:rFonts w:hint="eastAsia"/>
        </w:rPr>
        <w:t>灯泡质保≥</w:t>
      </w:r>
      <w:r w:rsidRPr="00CB2350">
        <w:rPr>
          <w:rFonts w:hint="eastAsia"/>
        </w:rPr>
        <w:t>5000</w:t>
      </w:r>
      <w:r w:rsidRPr="00CB2350">
        <w:rPr>
          <w:rFonts w:hint="eastAsia"/>
        </w:rPr>
        <w:t>小时，整机质保</w:t>
      </w:r>
      <w:r w:rsidRPr="00CB2350">
        <w:rPr>
          <w:rFonts w:hint="eastAsia"/>
        </w:rPr>
        <w:t>3</w:t>
      </w:r>
      <w:r w:rsidRPr="00CB2350">
        <w:rPr>
          <w:rFonts w:hint="eastAsia"/>
        </w:rPr>
        <w:t>年。</w:t>
      </w:r>
    </w:p>
    <w:p w:rsidR="00920109" w:rsidRPr="00CB2350" w:rsidRDefault="00920109" w:rsidP="00920109">
      <w:pPr>
        <w:spacing w:line="360" w:lineRule="auto"/>
        <w:ind w:left="480"/>
      </w:pPr>
    </w:p>
    <w:p w:rsidR="00920109" w:rsidRPr="00920109" w:rsidRDefault="00920109" w:rsidP="00920109">
      <w:pPr>
        <w:numPr>
          <w:ilvl w:val="0"/>
          <w:numId w:val="12"/>
        </w:numPr>
        <w:spacing w:line="360" w:lineRule="auto"/>
        <w:rPr>
          <w:b/>
          <w:sz w:val="32"/>
          <w:szCs w:val="32"/>
        </w:rPr>
      </w:pPr>
      <w:r w:rsidRPr="00920109">
        <w:rPr>
          <w:rFonts w:hint="eastAsia"/>
          <w:b/>
          <w:sz w:val="32"/>
          <w:szCs w:val="32"/>
        </w:rPr>
        <w:lastRenderedPageBreak/>
        <w:t>设备清单</w:t>
      </w:r>
    </w:p>
    <w:tbl>
      <w:tblPr>
        <w:tblW w:w="8830" w:type="dxa"/>
        <w:tblInd w:w="103" w:type="dxa"/>
        <w:tblLayout w:type="fixed"/>
        <w:tblLook w:val="0000"/>
      </w:tblPr>
      <w:tblGrid>
        <w:gridCol w:w="460"/>
        <w:gridCol w:w="2605"/>
        <w:gridCol w:w="2520"/>
        <w:gridCol w:w="397"/>
        <w:gridCol w:w="397"/>
        <w:gridCol w:w="2451"/>
      </w:tblGrid>
      <w:tr w:rsidR="00920109" w:rsidTr="00BF0320">
        <w:trPr>
          <w:trHeight w:val="741"/>
        </w:trPr>
        <w:tc>
          <w:tcPr>
            <w:tcW w:w="460" w:type="dxa"/>
            <w:tcBorders>
              <w:top w:val="single" w:sz="4" w:space="0" w:color="auto"/>
              <w:left w:val="single" w:sz="4" w:space="0" w:color="auto"/>
              <w:bottom w:val="nil"/>
              <w:right w:val="single" w:sz="4" w:space="0" w:color="auto"/>
            </w:tcBorders>
            <w:vAlign w:val="center"/>
          </w:tcPr>
          <w:p w:rsidR="00920109" w:rsidRDefault="00920109" w:rsidP="00BF0320">
            <w:pPr>
              <w:widowControl/>
              <w:jc w:val="center"/>
              <w:rPr>
                <w:rFonts w:cs="宋体"/>
                <w:b/>
                <w:kern w:val="0"/>
                <w:sz w:val="18"/>
                <w:szCs w:val="18"/>
              </w:rPr>
            </w:pPr>
            <w:r>
              <w:rPr>
                <w:rFonts w:cs="宋体" w:hint="eastAsia"/>
                <w:b/>
                <w:kern w:val="0"/>
                <w:sz w:val="18"/>
                <w:szCs w:val="18"/>
              </w:rPr>
              <w:t>序号</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Default="00920109" w:rsidP="00BF0320">
            <w:pPr>
              <w:widowControl/>
              <w:jc w:val="center"/>
              <w:rPr>
                <w:rFonts w:cs="宋体"/>
                <w:b/>
                <w:kern w:val="0"/>
                <w:sz w:val="18"/>
                <w:szCs w:val="18"/>
              </w:rPr>
            </w:pPr>
            <w:r>
              <w:rPr>
                <w:rFonts w:cs="宋体" w:hint="eastAsia"/>
                <w:b/>
                <w:kern w:val="0"/>
                <w:sz w:val="18"/>
                <w:szCs w:val="18"/>
              </w:rPr>
              <w:t>设备名称</w:t>
            </w:r>
          </w:p>
        </w:tc>
        <w:tc>
          <w:tcPr>
            <w:tcW w:w="2520" w:type="dxa"/>
            <w:tcBorders>
              <w:top w:val="single" w:sz="4" w:space="0" w:color="auto"/>
              <w:left w:val="single" w:sz="4" w:space="0" w:color="auto"/>
              <w:bottom w:val="single" w:sz="4" w:space="0" w:color="auto"/>
              <w:right w:val="single" w:sz="4" w:space="0" w:color="auto"/>
            </w:tcBorders>
            <w:vAlign w:val="center"/>
          </w:tcPr>
          <w:p w:rsidR="00920109" w:rsidRDefault="00920109" w:rsidP="00BF0320">
            <w:pPr>
              <w:widowControl/>
              <w:jc w:val="center"/>
              <w:rPr>
                <w:rFonts w:cs="宋体"/>
                <w:b/>
                <w:kern w:val="0"/>
                <w:sz w:val="18"/>
                <w:szCs w:val="18"/>
              </w:rPr>
            </w:pPr>
            <w:r>
              <w:rPr>
                <w:rFonts w:cs="宋体" w:hint="eastAsia"/>
                <w:b/>
                <w:kern w:val="0"/>
                <w:sz w:val="18"/>
                <w:szCs w:val="18"/>
              </w:rPr>
              <w:t>技术参数要求</w:t>
            </w:r>
          </w:p>
        </w:tc>
        <w:tc>
          <w:tcPr>
            <w:tcW w:w="397" w:type="dxa"/>
            <w:tcBorders>
              <w:top w:val="single" w:sz="4" w:space="0" w:color="auto"/>
              <w:left w:val="nil"/>
              <w:bottom w:val="single" w:sz="4" w:space="0" w:color="auto"/>
              <w:right w:val="single" w:sz="4" w:space="0" w:color="auto"/>
            </w:tcBorders>
            <w:vAlign w:val="center"/>
          </w:tcPr>
          <w:p w:rsidR="00920109" w:rsidRDefault="00920109" w:rsidP="00BF0320">
            <w:pPr>
              <w:widowControl/>
              <w:jc w:val="center"/>
              <w:rPr>
                <w:b/>
                <w:kern w:val="0"/>
                <w:sz w:val="18"/>
                <w:szCs w:val="18"/>
              </w:rPr>
            </w:pPr>
            <w:r>
              <w:rPr>
                <w:rFonts w:hint="eastAsia"/>
                <w:b/>
                <w:kern w:val="0"/>
                <w:sz w:val="18"/>
                <w:szCs w:val="18"/>
              </w:rPr>
              <w:t>单位</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Default="00920109" w:rsidP="00BF0320">
            <w:pPr>
              <w:widowControl/>
              <w:jc w:val="center"/>
              <w:rPr>
                <w:b/>
                <w:kern w:val="0"/>
                <w:sz w:val="18"/>
                <w:szCs w:val="18"/>
              </w:rPr>
            </w:pPr>
            <w:r>
              <w:rPr>
                <w:rFonts w:hint="eastAsia"/>
                <w:b/>
                <w:kern w:val="0"/>
                <w:sz w:val="18"/>
                <w:szCs w:val="18"/>
              </w:rPr>
              <w:t>数量</w:t>
            </w:r>
          </w:p>
        </w:tc>
        <w:tc>
          <w:tcPr>
            <w:tcW w:w="2451" w:type="dxa"/>
            <w:tcBorders>
              <w:top w:val="single" w:sz="4" w:space="0" w:color="auto"/>
              <w:left w:val="nil"/>
              <w:bottom w:val="single" w:sz="4" w:space="0" w:color="auto"/>
              <w:right w:val="single" w:sz="4" w:space="0" w:color="auto"/>
            </w:tcBorders>
            <w:vAlign w:val="center"/>
          </w:tcPr>
          <w:p w:rsidR="00920109" w:rsidRDefault="00920109" w:rsidP="00BF0320">
            <w:pPr>
              <w:widowControl/>
              <w:jc w:val="center"/>
              <w:rPr>
                <w:rFonts w:cs="宋体"/>
                <w:b/>
                <w:kern w:val="0"/>
                <w:sz w:val="18"/>
                <w:szCs w:val="18"/>
              </w:rPr>
            </w:pPr>
            <w:r>
              <w:rPr>
                <w:rFonts w:cs="宋体" w:hint="eastAsia"/>
                <w:b/>
                <w:kern w:val="0"/>
                <w:sz w:val="18"/>
                <w:szCs w:val="18"/>
              </w:rPr>
              <w:t>备注</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sidRPr="000A7C42">
              <w:rPr>
                <w:kern w:val="0"/>
                <w:sz w:val="18"/>
                <w:szCs w:val="18"/>
              </w:rPr>
              <w:t>1</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投影机1</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2.1</w:t>
            </w:r>
          </w:p>
        </w:tc>
        <w:tc>
          <w:tcPr>
            <w:tcW w:w="397"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rFonts w:hint="eastAsia"/>
                <w:kern w:val="0"/>
                <w:sz w:val="18"/>
                <w:szCs w:val="18"/>
              </w:rPr>
              <w:t>台</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kern w:val="0"/>
                <w:sz w:val="18"/>
                <w:szCs w:val="18"/>
              </w:rPr>
              <w:t>2</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rPr>
                <w:rFonts w:cs="宋体"/>
                <w:kern w:val="0"/>
                <w:sz w:val="18"/>
                <w:szCs w:val="18"/>
              </w:rPr>
            </w:pP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sidRPr="000A7C42">
              <w:rPr>
                <w:kern w:val="0"/>
                <w:sz w:val="18"/>
                <w:szCs w:val="18"/>
              </w:rPr>
              <w:t>2</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投影机2</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3.1</w:t>
            </w:r>
          </w:p>
        </w:tc>
        <w:tc>
          <w:tcPr>
            <w:tcW w:w="397" w:type="dxa"/>
            <w:tcBorders>
              <w:top w:val="single" w:sz="4" w:space="0" w:color="auto"/>
              <w:left w:val="nil"/>
              <w:bottom w:val="single" w:sz="4" w:space="0" w:color="auto"/>
              <w:right w:val="single" w:sz="4" w:space="0" w:color="auto"/>
            </w:tcBorders>
          </w:tcPr>
          <w:p w:rsidR="00920109" w:rsidRPr="000A7C42" w:rsidRDefault="00920109" w:rsidP="00BF0320">
            <w:pPr>
              <w:rPr>
                <w:sz w:val="18"/>
                <w:szCs w:val="18"/>
              </w:rPr>
            </w:pPr>
            <w:r w:rsidRPr="000A7C42">
              <w:rPr>
                <w:rFonts w:hint="eastAsia"/>
                <w:kern w:val="0"/>
                <w:sz w:val="18"/>
                <w:szCs w:val="18"/>
              </w:rPr>
              <w:t>台</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rFonts w:hint="eastAsia"/>
                <w:kern w:val="0"/>
                <w:sz w:val="18"/>
                <w:szCs w:val="18"/>
              </w:rPr>
              <w:t>1</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rPr>
                <w:rFonts w:cs="宋体"/>
                <w:kern w:val="0"/>
                <w:sz w:val="18"/>
                <w:szCs w:val="18"/>
              </w:rPr>
            </w:pP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sidRPr="000A7C42">
              <w:rPr>
                <w:rFonts w:hint="eastAsia"/>
                <w:kern w:val="0"/>
                <w:sz w:val="18"/>
                <w:szCs w:val="18"/>
              </w:rPr>
              <w:t>3</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投影机3</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5.1</w:t>
            </w:r>
          </w:p>
        </w:tc>
        <w:tc>
          <w:tcPr>
            <w:tcW w:w="397" w:type="dxa"/>
            <w:tcBorders>
              <w:top w:val="single" w:sz="4" w:space="0" w:color="auto"/>
              <w:left w:val="nil"/>
              <w:bottom w:val="single" w:sz="4" w:space="0" w:color="auto"/>
              <w:right w:val="single" w:sz="4" w:space="0" w:color="auto"/>
            </w:tcBorders>
          </w:tcPr>
          <w:p w:rsidR="00920109" w:rsidRPr="000A7C42" w:rsidRDefault="00920109" w:rsidP="00BF0320">
            <w:pPr>
              <w:rPr>
                <w:sz w:val="18"/>
                <w:szCs w:val="18"/>
              </w:rPr>
            </w:pPr>
            <w:r w:rsidRPr="000A7C42">
              <w:rPr>
                <w:rFonts w:hint="eastAsia"/>
                <w:kern w:val="0"/>
                <w:sz w:val="18"/>
                <w:szCs w:val="18"/>
              </w:rPr>
              <w:t>台</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rFonts w:hint="eastAsia"/>
                <w:kern w:val="0"/>
                <w:sz w:val="18"/>
                <w:szCs w:val="18"/>
              </w:rPr>
              <w:t>2</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rPr>
                <w:rFonts w:cs="宋体"/>
                <w:kern w:val="0"/>
                <w:sz w:val="18"/>
                <w:szCs w:val="18"/>
              </w:rPr>
            </w:pP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sidRPr="000A7C42">
              <w:rPr>
                <w:rFonts w:hint="eastAsia"/>
                <w:kern w:val="0"/>
                <w:sz w:val="18"/>
                <w:szCs w:val="18"/>
              </w:rPr>
              <w:t>4</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hint="eastAsia"/>
                <w:sz w:val="18"/>
                <w:szCs w:val="18"/>
              </w:rPr>
              <w:t>无线收发器</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Pr>
                <w:rFonts w:ascii="宋体" w:hAnsi="宋体" w:cs="宋体" w:hint="eastAsia"/>
                <w:sz w:val="18"/>
                <w:szCs w:val="18"/>
              </w:rPr>
              <w:t>2.2</w:t>
            </w:r>
          </w:p>
        </w:tc>
        <w:tc>
          <w:tcPr>
            <w:tcW w:w="397"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rFonts w:hint="eastAsia"/>
                <w:kern w:val="0"/>
                <w:sz w:val="18"/>
                <w:szCs w:val="18"/>
              </w:rPr>
              <w:t>套</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2</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spacing w:line="360" w:lineRule="auto"/>
              <w:rPr>
                <w:rFonts w:cs="宋体"/>
                <w:kern w:val="0"/>
                <w:sz w:val="18"/>
                <w:szCs w:val="18"/>
              </w:rPr>
            </w:pPr>
            <w:r w:rsidRPr="000A7C42">
              <w:rPr>
                <w:rFonts w:cs="宋体" w:hint="eastAsia"/>
                <w:kern w:val="0"/>
                <w:sz w:val="18"/>
                <w:szCs w:val="18"/>
              </w:rPr>
              <w:t>HDIM</w:t>
            </w:r>
            <w:r w:rsidRPr="000A7C42">
              <w:rPr>
                <w:rFonts w:cs="宋体" w:hint="eastAsia"/>
                <w:kern w:val="0"/>
                <w:sz w:val="18"/>
                <w:szCs w:val="18"/>
              </w:rPr>
              <w:t>转无线发射机、无线接收转</w:t>
            </w:r>
            <w:r w:rsidRPr="000A7C42">
              <w:rPr>
                <w:rFonts w:cs="宋体" w:hint="eastAsia"/>
                <w:kern w:val="0"/>
                <w:sz w:val="18"/>
                <w:szCs w:val="18"/>
              </w:rPr>
              <w:t>HDIM</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sidRPr="000A7C42">
              <w:rPr>
                <w:rFonts w:hint="eastAsia"/>
                <w:kern w:val="0"/>
                <w:sz w:val="18"/>
                <w:szCs w:val="18"/>
              </w:rPr>
              <w:t>5</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pStyle w:val="a"/>
              <w:spacing w:before="0" w:after="0" w:line="360" w:lineRule="auto"/>
              <w:ind w:left="0" w:firstLine="0"/>
              <w:jc w:val="both"/>
              <w:rPr>
                <w:rFonts w:ascii="宋体" w:hAnsi="宋体" w:cs="宋体"/>
                <w:sz w:val="18"/>
                <w:szCs w:val="18"/>
              </w:rPr>
            </w:pPr>
            <w:r w:rsidRPr="00C8098A">
              <w:rPr>
                <w:rFonts w:ascii="Times New Roman" w:hAnsi="Times New Roman" w:cs="Times New Roman"/>
                <w:b w:val="0"/>
                <w:sz w:val="21"/>
                <w:szCs w:val="21"/>
              </w:rPr>
              <w:t>HDBaseT</w:t>
            </w:r>
            <w:r>
              <w:rPr>
                <w:rFonts w:ascii="Times New Roman" w:hAnsi="Times New Roman" w:cs="Times New Roman" w:hint="eastAsia"/>
                <w:b w:val="0"/>
                <w:sz w:val="21"/>
                <w:szCs w:val="21"/>
              </w:rPr>
              <w:t>转换器</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Pr>
                <w:rFonts w:ascii="宋体" w:hAnsi="宋体" w:cs="宋体" w:hint="eastAsia"/>
                <w:sz w:val="18"/>
                <w:szCs w:val="18"/>
              </w:rPr>
              <w:t>2.3</w:t>
            </w:r>
          </w:p>
        </w:tc>
        <w:tc>
          <w:tcPr>
            <w:tcW w:w="397"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个</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1</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rPr>
                <w:rFonts w:cs="宋体"/>
                <w:kern w:val="0"/>
                <w:sz w:val="18"/>
                <w:szCs w:val="18"/>
              </w:rPr>
            </w:pPr>
            <w:r w:rsidRPr="000A7C42">
              <w:t>HDMI</w:t>
            </w:r>
            <w:r w:rsidRPr="000A7C42">
              <w:t>转</w:t>
            </w:r>
            <w:r w:rsidRPr="000A7C42">
              <w:t>HDBaseT</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sidRPr="000A7C42">
              <w:rPr>
                <w:rFonts w:hint="eastAsia"/>
                <w:kern w:val="0"/>
                <w:sz w:val="18"/>
                <w:szCs w:val="18"/>
              </w:rPr>
              <w:t>6</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功放</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sidRPr="000A7C42">
              <w:rPr>
                <w:rFonts w:ascii="宋体" w:hAnsi="宋体" w:cs="宋体" w:hint="eastAsia"/>
                <w:sz w:val="18"/>
                <w:szCs w:val="18"/>
              </w:rPr>
              <w:t>2.4</w:t>
            </w:r>
          </w:p>
        </w:tc>
        <w:tc>
          <w:tcPr>
            <w:tcW w:w="397"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rFonts w:hint="eastAsia"/>
                <w:kern w:val="0"/>
                <w:sz w:val="18"/>
                <w:szCs w:val="18"/>
              </w:rPr>
              <w:t>套</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sidRPr="000A7C42">
              <w:rPr>
                <w:rFonts w:hint="eastAsia"/>
                <w:kern w:val="0"/>
                <w:sz w:val="18"/>
                <w:szCs w:val="18"/>
              </w:rPr>
              <w:t>1</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spacing w:line="360" w:lineRule="auto"/>
              <w:rPr>
                <w:rFonts w:cs="宋体"/>
                <w:kern w:val="0"/>
                <w:sz w:val="18"/>
                <w:szCs w:val="18"/>
              </w:rPr>
            </w:pPr>
            <w:r w:rsidRPr="000A7C42">
              <w:rPr>
                <w:rFonts w:cs="宋体" w:hint="eastAsia"/>
                <w:kern w:val="0"/>
                <w:sz w:val="18"/>
                <w:szCs w:val="18"/>
              </w:rPr>
              <w:t>含</w:t>
            </w:r>
            <w:r w:rsidRPr="000A7C42">
              <w:rPr>
                <w:rFonts w:ascii="宋体" w:hAnsi="宋体" w:cs="宋体" w:hint="eastAsia"/>
                <w:kern w:val="0"/>
                <w:sz w:val="18"/>
                <w:szCs w:val="18"/>
              </w:rPr>
              <w:t>2音箱、无线扩音系统(1路领夹式无线发射机1个手持式无线发射机，可同时工作)1套、手持有线话筒1个</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Pr>
                <w:rFonts w:hint="eastAsia"/>
                <w:kern w:val="0"/>
                <w:sz w:val="18"/>
                <w:szCs w:val="18"/>
              </w:rPr>
              <w:t>7</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Pr>
                <w:rFonts w:ascii="宋体" w:hAnsi="宋体" w:cs="宋体" w:hint="eastAsia"/>
                <w:sz w:val="18"/>
                <w:szCs w:val="18"/>
              </w:rPr>
              <w:t>幕布</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Pr>
                <w:rFonts w:ascii="宋体" w:hAnsi="宋体" w:cs="宋体" w:hint="eastAsia"/>
                <w:sz w:val="18"/>
                <w:szCs w:val="18"/>
              </w:rPr>
              <w:t>3.2</w:t>
            </w:r>
          </w:p>
        </w:tc>
        <w:tc>
          <w:tcPr>
            <w:tcW w:w="397"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块</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1</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spacing w:line="360" w:lineRule="auto"/>
              <w:rPr>
                <w:rFonts w:cs="宋体"/>
                <w:kern w:val="0"/>
                <w:sz w:val="18"/>
                <w:szCs w:val="18"/>
              </w:rPr>
            </w:pPr>
            <w:r>
              <w:rPr>
                <w:rFonts w:ascii="宋体" w:hAnsi="宋体" w:cs="宋体" w:hint="eastAsia"/>
                <w:sz w:val="18"/>
                <w:szCs w:val="18"/>
              </w:rPr>
              <w:t>60</w:t>
            </w:r>
            <w:r>
              <w:rPr>
                <w:rFonts w:ascii="宋体" w:hAnsi="宋体" w:cs="宋体"/>
                <w:sz w:val="18"/>
                <w:szCs w:val="18"/>
              </w:rPr>
              <w:t>”</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Pr="000A7C42" w:rsidRDefault="00920109" w:rsidP="00BF0320">
            <w:pPr>
              <w:widowControl/>
              <w:jc w:val="right"/>
              <w:rPr>
                <w:kern w:val="0"/>
                <w:sz w:val="18"/>
                <w:szCs w:val="18"/>
              </w:rPr>
            </w:pPr>
            <w:r>
              <w:rPr>
                <w:rFonts w:hint="eastAsia"/>
                <w:kern w:val="0"/>
                <w:sz w:val="18"/>
                <w:szCs w:val="18"/>
              </w:rPr>
              <w:t>8</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Pr>
                <w:rFonts w:ascii="宋体" w:hAnsi="宋体" w:cs="宋体" w:hint="eastAsia"/>
                <w:sz w:val="18"/>
                <w:szCs w:val="18"/>
              </w:rPr>
              <w:t>幕布</w:t>
            </w:r>
          </w:p>
        </w:tc>
        <w:tc>
          <w:tcPr>
            <w:tcW w:w="2520" w:type="dxa"/>
            <w:tcBorders>
              <w:top w:val="single" w:sz="4" w:space="0" w:color="auto"/>
              <w:left w:val="nil"/>
              <w:bottom w:val="single" w:sz="4" w:space="0" w:color="auto"/>
              <w:right w:val="single" w:sz="4" w:space="0" w:color="auto"/>
            </w:tcBorders>
            <w:vAlign w:val="center"/>
          </w:tcPr>
          <w:p w:rsidR="00920109" w:rsidRPr="000A7C42" w:rsidRDefault="00920109" w:rsidP="00BF0320">
            <w:pPr>
              <w:rPr>
                <w:rFonts w:ascii="宋体" w:hAnsi="宋体" w:cs="宋体"/>
                <w:sz w:val="18"/>
                <w:szCs w:val="18"/>
              </w:rPr>
            </w:pPr>
            <w:r>
              <w:rPr>
                <w:rFonts w:ascii="宋体" w:hAnsi="宋体" w:cs="宋体" w:hint="eastAsia"/>
                <w:sz w:val="18"/>
                <w:szCs w:val="18"/>
              </w:rPr>
              <w:t>4.2</w:t>
            </w:r>
          </w:p>
        </w:tc>
        <w:tc>
          <w:tcPr>
            <w:tcW w:w="397" w:type="dxa"/>
            <w:tcBorders>
              <w:top w:val="single" w:sz="4" w:space="0" w:color="auto"/>
              <w:left w:val="nil"/>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块</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1</w:t>
            </w:r>
          </w:p>
        </w:tc>
        <w:tc>
          <w:tcPr>
            <w:tcW w:w="2451" w:type="dxa"/>
            <w:tcBorders>
              <w:top w:val="single" w:sz="4" w:space="0" w:color="auto"/>
              <w:left w:val="nil"/>
              <w:bottom w:val="single" w:sz="4" w:space="0" w:color="auto"/>
              <w:right w:val="single" w:sz="4" w:space="0" w:color="auto"/>
            </w:tcBorders>
            <w:vAlign w:val="center"/>
          </w:tcPr>
          <w:p w:rsidR="00920109" w:rsidRPr="000A7C42" w:rsidRDefault="00920109" w:rsidP="00BF0320">
            <w:pPr>
              <w:spacing w:line="360" w:lineRule="auto"/>
              <w:rPr>
                <w:rFonts w:cs="宋体"/>
                <w:kern w:val="0"/>
                <w:sz w:val="18"/>
                <w:szCs w:val="18"/>
              </w:rPr>
            </w:pPr>
            <w:r>
              <w:rPr>
                <w:rFonts w:ascii="宋体" w:hAnsi="宋体" w:cs="宋体" w:hint="eastAsia"/>
                <w:sz w:val="18"/>
                <w:szCs w:val="18"/>
              </w:rPr>
              <w:t>150</w:t>
            </w:r>
            <w:r>
              <w:rPr>
                <w:rFonts w:ascii="宋体" w:hAnsi="宋体" w:cs="宋体"/>
                <w:sz w:val="18"/>
                <w:szCs w:val="18"/>
              </w:rPr>
              <w:t>”</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Default="00920109" w:rsidP="00BF0320">
            <w:pPr>
              <w:widowControl/>
              <w:jc w:val="right"/>
              <w:rPr>
                <w:kern w:val="0"/>
                <w:sz w:val="18"/>
                <w:szCs w:val="18"/>
              </w:rPr>
            </w:pPr>
            <w:r>
              <w:rPr>
                <w:rFonts w:hint="eastAsia"/>
                <w:kern w:val="0"/>
                <w:sz w:val="18"/>
                <w:szCs w:val="18"/>
              </w:rPr>
              <w:t>9</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Default="00920109" w:rsidP="00BF0320">
            <w:pPr>
              <w:rPr>
                <w:rFonts w:ascii="宋体" w:hAnsi="宋体" w:cs="宋体"/>
                <w:sz w:val="18"/>
                <w:szCs w:val="18"/>
              </w:rPr>
            </w:pPr>
            <w:r>
              <w:rPr>
                <w:rFonts w:ascii="宋体" w:hAnsi="宋体" w:cs="宋体" w:hint="eastAsia"/>
                <w:sz w:val="18"/>
                <w:szCs w:val="18"/>
              </w:rPr>
              <w:t>幕布</w:t>
            </w:r>
          </w:p>
        </w:tc>
        <w:tc>
          <w:tcPr>
            <w:tcW w:w="2520" w:type="dxa"/>
            <w:tcBorders>
              <w:top w:val="single" w:sz="4" w:space="0" w:color="auto"/>
              <w:left w:val="nil"/>
              <w:bottom w:val="single" w:sz="4" w:space="0" w:color="auto"/>
              <w:right w:val="single" w:sz="4" w:space="0" w:color="auto"/>
            </w:tcBorders>
            <w:vAlign w:val="center"/>
          </w:tcPr>
          <w:p w:rsidR="00920109" w:rsidRDefault="00920109" w:rsidP="00BF0320">
            <w:pPr>
              <w:rPr>
                <w:rFonts w:ascii="宋体" w:hAnsi="宋体" w:cs="宋体"/>
                <w:sz w:val="18"/>
                <w:szCs w:val="18"/>
              </w:rPr>
            </w:pPr>
            <w:r>
              <w:rPr>
                <w:rFonts w:ascii="宋体" w:hAnsi="宋体" w:cs="宋体" w:hint="eastAsia"/>
                <w:sz w:val="18"/>
                <w:szCs w:val="18"/>
              </w:rPr>
              <w:t>60</w:t>
            </w:r>
            <w:r>
              <w:rPr>
                <w:rFonts w:ascii="宋体" w:hAnsi="宋体" w:cs="宋体"/>
                <w:sz w:val="18"/>
                <w:szCs w:val="18"/>
              </w:rPr>
              <w:t>”</w:t>
            </w:r>
            <w:r>
              <w:rPr>
                <w:rFonts w:ascii="宋体" w:hAnsi="宋体" w:cs="宋体" w:hint="eastAsia"/>
                <w:sz w:val="18"/>
                <w:szCs w:val="18"/>
              </w:rPr>
              <w:t>可移动幕布</w:t>
            </w:r>
          </w:p>
        </w:tc>
        <w:tc>
          <w:tcPr>
            <w:tcW w:w="397" w:type="dxa"/>
            <w:tcBorders>
              <w:top w:val="single" w:sz="4" w:space="0" w:color="auto"/>
              <w:left w:val="nil"/>
              <w:bottom w:val="single" w:sz="4" w:space="0" w:color="auto"/>
              <w:right w:val="single" w:sz="4" w:space="0" w:color="auto"/>
            </w:tcBorders>
            <w:vAlign w:val="center"/>
          </w:tcPr>
          <w:p w:rsidR="00920109" w:rsidRDefault="00920109" w:rsidP="00BF0320">
            <w:pPr>
              <w:widowControl/>
              <w:jc w:val="center"/>
              <w:rPr>
                <w:kern w:val="0"/>
                <w:sz w:val="18"/>
                <w:szCs w:val="18"/>
              </w:rPr>
            </w:pPr>
            <w:r>
              <w:rPr>
                <w:rFonts w:hint="eastAsia"/>
                <w:kern w:val="0"/>
                <w:sz w:val="18"/>
                <w:szCs w:val="18"/>
              </w:rPr>
              <w:t>块</w:t>
            </w:r>
          </w:p>
        </w:tc>
        <w:tc>
          <w:tcPr>
            <w:tcW w:w="397" w:type="dxa"/>
            <w:tcBorders>
              <w:top w:val="single" w:sz="4" w:space="0" w:color="auto"/>
              <w:left w:val="single" w:sz="4" w:space="0" w:color="auto"/>
              <w:bottom w:val="single" w:sz="4" w:space="0" w:color="auto"/>
              <w:right w:val="single" w:sz="4" w:space="0" w:color="auto"/>
            </w:tcBorders>
            <w:vAlign w:val="center"/>
          </w:tcPr>
          <w:p w:rsidR="00920109" w:rsidRPr="000A7C42" w:rsidRDefault="00920109" w:rsidP="00BF0320">
            <w:pPr>
              <w:widowControl/>
              <w:jc w:val="center"/>
              <w:rPr>
                <w:kern w:val="0"/>
                <w:sz w:val="18"/>
                <w:szCs w:val="18"/>
              </w:rPr>
            </w:pPr>
            <w:r>
              <w:rPr>
                <w:rFonts w:hint="eastAsia"/>
                <w:kern w:val="0"/>
                <w:sz w:val="18"/>
                <w:szCs w:val="18"/>
              </w:rPr>
              <w:t>1</w:t>
            </w:r>
          </w:p>
        </w:tc>
        <w:tc>
          <w:tcPr>
            <w:tcW w:w="2451" w:type="dxa"/>
            <w:tcBorders>
              <w:top w:val="single" w:sz="4" w:space="0" w:color="auto"/>
              <w:left w:val="nil"/>
              <w:bottom w:val="single" w:sz="4" w:space="0" w:color="auto"/>
              <w:right w:val="single" w:sz="4" w:space="0" w:color="auto"/>
            </w:tcBorders>
            <w:vAlign w:val="center"/>
          </w:tcPr>
          <w:p w:rsidR="00920109" w:rsidRDefault="00920109" w:rsidP="00BF0320">
            <w:pPr>
              <w:spacing w:line="360" w:lineRule="auto"/>
              <w:rPr>
                <w:rFonts w:ascii="宋体" w:hAnsi="宋体" w:cs="宋体"/>
                <w:sz w:val="18"/>
                <w:szCs w:val="18"/>
              </w:rPr>
            </w:pPr>
            <w:r>
              <w:rPr>
                <w:rFonts w:ascii="宋体" w:hAnsi="宋体" w:cs="宋体" w:hint="eastAsia"/>
                <w:sz w:val="18"/>
                <w:szCs w:val="18"/>
              </w:rPr>
              <w:t>含支架</w:t>
            </w:r>
          </w:p>
        </w:tc>
      </w:tr>
      <w:tr w:rsidR="00920109" w:rsidTr="00BF0320">
        <w:trPr>
          <w:trHeight w:val="466"/>
        </w:trPr>
        <w:tc>
          <w:tcPr>
            <w:tcW w:w="460" w:type="dxa"/>
            <w:tcBorders>
              <w:top w:val="single" w:sz="4" w:space="0" w:color="auto"/>
              <w:left w:val="single" w:sz="4" w:space="0" w:color="auto"/>
              <w:bottom w:val="single" w:sz="4" w:space="0" w:color="auto"/>
              <w:right w:val="nil"/>
            </w:tcBorders>
            <w:vAlign w:val="center"/>
          </w:tcPr>
          <w:p w:rsidR="00920109" w:rsidRDefault="00920109" w:rsidP="00BF0320">
            <w:pPr>
              <w:widowControl/>
              <w:jc w:val="right"/>
              <w:rPr>
                <w:kern w:val="0"/>
                <w:sz w:val="18"/>
                <w:szCs w:val="18"/>
              </w:rPr>
            </w:pPr>
            <w:r>
              <w:rPr>
                <w:rFonts w:hint="eastAsia"/>
                <w:kern w:val="0"/>
                <w:sz w:val="18"/>
                <w:szCs w:val="18"/>
              </w:rPr>
              <w:t>10</w:t>
            </w:r>
          </w:p>
        </w:tc>
        <w:tc>
          <w:tcPr>
            <w:tcW w:w="2605" w:type="dxa"/>
            <w:tcBorders>
              <w:top w:val="single" w:sz="4" w:space="0" w:color="auto"/>
              <w:left w:val="single" w:sz="4" w:space="0" w:color="auto"/>
              <w:bottom w:val="single" w:sz="4" w:space="0" w:color="auto"/>
              <w:right w:val="single" w:sz="4" w:space="0" w:color="auto"/>
            </w:tcBorders>
            <w:vAlign w:val="center"/>
          </w:tcPr>
          <w:p w:rsidR="00920109" w:rsidRDefault="00920109" w:rsidP="00BF0320">
            <w:pPr>
              <w:rPr>
                <w:rFonts w:ascii="宋体" w:hAnsi="宋体" w:cs="宋体"/>
                <w:sz w:val="18"/>
                <w:szCs w:val="18"/>
              </w:rPr>
            </w:pPr>
            <w:r>
              <w:rPr>
                <w:rFonts w:ascii="宋体" w:hAnsi="宋体" w:cs="宋体" w:hint="eastAsia"/>
                <w:sz w:val="18"/>
                <w:szCs w:val="18"/>
              </w:rPr>
              <w:t>辅材及安装</w:t>
            </w:r>
          </w:p>
        </w:tc>
        <w:tc>
          <w:tcPr>
            <w:tcW w:w="2520" w:type="dxa"/>
            <w:tcBorders>
              <w:top w:val="single" w:sz="4" w:space="0" w:color="auto"/>
              <w:left w:val="nil"/>
              <w:bottom w:val="single" w:sz="4" w:space="0" w:color="auto"/>
              <w:right w:val="single" w:sz="4" w:space="0" w:color="auto"/>
            </w:tcBorders>
            <w:vAlign w:val="center"/>
          </w:tcPr>
          <w:p w:rsidR="00920109" w:rsidRDefault="00920109" w:rsidP="00BF0320">
            <w:pPr>
              <w:rPr>
                <w:rFonts w:ascii="宋体" w:hAnsi="宋体" w:cs="宋体"/>
                <w:sz w:val="18"/>
                <w:szCs w:val="18"/>
              </w:rPr>
            </w:pPr>
          </w:p>
        </w:tc>
        <w:tc>
          <w:tcPr>
            <w:tcW w:w="397" w:type="dxa"/>
            <w:tcBorders>
              <w:top w:val="single" w:sz="4" w:space="0" w:color="auto"/>
              <w:left w:val="nil"/>
              <w:bottom w:val="single" w:sz="4" w:space="0" w:color="auto"/>
              <w:right w:val="single" w:sz="4" w:space="0" w:color="auto"/>
            </w:tcBorders>
            <w:vAlign w:val="center"/>
          </w:tcPr>
          <w:p w:rsidR="00920109" w:rsidRDefault="00920109" w:rsidP="00BF0320">
            <w:pPr>
              <w:widowControl/>
              <w:jc w:val="center"/>
              <w:rPr>
                <w:kern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rsidR="00920109" w:rsidRDefault="00920109" w:rsidP="00BF0320">
            <w:pPr>
              <w:widowControl/>
              <w:jc w:val="center"/>
              <w:rPr>
                <w:kern w:val="0"/>
                <w:sz w:val="18"/>
                <w:szCs w:val="18"/>
              </w:rPr>
            </w:pPr>
          </w:p>
        </w:tc>
        <w:tc>
          <w:tcPr>
            <w:tcW w:w="2451" w:type="dxa"/>
            <w:tcBorders>
              <w:top w:val="single" w:sz="4" w:space="0" w:color="auto"/>
              <w:left w:val="nil"/>
              <w:bottom w:val="single" w:sz="4" w:space="0" w:color="auto"/>
              <w:right w:val="single" w:sz="4" w:space="0" w:color="auto"/>
            </w:tcBorders>
            <w:vAlign w:val="center"/>
          </w:tcPr>
          <w:p w:rsidR="00920109" w:rsidRDefault="00920109" w:rsidP="00BF0320">
            <w:pPr>
              <w:spacing w:line="360" w:lineRule="auto"/>
              <w:rPr>
                <w:rFonts w:ascii="宋体" w:hAnsi="宋体" w:cs="宋体"/>
                <w:sz w:val="18"/>
                <w:szCs w:val="18"/>
              </w:rPr>
            </w:pPr>
          </w:p>
        </w:tc>
      </w:tr>
    </w:tbl>
    <w:p w:rsidR="00920109" w:rsidRDefault="00920109" w:rsidP="00920109">
      <w:pPr>
        <w:widowControl/>
        <w:adjustRightInd w:val="0"/>
        <w:snapToGrid w:val="0"/>
        <w:rPr>
          <w:rFonts w:ascii="宋体" w:hAnsi="宋体" w:cs="宋体"/>
          <w:bCs/>
          <w:sz w:val="44"/>
        </w:rPr>
      </w:pPr>
    </w:p>
    <w:p w:rsidR="0057615F" w:rsidRDefault="00920109" w:rsidP="0057615F">
      <w:pPr>
        <w:pStyle w:val="pa-0"/>
        <w:adjustRightInd w:val="0"/>
        <w:snapToGrid w:val="0"/>
        <w:spacing w:line="360" w:lineRule="exact"/>
        <w:rPr>
          <w:b/>
          <w:sz w:val="32"/>
        </w:rPr>
      </w:pPr>
      <w:r>
        <w:rPr>
          <w:rFonts w:hint="eastAsia"/>
          <w:b/>
          <w:sz w:val="32"/>
        </w:rPr>
        <w:t>八</w:t>
      </w:r>
      <w:r w:rsidR="0057615F">
        <w:rPr>
          <w:rFonts w:hint="eastAsia"/>
          <w:b/>
          <w:sz w:val="32"/>
        </w:rPr>
        <w:t>、商务条款</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1、本项目所采购设备，中标方必须承诺免费运送至南邮通达学院扬州校区(扬州市邗江区润扬南路33号)指定实验室；按要求安装到位。</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2、质保期及售后服务要求: 处理故障响应时间小于24小时，质保</w:t>
      </w:r>
      <w:r w:rsidR="001B54BB">
        <w:rPr>
          <w:rFonts w:ascii="宋体" w:hAnsi="宋体" w:cs="宋体" w:hint="eastAsia"/>
          <w:sz w:val="24"/>
        </w:rPr>
        <w:t>3</w:t>
      </w:r>
      <w:r>
        <w:rPr>
          <w:rFonts w:ascii="宋体" w:hAnsi="宋体" w:cs="宋体" w:hint="eastAsia"/>
          <w:sz w:val="24"/>
        </w:rPr>
        <w:t>年，质保期内全免原厂保修并提供升级服务（需提供原厂质保承诺函,并在其上加盖投标方章 ）。</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3、供货时限：合同签订后20日内送至项目指定地点并完成安装调试。</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4、付款方式：本采购项目无预付款，安装结束，经甲乙双方共同验收，合格后，付至合同总额的95%；</w:t>
      </w:r>
      <w:r w:rsidR="002640FE">
        <w:rPr>
          <w:rFonts w:ascii="宋体" w:hAnsi="宋体" w:cs="宋体" w:hint="eastAsia"/>
          <w:sz w:val="24"/>
        </w:rPr>
        <w:t>壹年</w:t>
      </w:r>
      <w:r>
        <w:rPr>
          <w:rFonts w:ascii="宋体" w:hAnsi="宋体" w:cs="宋体" w:hint="eastAsia"/>
          <w:sz w:val="24"/>
        </w:rPr>
        <w:t>后无质量问题，余款无息结清。甲方付款前乙方需提供合法、有效、等额的增值税专用发票，并在发票备注栏注明“教学用”字样，否则，甲方有权拒付相应款项。</w:t>
      </w:r>
    </w:p>
    <w:p w:rsidR="0057615F" w:rsidRDefault="00920109" w:rsidP="0057615F">
      <w:pPr>
        <w:pStyle w:val="pa-0"/>
        <w:adjustRightInd w:val="0"/>
        <w:snapToGrid w:val="0"/>
        <w:spacing w:before="0" w:after="0" w:line="360" w:lineRule="exact"/>
        <w:rPr>
          <w:b/>
          <w:sz w:val="32"/>
        </w:rPr>
      </w:pPr>
      <w:r>
        <w:rPr>
          <w:rFonts w:hint="eastAsia"/>
          <w:b/>
          <w:sz w:val="32"/>
        </w:rPr>
        <w:t>九</w:t>
      </w:r>
      <w:r w:rsidR="0057615F">
        <w:rPr>
          <w:rFonts w:hint="eastAsia"/>
          <w:b/>
          <w:sz w:val="32"/>
        </w:rPr>
        <w:t>、综合说明及其它要求：</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57615F" w:rsidRDefault="0057615F">
      <w:pPr>
        <w:spacing w:line="360" w:lineRule="auto"/>
        <w:rPr>
          <w:rFonts w:ascii="宋体" w:hAnsi="宋体" w:cs="宋体"/>
          <w:b/>
          <w:sz w:val="36"/>
          <w:szCs w:val="36"/>
        </w:rPr>
      </w:pPr>
    </w:p>
    <w:p w:rsidR="001B5D14" w:rsidRDefault="001B5D14" w:rsidP="00421525">
      <w:pPr>
        <w:pStyle w:val="a5"/>
        <w:adjustRightInd w:val="0"/>
        <w:snapToGrid w:val="0"/>
        <w:spacing w:line="440" w:lineRule="exact"/>
        <w:rPr>
          <w:rFonts w:hAnsi="宋体" w:cs="宋体"/>
          <w:bCs/>
          <w:sz w:val="44"/>
          <w:szCs w:val="44"/>
        </w:rPr>
      </w:pPr>
    </w:p>
    <w:p w:rsidR="001B5D14" w:rsidRDefault="000A0FEC">
      <w:pPr>
        <w:pStyle w:val="a5"/>
        <w:adjustRightInd w:val="0"/>
        <w:snapToGrid w:val="0"/>
        <w:spacing w:line="440" w:lineRule="exact"/>
        <w:jc w:val="center"/>
        <w:rPr>
          <w:rFonts w:hAnsi="宋体" w:cs="宋体"/>
          <w:b/>
          <w:sz w:val="44"/>
          <w:szCs w:val="44"/>
        </w:rPr>
      </w:pPr>
      <w:r>
        <w:rPr>
          <w:rFonts w:hAnsi="宋体" w:cs="宋体" w:hint="eastAsia"/>
          <w:b/>
          <w:bCs/>
          <w:sz w:val="44"/>
          <w:szCs w:val="44"/>
        </w:rPr>
        <w:t>第五章  评标方法与评标标准</w:t>
      </w:r>
    </w:p>
    <w:p w:rsidR="00680F4B" w:rsidRDefault="00680F4B" w:rsidP="00680F4B">
      <w:pPr>
        <w:spacing w:line="360" w:lineRule="exact"/>
        <w:ind w:firstLineChars="200" w:firstLine="482"/>
        <w:rPr>
          <w:rFonts w:ascii="宋体" w:hAnsi="宋体"/>
          <w:b/>
          <w:sz w:val="24"/>
          <w:szCs w:val="24"/>
        </w:rPr>
      </w:pPr>
      <w:bookmarkStart w:id="34" w:name="_Toc26554093"/>
      <w:bookmarkStart w:id="35" w:name="_Toc49090575"/>
      <w:bookmarkStart w:id="36" w:name="_Toc120614281"/>
      <w:bookmarkEnd w:id="28"/>
      <w:bookmarkEnd w:id="29"/>
      <w:bookmarkEnd w:id="30"/>
      <w:bookmarkEnd w:id="31"/>
      <w:r>
        <w:rPr>
          <w:rFonts w:ascii="宋体" w:hAnsi="宋体" w:hint="eastAsia"/>
          <w:b/>
          <w:sz w:val="24"/>
          <w:szCs w:val="24"/>
        </w:rPr>
        <w:t>一</w:t>
      </w:r>
      <w:r>
        <w:rPr>
          <w:rFonts w:ascii="宋体" w:hAnsi="宋体"/>
          <w:b/>
          <w:sz w:val="24"/>
          <w:szCs w:val="24"/>
        </w:rPr>
        <w:t>、评标方法与定标原则</w:t>
      </w:r>
    </w:p>
    <w:p w:rsidR="00680F4B" w:rsidRDefault="00680F4B" w:rsidP="00680F4B">
      <w:pPr>
        <w:tabs>
          <w:tab w:val="left" w:pos="0"/>
          <w:tab w:val="left" w:pos="993"/>
          <w:tab w:val="left" w:pos="1134"/>
        </w:tabs>
        <w:adjustRightInd w:val="0"/>
        <w:snapToGrid w:val="0"/>
        <w:spacing w:line="300" w:lineRule="auto"/>
        <w:ind w:firstLineChars="200" w:firstLine="480"/>
        <w:rPr>
          <w:rFonts w:ascii="宋体" w:hAnsi="宋体"/>
          <w:bCs/>
          <w:snapToGrid w:val="0"/>
          <w:sz w:val="24"/>
        </w:rPr>
      </w:pPr>
      <w:r>
        <w:rPr>
          <w:rFonts w:ascii="宋体" w:hAnsi="宋体" w:hint="eastAsia"/>
          <w:bCs/>
          <w:snapToGrid w:val="0"/>
          <w:sz w:val="24"/>
        </w:rPr>
        <w:t>本次招标所要求采购的设备要求完全投标方案或投标产品性能、质量指标完全符合或优于招标文件要求，否则不予评标。</w:t>
      </w:r>
    </w:p>
    <w:p w:rsidR="00680F4B" w:rsidRDefault="00680F4B" w:rsidP="00680F4B">
      <w:pPr>
        <w:tabs>
          <w:tab w:val="left" w:pos="0"/>
          <w:tab w:val="left" w:pos="993"/>
          <w:tab w:val="left" w:pos="1134"/>
        </w:tabs>
        <w:adjustRightInd w:val="0"/>
        <w:snapToGrid w:val="0"/>
        <w:spacing w:line="300" w:lineRule="auto"/>
        <w:ind w:firstLineChars="200" w:firstLine="480"/>
        <w:rPr>
          <w:rFonts w:ascii="宋体" w:hAnsi="宋体"/>
          <w:bCs/>
          <w:snapToGrid w:val="0"/>
          <w:sz w:val="24"/>
        </w:rPr>
      </w:pPr>
      <w:r>
        <w:rPr>
          <w:rFonts w:ascii="宋体" w:hAnsi="宋体" w:hint="eastAsia"/>
          <w:bCs/>
          <w:snapToGrid w:val="0"/>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仿宋_GB2312" w:hAnsi="宋体" w:cs="宋体"/>
          <w:kern w:val="0"/>
          <w:sz w:val="24"/>
        </w:rPr>
        <w:t>得分相同的，按投标报价由低到高顺序排列。得分且投标报价相同的，按技术服务方案优劣顺序排列</w:t>
      </w:r>
      <w:r>
        <w:rPr>
          <w:rFonts w:ascii="宋体" w:hAnsi="宋体" w:hint="eastAsia"/>
          <w:bCs/>
          <w:snapToGrid w:val="0"/>
          <w:sz w:val="24"/>
        </w:rPr>
        <w:t>本综合评分法采用百分制形式，具体分值详见本细则。</w:t>
      </w:r>
    </w:p>
    <w:p w:rsidR="00680F4B" w:rsidRDefault="00680F4B" w:rsidP="00680F4B">
      <w:pPr>
        <w:spacing w:line="36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7637CA" w:rsidRPr="00FA47BC" w:rsidRDefault="007637CA" w:rsidP="007637CA">
      <w:pPr>
        <w:spacing w:line="360" w:lineRule="exact"/>
        <w:ind w:firstLineChars="200" w:firstLine="482"/>
        <w:rPr>
          <w:rFonts w:ascii="宋体" w:hAnsi="宋体"/>
          <w:b/>
          <w:color w:val="000000"/>
          <w:sz w:val="24"/>
          <w:szCs w:val="24"/>
        </w:rPr>
      </w:pPr>
      <w:r w:rsidRPr="00FA47BC">
        <w:rPr>
          <w:rFonts w:ascii="宋体" w:hAnsi="宋体" w:hint="eastAsia"/>
          <w:b/>
          <w:color w:val="000000"/>
          <w:sz w:val="24"/>
          <w:szCs w:val="24"/>
        </w:rPr>
        <w:t>A 投标报价（45分）：</w:t>
      </w:r>
    </w:p>
    <w:p w:rsidR="007637CA" w:rsidRPr="00FA47BC" w:rsidRDefault="007637CA" w:rsidP="007637CA">
      <w:pPr>
        <w:spacing w:line="360" w:lineRule="exact"/>
        <w:ind w:firstLineChars="200" w:firstLine="480"/>
        <w:rPr>
          <w:rFonts w:ascii="宋体" w:hAnsi="宋体"/>
          <w:sz w:val="24"/>
          <w:szCs w:val="24"/>
        </w:rPr>
      </w:pPr>
      <w:r w:rsidRPr="00FA47BC">
        <w:rPr>
          <w:rFonts w:ascii="宋体" w:hAnsi="宋体" w:hint="eastAsia"/>
          <w:sz w:val="24"/>
          <w:szCs w:val="24"/>
        </w:rPr>
        <w:t>满足采购文件要求且投标价格最低的投标报价为评标基准价，其价格分为满分。其他投标人的价格分统一按下列公式计算：</w:t>
      </w:r>
    </w:p>
    <w:p w:rsidR="007637CA" w:rsidRDefault="007637CA" w:rsidP="007637CA">
      <w:pPr>
        <w:spacing w:line="360" w:lineRule="exact"/>
        <w:jc w:val="center"/>
        <w:rPr>
          <w:rFonts w:ascii="宋体" w:hAnsi="宋体"/>
          <w:bCs/>
          <w:sz w:val="24"/>
          <w:szCs w:val="24"/>
        </w:rPr>
      </w:pPr>
      <w:r w:rsidRPr="00FA47BC">
        <w:rPr>
          <w:rFonts w:ascii="宋体" w:hAnsi="宋体" w:hint="eastAsia"/>
          <w:sz w:val="24"/>
          <w:szCs w:val="24"/>
        </w:rPr>
        <w:t>投标报价得分=（评标基准价/投标报价）×45</w:t>
      </w:r>
    </w:p>
    <w:p w:rsidR="007637CA" w:rsidRDefault="007637CA" w:rsidP="007637CA">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B</w:t>
      </w:r>
      <w:r w:rsidR="00CA1E7A" w:rsidRPr="00CA1E7A">
        <w:rPr>
          <w:rFonts w:ascii="宋体" w:hAnsi="宋体" w:hint="eastAsia"/>
          <w:b/>
          <w:bCs/>
          <w:sz w:val="24"/>
          <w:szCs w:val="24"/>
        </w:rPr>
        <w:t>主要配置及合标程度</w:t>
      </w:r>
      <w:r>
        <w:rPr>
          <w:rFonts w:ascii="宋体" w:hAnsi="宋体" w:hint="eastAsia"/>
          <w:b/>
          <w:bCs/>
          <w:sz w:val="24"/>
          <w:szCs w:val="24"/>
        </w:rPr>
        <w:t>(30分)：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（1）投标方案或投标产品性能、质量指标符合或优于招标文件要求；（5分）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（2）投标产品为业内专家及使用用户品牌认可度；（5分）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（3）承诺所投标型号投影机灯泡为全新、原装；（5分）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（4）投标产品代理资质；（4分）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（5）设备安装施工能力；（5分）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Pr>
          <w:rFonts w:ascii="宋体" w:hAnsi="宋体" w:hint="eastAsia"/>
          <w:bCs/>
          <w:sz w:val="24"/>
          <w:szCs w:val="24"/>
        </w:rPr>
        <w:t>（6）</w:t>
      </w:r>
      <w:r w:rsidRPr="00CA1E7A">
        <w:rPr>
          <w:rFonts w:ascii="宋体" w:hAnsi="宋体" w:hint="eastAsia"/>
          <w:bCs/>
          <w:sz w:val="24"/>
          <w:szCs w:val="24"/>
        </w:rPr>
        <w:t xml:space="preserve"> 近三年投标人对所投型号产品的成功案例。每个2分，最高6分；(6分)</w:t>
      </w:r>
    </w:p>
    <w:p w:rsidR="00CA1E7A" w:rsidRPr="00CA1E7A" w:rsidRDefault="007637CA" w:rsidP="00CA1E7A">
      <w:pPr>
        <w:shd w:val="clear" w:color="auto" w:fill="FFFFFF"/>
        <w:snapToGrid w:val="0"/>
        <w:spacing w:line="360" w:lineRule="exact"/>
        <w:ind w:firstLineChars="200" w:firstLine="482"/>
        <w:rPr>
          <w:rFonts w:ascii="宋体" w:hAnsi="宋体" w:hint="eastAsia"/>
          <w:b/>
          <w:bCs/>
          <w:sz w:val="24"/>
          <w:szCs w:val="24"/>
        </w:rPr>
      </w:pPr>
      <w:r>
        <w:rPr>
          <w:rFonts w:ascii="宋体" w:hAnsi="宋体" w:hint="eastAsia"/>
          <w:b/>
          <w:bCs/>
          <w:sz w:val="24"/>
          <w:szCs w:val="24"/>
        </w:rPr>
        <w:t>C</w:t>
      </w:r>
      <w:r w:rsidR="00CA1E7A">
        <w:rPr>
          <w:rFonts w:ascii="宋体" w:hAnsi="宋体" w:hint="eastAsia"/>
          <w:b/>
          <w:bCs/>
          <w:sz w:val="24"/>
          <w:szCs w:val="24"/>
        </w:rPr>
        <w:t>售后服务与承诺</w:t>
      </w:r>
      <w:r>
        <w:rPr>
          <w:rFonts w:ascii="宋体" w:hAnsi="宋体" w:hint="eastAsia"/>
          <w:b/>
          <w:bCs/>
          <w:sz w:val="24"/>
          <w:szCs w:val="24"/>
        </w:rPr>
        <w:t>（</w:t>
      </w:r>
      <w:r w:rsidR="00CA1E7A">
        <w:rPr>
          <w:rFonts w:ascii="宋体" w:hAnsi="宋体" w:hint="eastAsia"/>
          <w:b/>
          <w:bCs/>
          <w:sz w:val="24"/>
          <w:szCs w:val="24"/>
        </w:rPr>
        <w:t>17</w:t>
      </w:r>
      <w:r>
        <w:rPr>
          <w:rFonts w:ascii="宋体" w:hAnsi="宋体" w:hint="eastAsia"/>
          <w:b/>
          <w:bCs/>
          <w:sz w:val="24"/>
          <w:szCs w:val="24"/>
        </w:rPr>
        <w:t>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（1）提供原厂质保承诺；（4分）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（2）免费质保及维保期内及期后服务方案：如服务体系、服务内容、故障解决方案、响应时间等，最优的得2分。投标人售后服务承诺，最优的得4分；（6分）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sidRPr="00CA1E7A">
        <w:rPr>
          <w:rFonts w:ascii="宋体" w:hAnsi="宋体" w:hint="eastAsia"/>
          <w:bCs/>
          <w:sz w:val="24"/>
          <w:szCs w:val="24"/>
        </w:rPr>
        <w:t>（3）免费质保及维保期结束后，继续提供优惠维修及更换损坏配件的，维修及配件（原配件）费用报价优惠合理的得5分。（4分）</w:t>
      </w:r>
    </w:p>
    <w:p w:rsidR="00CA1E7A" w:rsidRPr="00CA1E7A" w:rsidRDefault="00CA1E7A" w:rsidP="00CA1E7A">
      <w:pPr>
        <w:shd w:val="clear" w:color="auto" w:fill="FFFFFF"/>
        <w:snapToGrid w:val="0"/>
        <w:spacing w:line="360" w:lineRule="exact"/>
        <w:ind w:firstLineChars="200" w:firstLine="480"/>
        <w:rPr>
          <w:rFonts w:ascii="宋体" w:hAnsi="宋体"/>
          <w:bCs/>
          <w:sz w:val="24"/>
          <w:szCs w:val="24"/>
        </w:rPr>
      </w:pPr>
      <w:r>
        <w:rPr>
          <w:rFonts w:ascii="宋体" w:hAnsi="宋体" w:hint="eastAsia"/>
          <w:bCs/>
          <w:sz w:val="24"/>
          <w:szCs w:val="24"/>
        </w:rPr>
        <w:t>（4）</w:t>
      </w:r>
      <w:r w:rsidRPr="00CA1E7A">
        <w:rPr>
          <w:rFonts w:ascii="宋体" w:hAnsi="宋体" w:hint="eastAsia"/>
          <w:bCs/>
          <w:sz w:val="24"/>
          <w:szCs w:val="24"/>
        </w:rPr>
        <w:t>送货至指定位置并安装调试。（3分）</w:t>
      </w:r>
    </w:p>
    <w:p w:rsidR="007637CA" w:rsidRDefault="007637CA" w:rsidP="007637CA">
      <w:pPr>
        <w:shd w:val="clear" w:color="auto" w:fill="FFFFFF"/>
        <w:snapToGrid w:val="0"/>
        <w:spacing w:line="360" w:lineRule="exact"/>
        <w:ind w:firstLineChars="200" w:firstLine="482"/>
        <w:rPr>
          <w:rFonts w:ascii="宋体" w:hAnsi="宋体" w:hint="eastAsia"/>
          <w:b/>
          <w:bCs/>
          <w:sz w:val="24"/>
          <w:szCs w:val="24"/>
        </w:rPr>
      </w:pPr>
      <w:r>
        <w:rPr>
          <w:rFonts w:ascii="宋体" w:hAnsi="宋体" w:hint="eastAsia"/>
          <w:b/>
          <w:bCs/>
          <w:sz w:val="24"/>
          <w:szCs w:val="24"/>
        </w:rPr>
        <w:t>D</w:t>
      </w:r>
      <w:r w:rsidR="00CA1E7A" w:rsidRPr="00CA1E7A">
        <w:rPr>
          <w:rFonts w:ascii="宋体" w:hAnsi="宋体" w:hint="eastAsia"/>
          <w:b/>
          <w:bCs/>
          <w:sz w:val="24"/>
          <w:szCs w:val="24"/>
        </w:rPr>
        <w:t>投标文件规范性、完整性及投标人履行合同的能力（8分）</w:t>
      </w:r>
    </w:p>
    <w:p w:rsidR="00CA1E7A" w:rsidRPr="00CA1E7A" w:rsidRDefault="00CA1E7A" w:rsidP="00CA1E7A">
      <w:pPr>
        <w:shd w:val="clear" w:color="auto" w:fill="FFFFFF"/>
        <w:snapToGrid w:val="0"/>
        <w:spacing w:line="360" w:lineRule="exact"/>
        <w:ind w:firstLineChars="200" w:firstLine="480"/>
        <w:rPr>
          <w:rFonts w:ascii="宋体" w:hAnsi="宋体" w:hint="eastAsia"/>
          <w:bCs/>
          <w:sz w:val="24"/>
          <w:szCs w:val="24"/>
        </w:rPr>
      </w:pPr>
      <w:r>
        <w:rPr>
          <w:rFonts w:ascii="宋体" w:hAnsi="宋体" w:hint="eastAsia"/>
          <w:bCs/>
          <w:sz w:val="24"/>
          <w:szCs w:val="24"/>
        </w:rPr>
        <w:t>（1）</w:t>
      </w:r>
      <w:r w:rsidRPr="00CA1E7A">
        <w:rPr>
          <w:rFonts w:ascii="宋体" w:hAnsi="宋体" w:hint="eastAsia"/>
          <w:bCs/>
          <w:sz w:val="24"/>
          <w:szCs w:val="24"/>
        </w:rPr>
        <w:t>投标文件是否对招标文件要求全部响应，如有重大漏项，则为重大偏差。（4分）</w:t>
      </w:r>
    </w:p>
    <w:p w:rsidR="00CA1E7A" w:rsidRPr="00CA1E7A" w:rsidRDefault="00CA1E7A" w:rsidP="00CA1E7A">
      <w:pPr>
        <w:shd w:val="clear" w:color="auto" w:fill="FFFFFF"/>
        <w:snapToGrid w:val="0"/>
        <w:spacing w:line="360" w:lineRule="exact"/>
        <w:ind w:firstLineChars="200" w:firstLine="480"/>
        <w:rPr>
          <w:rFonts w:ascii="宋体" w:hAnsi="宋体"/>
          <w:bCs/>
          <w:sz w:val="24"/>
          <w:szCs w:val="24"/>
        </w:rPr>
      </w:pPr>
      <w:r>
        <w:rPr>
          <w:rFonts w:ascii="宋体" w:hAnsi="宋体" w:hint="eastAsia"/>
          <w:bCs/>
          <w:sz w:val="24"/>
          <w:szCs w:val="24"/>
        </w:rPr>
        <w:t>（2）</w:t>
      </w:r>
      <w:r w:rsidRPr="00CA1E7A">
        <w:rPr>
          <w:rFonts w:ascii="宋体" w:hAnsi="宋体" w:hint="eastAsia"/>
          <w:bCs/>
          <w:sz w:val="24"/>
          <w:szCs w:val="24"/>
        </w:rPr>
        <w:t>主要对投标人的资质情况、银行资信、经营状况等进行评价。（4分）</w:t>
      </w:r>
    </w:p>
    <w:p w:rsidR="00CA1E7A" w:rsidRPr="00CA1E7A" w:rsidRDefault="00CA1E7A" w:rsidP="007637CA">
      <w:pPr>
        <w:shd w:val="clear" w:color="auto" w:fill="FFFFFF"/>
        <w:snapToGrid w:val="0"/>
        <w:spacing w:line="360" w:lineRule="exact"/>
        <w:ind w:firstLineChars="200" w:firstLine="482"/>
        <w:rPr>
          <w:rFonts w:ascii="宋体" w:hAnsi="宋体"/>
          <w:b/>
          <w:bCs/>
          <w:sz w:val="24"/>
          <w:szCs w:val="24"/>
        </w:rPr>
      </w:pPr>
    </w:p>
    <w:p w:rsidR="00CA1E7A" w:rsidRPr="00CA1E7A" w:rsidRDefault="00CA1E7A" w:rsidP="00CA1E7A">
      <w:pPr>
        <w:rPr>
          <w:rFonts w:ascii="宋体" w:hAnsi="宋体" w:hint="eastAsia"/>
          <w:bCs/>
          <w:snapToGrid w:val="0"/>
          <w:sz w:val="24"/>
        </w:rPr>
      </w:pPr>
    </w:p>
    <w:p w:rsidR="00680F4B" w:rsidRDefault="00680F4B">
      <w:pPr>
        <w:rPr>
          <w:rFonts w:ascii="宋体" w:hAnsi="宋体"/>
          <w:bCs/>
          <w:snapToGrid w:val="0"/>
          <w:sz w:val="24"/>
        </w:rPr>
      </w:pPr>
    </w:p>
    <w:p w:rsidR="00680F4B" w:rsidRDefault="00680F4B">
      <w:pPr>
        <w:rPr>
          <w:rFonts w:ascii="宋体" w:hAnsi="宋体"/>
          <w:bCs/>
          <w:snapToGrid w:val="0"/>
          <w:sz w:val="24"/>
        </w:rPr>
      </w:pPr>
    </w:p>
    <w:p w:rsidR="007637CA" w:rsidRDefault="007637CA">
      <w:pPr>
        <w:rPr>
          <w:rFonts w:ascii="宋体" w:hAnsi="宋体"/>
          <w:bCs/>
          <w:snapToGrid w:val="0"/>
          <w:sz w:val="24"/>
        </w:rPr>
      </w:pPr>
    </w:p>
    <w:p w:rsidR="00680F4B" w:rsidRDefault="00680F4B">
      <w:pPr>
        <w:rPr>
          <w:rFonts w:ascii="黑体" w:eastAsia="黑体"/>
          <w:color w:val="000000"/>
          <w:sz w:val="28"/>
          <w:szCs w:val="28"/>
        </w:rPr>
      </w:pPr>
    </w:p>
    <w:bookmarkEnd w:id="32"/>
    <w:bookmarkEnd w:id="33"/>
    <w:bookmarkEnd w:id="34"/>
    <w:bookmarkEnd w:id="35"/>
    <w:bookmarkEnd w:id="36"/>
    <w:p w:rsidR="001B5D14" w:rsidRDefault="000A0FEC">
      <w:pPr>
        <w:jc w:val="center"/>
        <w:rPr>
          <w:rFonts w:ascii="宋体" w:hAnsi="宋体" w:cs="宋体"/>
          <w:bCs/>
          <w:sz w:val="44"/>
        </w:rPr>
      </w:pPr>
      <w:r>
        <w:rPr>
          <w:rFonts w:ascii="宋体" w:hAnsi="宋体" w:cs="宋体" w:hint="eastAsia"/>
          <w:bCs/>
          <w:sz w:val="44"/>
        </w:rPr>
        <w:t>第六章  投标文件格式</w:t>
      </w:r>
    </w:p>
    <w:p w:rsidR="001B5D14" w:rsidRDefault="001B5D14">
      <w:pPr>
        <w:jc w:val="center"/>
        <w:rPr>
          <w:rFonts w:ascii="宋体" w:hAnsi="宋体" w:cs="宋体"/>
          <w:b/>
          <w:sz w:val="72"/>
        </w:rPr>
      </w:pPr>
      <w:bookmarkStart w:id="37" w:name="_Hlt26955039"/>
      <w:bookmarkStart w:id="38" w:name="_Hlt26671244"/>
      <w:bookmarkStart w:id="39" w:name="_Toc49090576"/>
      <w:bookmarkStart w:id="40" w:name="_Toc120614282"/>
      <w:bookmarkStart w:id="41" w:name="_Toc26554094"/>
      <w:bookmarkEnd w:id="37"/>
      <w:bookmarkEnd w:id="38"/>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lastRenderedPageBreak/>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bookmarkEnd w:id="39"/>
    <w:bookmarkEnd w:id="40"/>
    <w:bookmarkEnd w:id="41"/>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t>一、投标函格式</w:t>
      </w:r>
    </w:p>
    <w:p w:rsidR="001B5D14" w:rsidRDefault="000A0FEC">
      <w:pPr>
        <w:pStyle w:val="aa"/>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a"/>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a"/>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a"/>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a"/>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a"/>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a"/>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a"/>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a"/>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a"/>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a"/>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a"/>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a"/>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CA1E7A">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42" w:name="_Toc462564147"/>
      <w:bookmarkStart w:id="43" w:name="_Toc120614284"/>
      <w:r>
        <w:rPr>
          <w:rFonts w:ascii="宋体" w:hAnsi="宋体" w:cs="宋体" w:hint="eastAsia"/>
          <w:b/>
          <w:sz w:val="32"/>
          <w:szCs w:val="32"/>
        </w:rPr>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5"/>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CA1E7A">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CA1E7A">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4" w:name="_Hlt26671380"/>
      <w:bookmarkStart w:id="45" w:name="_格式3__银行出具的资信证明"/>
      <w:bookmarkStart w:id="46" w:name="_Hlt26955070"/>
      <w:bookmarkEnd w:id="42"/>
      <w:bookmarkEnd w:id="44"/>
      <w:bookmarkEnd w:id="45"/>
      <w:bookmarkEnd w:id="46"/>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CA1E7A">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CA1E7A">
      <w:pPr>
        <w:spacing w:beforeLines="50" w:afterLines="50"/>
        <w:jc w:val="center"/>
        <w:rPr>
          <w:rFonts w:ascii="宋体" w:hAnsi="宋体" w:cs="宋体"/>
          <w:b/>
          <w:sz w:val="32"/>
          <w:szCs w:val="32"/>
        </w:rPr>
      </w:pPr>
      <w:r>
        <w:rPr>
          <w:rFonts w:ascii="宋体" w:hAnsi="宋体" w:cs="宋体" w:hint="eastAsia"/>
          <w:b/>
          <w:sz w:val="36"/>
        </w:rPr>
        <w:br w:type="page"/>
      </w:r>
      <w:bookmarkStart w:id="47" w:name="_Hlt26955054"/>
      <w:bookmarkEnd w:id="43"/>
      <w:bookmarkEnd w:id="47"/>
      <w:r>
        <w:rPr>
          <w:rFonts w:ascii="宋体" w:hAnsi="宋体" w:cs="宋体" w:hint="eastAsia"/>
          <w:b/>
          <w:sz w:val="32"/>
          <w:szCs w:val="32"/>
        </w:rPr>
        <w:lastRenderedPageBreak/>
        <w:t>六、</w:t>
      </w:r>
      <w:bookmarkStart w:id="48" w:name="_格式2__法定代表人授权书"/>
      <w:bookmarkStart w:id="49" w:name="_Toc513029276"/>
      <w:bookmarkStart w:id="50" w:name="_Toc460901585"/>
      <w:bookmarkStart w:id="51" w:name="_Toc120614283"/>
      <w:bookmarkStart w:id="52" w:name="_Toc49090577"/>
      <w:bookmarkStart w:id="53" w:name="_Toc26554095"/>
      <w:bookmarkStart w:id="54" w:name="_Toc23828478"/>
      <w:bookmarkStart w:id="55" w:name="_Toc22356580"/>
      <w:bookmarkEnd w:id="48"/>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9"/>
    <w:bookmarkEnd w:id="50"/>
    <w:bookmarkEnd w:id="51"/>
    <w:bookmarkEnd w:id="52"/>
    <w:bookmarkEnd w:id="53"/>
    <w:bookmarkEnd w:id="54"/>
    <w:bookmarkEnd w:id="55"/>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6" w:name="_Hlt26955041"/>
      <w:bookmarkEnd w:id="56"/>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10"/>
      <w:footerReference w:type="even" r:id="rId11"/>
      <w:footerReference w:type="default" r:id="rId12"/>
      <w:headerReference w:type="first" r:id="rId13"/>
      <w:footerReference w:type="first" r:id="rId14"/>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163" w:rsidRDefault="00930163" w:rsidP="001B5D14">
      <w:r>
        <w:separator/>
      </w:r>
    </w:p>
  </w:endnote>
  <w:endnote w:type="continuationSeparator" w:id="1">
    <w:p w:rsidR="00930163" w:rsidRDefault="00930163"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5F07A5">
    <w:pPr>
      <w:pStyle w:val="a6"/>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fit-shape-to-text:t" inset="0,0,0,0">
            <w:txbxContent>
              <w:p w:rsidR="001B5D14" w:rsidRDefault="005F07A5">
                <w:pPr>
                  <w:snapToGrid w:val="0"/>
                  <w:rPr>
                    <w:sz w:val="18"/>
                  </w:rPr>
                </w:pPr>
                <w:r>
                  <w:rPr>
                    <w:rFonts w:hint="eastAsia"/>
                    <w:sz w:val="18"/>
                  </w:rPr>
                  <w:fldChar w:fldCharType="begin"/>
                </w:r>
                <w:r w:rsidR="000A0FEC">
                  <w:rPr>
                    <w:rFonts w:hint="eastAsia"/>
                    <w:sz w:val="18"/>
                  </w:rPr>
                  <w:instrText xml:space="preserve"> PAGE  \* MERGEFORMAT </w:instrText>
                </w:r>
                <w:r>
                  <w:rPr>
                    <w:rFonts w:hint="eastAsia"/>
                    <w:sz w:val="18"/>
                  </w:rPr>
                  <w:fldChar w:fldCharType="separate"/>
                </w:r>
                <w:r w:rsidR="00F348B6">
                  <w:rPr>
                    <w:noProof/>
                    <w:sz w:val="18"/>
                  </w:rPr>
                  <w:t>2</w:t>
                </w:r>
                <w:r>
                  <w:rPr>
                    <w:rFonts w:hint="eastAsia"/>
                    <w:sz w:val="18"/>
                  </w:rPr>
                  <w:fldChar w:fldCharType="end"/>
                </w:r>
              </w:p>
            </w:txbxContent>
          </v:textbox>
          <w10:wrap anchorx="margin"/>
        </v:shape>
      </w:pict>
    </w:r>
    <w:r w:rsidR="000A0FEC">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5F07A5">
    <w:pPr>
      <w:pStyle w:val="a6"/>
      <w:framePr w:wrap="around" w:vAnchor="text" w:hAnchor="margin" w:xAlign="center" w:y="1"/>
      <w:rPr>
        <w:rStyle w:val="a9"/>
      </w:rPr>
    </w:pPr>
    <w:r>
      <w:fldChar w:fldCharType="begin"/>
    </w:r>
    <w:r w:rsidR="000A0FEC">
      <w:rPr>
        <w:rStyle w:val="a9"/>
      </w:rPr>
      <w:instrText xml:space="preserve">PAGE  </w:instrText>
    </w:r>
    <w:r>
      <w:fldChar w:fldCharType="separate"/>
    </w:r>
    <w:r w:rsidR="000A0FEC">
      <w:rPr>
        <w:rStyle w:val="a9"/>
      </w:rPr>
      <w:t>1</w:t>
    </w:r>
    <w:r>
      <w:fldChar w:fldCharType="end"/>
    </w:r>
  </w:p>
  <w:p w:rsidR="001B5D14" w:rsidRDefault="001B5D14">
    <w:pPr>
      <w:pStyle w:val="a6"/>
    </w:pPr>
  </w:p>
  <w:p w:rsidR="001B5D14" w:rsidRDefault="001B5D1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5F07A5">
    <w:pPr>
      <w:pStyle w:val="a6"/>
      <w:jc w:val="center"/>
      <w:rPr>
        <w:b/>
        <w:i/>
      </w:rPr>
    </w:pPr>
    <w:r w:rsidRPr="005F07A5">
      <w:rPr>
        <w:sz w:val="20"/>
      </w:rPr>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8.7pt;height:20.7pt;z-index:251658240;mso-wrap-style:none;mso-position-horizontal:center;mso-position-horizontal-relative:margin" filled="f" stroked="f">
          <v:textbox style="mso-fit-shape-to-text:t" inset="0,0,0,0">
            <w:txbxContent>
              <w:p w:rsidR="001B5D14" w:rsidRDefault="005F07A5">
                <w:pPr>
                  <w:snapToGrid w:val="0"/>
                  <w:rPr>
                    <w:sz w:val="18"/>
                  </w:rPr>
                </w:pPr>
                <w:r>
                  <w:rPr>
                    <w:rFonts w:hint="eastAsia"/>
                    <w:sz w:val="18"/>
                  </w:rPr>
                  <w:fldChar w:fldCharType="begin"/>
                </w:r>
                <w:r w:rsidR="000A0FEC">
                  <w:rPr>
                    <w:rFonts w:hint="eastAsia"/>
                    <w:sz w:val="18"/>
                  </w:rPr>
                  <w:instrText xml:space="preserve"> PAGE  \* MERGEFORMAT </w:instrText>
                </w:r>
                <w:r>
                  <w:rPr>
                    <w:rFonts w:hint="eastAsia"/>
                    <w:sz w:val="18"/>
                  </w:rPr>
                  <w:fldChar w:fldCharType="separate"/>
                </w:r>
                <w:r w:rsidR="00F348B6">
                  <w:rPr>
                    <w:noProof/>
                    <w:sz w:val="18"/>
                  </w:rPr>
                  <w:t>18</w:t>
                </w:r>
                <w:r>
                  <w:rPr>
                    <w:rFonts w:hint="eastAsia"/>
                    <w:sz w:val="18"/>
                  </w:rPr>
                  <w:fldChar w:fldCharType="end"/>
                </w:r>
              </w:p>
            </w:txbxContent>
          </v:textbox>
          <w10:wrap anchorx="margin"/>
        </v:shape>
      </w:pict>
    </w:r>
  </w:p>
  <w:p w:rsidR="001B5D14" w:rsidRDefault="001B5D14">
    <w:pPr>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163" w:rsidRDefault="00930163" w:rsidP="001B5D14">
      <w:r>
        <w:separator/>
      </w:r>
    </w:p>
  </w:footnote>
  <w:footnote w:type="continuationSeparator" w:id="1">
    <w:p w:rsidR="00930163" w:rsidRDefault="00930163"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7"/>
      <w:pBdr>
        <w:bottom w:val="none" w:sz="0" w:space="0" w:color="auto"/>
      </w:pBdr>
    </w:pPr>
  </w:p>
  <w:p w:rsidR="001B5D14" w:rsidRDefault="001B5D1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2">
    <w:nsid w:val="33F334D2"/>
    <w:multiLevelType w:val="multilevel"/>
    <w:tmpl w:val="4CB657E6"/>
    <w:lvl w:ilvl="0">
      <w:start w:val="1"/>
      <w:numFmt w:val="decimal"/>
      <w:lvlText w:val="%1."/>
      <w:lvlJc w:val="left"/>
      <w:pPr>
        <w:tabs>
          <w:tab w:val="num" w:pos="425"/>
        </w:tabs>
        <w:ind w:left="425" w:hanging="425"/>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decimal"/>
      <w:suff w:val="space"/>
      <w:lvlText w:val="2.2.%3  "/>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35455410"/>
    <w:multiLevelType w:val="multilevel"/>
    <w:tmpl w:val="D89A4242"/>
    <w:lvl w:ilvl="0">
      <w:start w:val="1"/>
      <w:numFmt w:val="decimal"/>
      <w:lvlText w:val="%1."/>
      <w:lvlJc w:val="left"/>
      <w:pPr>
        <w:tabs>
          <w:tab w:val="num" w:pos="425"/>
        </w:tabs>
        <w:ind w:left="425" w:hanging="425"/>
      </w:pPr>
      <w:rPr>
        <w:rFonts w:hint="eastAsia"/>
      </w:rPr>
    </w:lvl>
    <w:lvl w:ilvl="1">
      <w:start w:val="1"/>
      <w:numFmt w:val="decimal"/>
      <w:pStyle w:val="a"/>
      <w:suff w:val="nothing"/>
      <w:lvlText w:val="2.%2 "/>
      <w:lvlJc w:val="left"/>
      <w:pPr>
        <w:ind w:left="567" w:hanging="567"/>
      </w:pPr>
      <w:rPr>
        <w:rFonts w:hint="eastAsia"/>
      </w:rPr>
    </w:lvl>
    <w:lvl w:ilvl="2">
      <w:start w:val="1"/>
      <w:numFmt w:val="decimal"/>
      <w:suff w:val="space"/>
      <w:lvlText w:val="2.2.%3  "/>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
    <w:nsid w:val="3BB3763B"/>
    <w:multiLevelType w:val="multilevel"/>
    <w:tmpl w:val="15E09C30"/>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C1B223D"/>
    <w:multiLevelType w:val="hybridMultilevel"/>
    <w:tmpl w:val="8FC864A2"/>
    <w:lvl w:ilvl="0" w:tplc="3392E138">
      <w:start w:val="1"/>
      <w:numFmt w:val="japaneseCounting"/>
      <w:lvlText w:val="%1、"/>
      <w:lvlJc w:val="left"/>
      <w:pPr>
        <w:tabs>
          <w:tab w:val="num" w:pos="480"/>
        </w:tabs>
        <w:ind w:left="480" w:hanging="480"/>
      </w:pPr>
      <w:rPr>
        <w:rFonts w:hint="default"/>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9">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nsid w:val="52153639"/>
    <w:multiLevelType w:val="hybridMultilevel"/>
    <w:tmpl w:val="E87C9A4A"/>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6D150E2"/>
    <w:multiLevelType w:val="hybridMultilevel"/>
    <w:tmpl w:val="67F231F0"/>
    <w:lvl w:ilvl="0" w:tplc="04090001">
      <w:start w:val="1"/>
      <w:numFmt w:val="bullet"/>
      <w:lvlText w:val=""/>
      <w:lvlJc w:val="left"/>
      <w:pPr>
        <w:tabs>
          <w:tab w:val="num" w:pos="420"/>
        </w:tabs>
        <w:ind w:left="420" w:hanging="420"/>
      </w:pPr>
      <w:rPr>
        <w:rFonts w:ascii="Wingdings" w:hAnsi="Wingdings" w:hint="default"/>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8DDFE60"/>
    <w:multiLevelType w:val="singleLevel"/>
    <w:tmpl w:val="58DDFE60"/>
    <w:lvl w:ilvl="0">
      <w:start w:val="1"/>
      <w:numFmt w:val="chineseCounting"/>
      <w:suff w:val="nothing"/>
      <w:lvlText w:val="%1、"/>
      <w:lvlJc w:val="left"/>
    </w:lvl>
  </w:abstractNum>
  <w:abstractNum w:abstractNumId="14">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nsid w:val="6097547F"/>
    <w:multiLevelType w:val="hybridMultilevel"/>
    <w:tmpl w:val="993AC3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7">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17"/>
  </w:num>
  <w:num w:numId="12">
    <w:abstractNumId w:val="6"/>
  </w:num>
  <w:num w:numId="13">
    <w:abstractNumId w:val="3"/>
  </w:num>
  <w:num w:numId="14">
    <w:abstractNumId w:val="2"/>
  </w:num>
  <w:num w:numId="15">
    <w:abstractNumId w:val="10"/>
  </w:num>
  <w:num w:numId="16">
    <w:abstractNumId w:val="5"/>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40340"/>
    <w:rsid w:val="00080AB0"/>
    <w:rsid w:val="000A0FEC"/>
    <w:rsid w:val="001207E4"/>
    <w:rsid w:val="001229B1"/>
    <w:rsid w:val="001930C8"/>
    <w:rsid w:val="00193550"/>
    <w:rsid w:val="001A0EB9"/>
    <w:rsid w:val="001A10F9"/>
    <w:rsid w:val="001B54BB"/>
    <w:rsid w:val="001B5D14"/>
    <w:rsid w:val="00205604"/>
    <w:rsid w:val="002640FE"/>
    <w:rsid w:val="002B64D1"/>
    <w:rsid w:val="002D5357"/>
    <w:rsid w:val="002F1D43"/>
    <w:rsid w:val="00365302"/>
    <w:rsid w:val="0039133A"/>
    <w:rsid w:val="003C55E7"/>
    <w:rsid w:val="00421525"/>
    <w:rsid w:val="00484BFD"/>
    <w:rsid w:val="005644CD"/>
    <w:rsid w:val="005740E5"/>
    <w:rsid w:val="0057615F"/>
    <w:rsid w:val="005875E6"/>
    <w:rsid w:val="005D16BA"/>
    <w:rsid w:val="005F07A5"/>
    <w:rsid w:val="00622ED6"/>
    <w:rsid w:val="006445AC"/>
    <w:rsid w:val="00680F4B"/>
    <w:rsid w:val="006836FF"/>
    <w:rsid w:val="006A76EB"/>
    <w:rsid w:val="006E55A1"/>
    <w:rsid w:val="00735F31"/>
    <w:rsid w:val="007637CA"/>
    <w:rsid w:val="00806627"/>
    <w:rsid w:val="00846AA3"/>
    <w:rsid w:val="00870B8A"/>
    <w:rsid w:val="00920109"/>
    <w:rsid w:val="00930163"/>
    <w:rsid w:val="009368FC"/>
    <w:rsid w:val="00936970"/>
    <w:rsid w:val="00972839"/>
    <w:rsid w:val="009D4DFA"/>
    <w:rsid w:val="009D735B"/>
    <w:rsid w:val="009E262E"/>
    <w:rsid w:val="009E517A"/>
    <w:rsid w:val="009F5357"/>
    <w:rsid w:val="00A0452C"/>
    <w:rsid w:val="00A64DC2"/>
    <w:rsid w:val="00A76F37"/>
    <w:rsid w:val="00A77FED"/>
    <w:rsid w:val="00A87B79"/>
    <w:rsid w:val="00AF31C7"/>
    <w:rsid w:val="00B114B6"/>
    <w:rsid w:val="00B152A8"/>
    <w:rsid w:val="00B66963"/>
    <w:rsid w:val="00B7753F"/>
    <w:rsid w:val="00B8631C"/>
    <w:rsid w:val="00BB3A22"/>
    <w:rsid w:val="00C56D57"/>
    <w:rsid w:val="00CA1E7A"/>
    <w:rsid w:val="00CB3006"/>
    <w:rsid w:val="00CD1863"/>
    <w:rsid w:val="00D540DD"/>
    <w:rsid w:val="00D66080"/>
    <w:rsid w:val="00D85AD6"/>
    <w:rsid w:val="00DE6300"/>
    <w:rsid w:val="00E23BC3"/>
    <w:rsid w:val="00E824AB"/>
    <w:rsid w:val="00EF1CDA"/>
    <w:rsid w:val="00F348B6"/>
    <w:rsid w:val="00F4419C"/>
    <w:rsid w:val="00F502B3"/>
    <w:rsid w:val="00F7402B"/>
    <w:rsid w:val="00F94415"/>
    <w:rsid w:val="00FB06E8"/>
    <w:rsid w:val="00FD0761"/>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0"/>
    <w:next w:val="a1"/>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0"/>
    <w:next w:val="a1"/>
    <w:link w:val="3Char"/>
    <w:qFormat/>
    <w:rsid w:val="001B5D14"/>
    <w:pPr>
      <w:keepNext/>
      <w:keepLines/>
      <w:spacing w:before="260" w:after="260" w:line="416" w:lineRule="auto"/>
      <w:outlineLvl w:val="2"/>
    </w:pPr>
    <w:rPr>
      <w:b/>
      <w:bCs/>
      <w:sz w:val="32"/>
      <w:szCs w:val="32"/>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unhideWhenUsed/>
    <w:rsid w:val="001B5D14"/>
    <w:pPr>
      <w:ind w:firstLineChars="200" w:firstLine="420"/>
    </w:pPr>
  </w:style>
  <w:style w:type="paragraph" w:styleId="a5">
    <w:name w:val="Plain Text"/>
    <w:basedOn w:val="a0"/>
    <w:link w:val="Char"/>
    <w:qFormat/>
    <w:rsid w:val="001B5D14"/>
    <w:rPr>
      <w:rFonts w:ascii="宋体" w:hAnsi="Courier New" w:cs="Courier New"/>
    </w:rPr>
  </w:style>
  <w:style w:type="paragraph" w:styleId="a6">
    <w:name w:val="footer"/>
    <w:basedOn w:val="a0"/>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7">
    <w:name w:val="header"/>
    <w:basedOn w:val="a0"/>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0"/>
    <w:uiPriority w:val="99"/>
    <w:rsid w:val="001B5D14"/>
    <w:pPr>
      <w:widowControl/>
      <w:spacing w:before="100" w:beforeAutospacing="1" w:after="100" w:afterAutospacing="1"/>
      <w:jc w:val="left"/>
    </w:pPr>
    <w:rPr>
      <w:rFonts w:ascii="宋体" w:hAnsi="宋体" w:cs="宋体"/>
      <w:kern w:val="0"/>
      <w:sz w:val="24"/>
      <w:szCs w:val="24"/>
    </w:rPr>
  </w:style>
  <w:style w:type="character" w:styleId="a9">
    <w:name w:val="page number"/>
    <w:basedOn w:val="a2"/>
    <w:qFormat/>
    <w:rsid w:val="001B5D14"/>
  </w:style>
  <w:style w:type="character" w:customStyle="1" w:styleId="2Char">
    <w:name w:val="标题 2 Char"/>
    <w:basedOn w:val="a2"/>
    <w:link w:val="2"/>
    <w:rsid w:val="001B5D14"/>
    <w:rPr>
      <w:rFonts w:ascii="Arial" w:eastAsia="幼圆" w:hAnsi="Arial" w:cs="Arial"/>
      <w:b/>
      <w:bCs/>
      <w:sz w:val="44"/>
      <w:szCs w:val="44"/>
    </w:rPr>
  </w:style>
  <w:style w:type="character" w:customStyle="1" w:styleId="3Char">
    <w:name w:val="标题 3 Char"/>
    <w:basedOn w:val="a2"/>
    <w:link w:val="3"/>
    <w:qFormat/>
    <w:rsid w:val="001B5D14"/>
    <w:rPr>
      <w:rFonts w:ascii="Times New Roman" w:eastAsia="宋体" w:hAnsi="Times New Roman" w:cs="Times New Roman"/>
      <w:b/>
      <w:bCs/>
      <w:sz w:val="32"/>
      <w:szCs w:val="32"/>
    </w:rPr>
  </w:style>
  <w:style w:type="character" w:customStyle="1" w:styleId="Char">
    <w:name w:val="纯文本 Char"/>
    <w:link w:val="a5"/>
    <w:qFormat/>
    <w:locked/>
    <w:rsid w:val="001B5D14"/>
    <w:rPr>
      <w:rFonts w:ascii="宋体" w:eastAsia="宋体" w:hAnsi="Courier New" w:cs="Courier New"/>
      <w:szCs w:val="21"/>
    </w:rPr>
  </w:style>
  <w:style w:type="character" w:customStyle="1" w:styleId="Char0">
    <w:name w:val="页脚 Char"/>
    <w:link w:val="a6"/>
    <w:rsid w:val="001B5D14"/>
    <w:rPr>
      <w:rFonts w:eastAsia="宋体"/>
      <w:sz w:val="18"/>
      <w:szCs w:val="18"/>
    </w:rPr>
  </w:style>
  <w:style w:type="character" w:customStyle="1" w:styleId="Char1">
    <w:name w:val="页眉 Char"/>
    <w:link w:val="a7"/>
    <w:rsid w:val="001B5D14"/>
    <w:rPr>
      <w:sz w:val="18"/>
      <w:szCs w:val="18"/>
    </w:rPr>
  </w:style>
  <w:style w:type="character" w:customStyle="1" w:styleId="Char10">
    <w:name w:val="纯文本 Char1"/>
    <w:basedOn w:val="a2"/>
    <w:uiPriority w:val="99"/>
    <w:semiHidden/>
    <w:rsid w:val="001B5D14"/>
    <w:rPr>
      <w:rFonts w:ascii="宋体" w:eastAsia="宋体" w:hAnsi="Courier New" w:cs="Courier New"/>
      <w:szCs w:val="21"/>
    </w:rPr>
  </w:style>
  <w:style w:type="character" w:customStyle="1" w:styleId="Char11">
    <w:name w:val="页眉 Char1"/>
    <w:basedOn w:val="a2"/>
    <w:uiPriority w:val="99"/>
    <w:semiHidden/>
    <w:rsid w:val="001B5D14"/>
    <w:rPr>
      <w:rFonts w:ascii="Times New Roman" w:eastAsia="宋体" w:hAnsi="Times New Roman" w:cs="Times New Roman"/>
      <w:sz w:val="18"/>
      <w:szCs w:val="18"/>
    </w:rPr>
  </w:style>
  <w:style w:type="character" w:customStyle="1" w:styleId="Char12">
    <w:name w:val="页脚 Char1"/>
    <w:basedOn w:val="a2"/>
    <w:uiPriority w:val="99"/>
    <w:semiHidden/>
    <w:rsid w:val="001B5D14"/>
    <w:rPr>
      <w:rFonts w:ascii="Times New Roman" w:eastAsia="宋体" w:hAnsi="Times New Roman" w:cs="Times New Roman"/>
      <w:sz w:val="18"/>
      <w:szCs w:val="18"/>
    </w:rPr>
  </w:style>
  <w:style w:type="paragraph" w:customStyle="1" w:styleId="pa-0">
    <w:name w:val="pa-0"/>
    <w:basedOn w:val="a0"/>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a">
    <w:name w:val="普通正文"/>
    <w:basedOn w:val="a0"/>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0"/>
    <w:rsid w:val="001B5D14"/>
    <w:pPr>
      <w:tabs>
        <w:tab w:val="left" w:pos="360"/>
      </w:tabs>
    </w:pPr>
    <w:rPr>
      <w:sz w:val="24"/>
      <w:szCs w:val="24"/>
    </w:rPr>
  </w:style>
  <w:style w:type="paragraph" w:customStyle="1" w:styleId="1">
    <w:name w:val="列出段落1"/>
    <w:basedOn w:val="a0"/>
    <w:rsid w:val="001B5D14"/>
    <w:pPr>
      <w:ind w:firstLineChars="200" w:firstLine="420"/>
    </w:pPr>
    <w:rPr>
      <w:rFonts w:ascii="Calibri" w:hAnsi="Calibri"/>
      <w:szCs w:val="22"/>
    </w:rPr>
  </w:style>
  <w:style w:type="paragraph" w:customStyle="1" w:styleId="20">
    <w:name w:val="列出段落2"/>
    <w:basedOn w:val="a0"/>
    <w:uiPriority w:val="34"/>
    <w:qFormat/>
    <w:rsid w:val="001B5D14"/>
    <w:pPr>
      <w:ind w:firstLineChars="200" w:firstLine="420"/>
    </w:pPr>
  </w:style>
  <w:style w:type="paragraph" w:styleId="a">
    <w:name w:val="Title"/>
    <w:basedOn w:val="a0"/>
    <w:link w:val="Char3"/>
    <w:qFormat/>
    <w:rsid w:val="00920109"/>
    <w:pPr>
      <w:numPr>
        <w:ilvl w:val="1"/>
        <w:numId w:val="13"/>
      </w:numPr>
      <w:spacing w:before="240" w:after="60"/>
      <w:jc w:val="center"/>
      <w:outlineLvl w:val="0"/>
    </w:pPr>
    <w:rPr>
      <w:rFonts w:ascii="Arial" w:hAnsi="Arial" w:cs="Arial"/>
      <w:b/>
      <w:bCs/>
      <w:sz w:val="32"/>
      <w:szCs w:val="32"/>
    </w:rPr>
  </w:style>
  <w:style w:type="character" w:customStyle="1" w:styleId="Char3">
    <w:name w:val="标题 Char"/>
    <w:basedOn w:val="a2"/>
    <w:link w:val="a"/>
    <w:rsid w:val="00920109"/>
    <w:rPr>
      <w:rFonts w:ascii="Arial" w:eastAsia="宋体" w:hAnsi="Arial" w:cs="Arial"/>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2145</Words>
  <Characters>12233</Characters>
  <Application>Microsoft Office Word</Application>
  <DocSecurity>0</DocSecurity>
  <Lines>101</Lines>
  <Paragraphs>28</Paragraphs>
  <ScaleCrop>false</ScaleCrop>
  <Company>Microsoft</Company>
  <LinksUpToDate>false</LinksUpToDate>
  <CharactersWithSpaces>14350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2017-09-27T07:47:00Z</dcterms:created>
  <dcterms:modified xsi:type="dcterms:W3CDTF">2017-12-01T01:53:00Z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