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99" w:rsidRPr="00581699" w:rsidRDefault="00581699" w:rsidP="00581699">
      <w:pPr>
        <w:jc w:val="center"/>
        <w:rPr>
          <w:b/>
          <w:sz w:val="44"/>
          <w:szCs w:val="44"/>
        </w:rPr>
      </w:pPr>
      <w:r w:rsidRPr="00581699">
        <w:rPr>
          <w:rFonts w:hint="eastAsia"/>
          <w:b/>
          <w:sz w:val="44"/>
          <w:szCs w:val="44"/>
        </w:rPr>
        <w:t>南京邮电大学通达学院采购招标管理办法</w:t>
      </w:r>
    </w:p>
    <w:p w:rsidR="00581699" w:rsidRDefault="00581699" w:rsidP="00581699">
      <w:pPr>
        <w:pStyle w:val="2"/>
        <w:spacing w:line="520" w:lineRule="exact"/>
        <w:jc w:val="center"/>
        <w:rPr>
          <w:rFonts w:ascii="黑体" w:hAnsi="黑体" w:cs="黑体"/>
          <w:b w:val="0"/>
          <w:bCs w:val="0"/>
        </w:rPr>
      </w:pPr>
      <w:r>
        <w:rPr>
          <w:rFonts w:ascii="黑体" w:hAnsi="黑体" w:cs="黑体" w:hint="eastAsia"/>
          <w:b w:val="0"/>
          <w:bCs w:val="0"/>
        </w:rPr>
        <w:t>第一章  总 则</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第一条</w:t>
      </w:r>
      <w:r>
        <w:rPr>
          <w:rFonts w:ascii="仿宋" w:eastAsia="仿宋" w:hAnsi="仿宋" w:cs="仿宋" w:hint="eastAsia"/>
          <w:sz w:val="32"/>
          <w:szCs w:val="32"/>
        </w:rPr>
        <w:t xml:space="preserve">  为规范学院采购招标活动，维护国家和学院利益，保护采购</w:t>
      </w:r>
      <w:r>
        <w:rPr>
          <w:rFonts w:ascii="仿宋" w:eastAsia="仿宋" w:hAnsi="仿宋" w:cs="仿宋" w:hint="eastAsia"/>
          <w:sz w:val="32"/>
        </w:rPr>
        <w:t>招投标活动当事人的合法权益，保障采购项目质量，提高采购资金的使用效益和采购招标工作效率，完善监督制约机制，根据《中华人民共和国招标投标法》及其实施条例、</w:t>
      </w:r>
      <w:r>
        <w:rPr>
          <w:rFonts w:ascii="仿宋" w:eastAsia="仿宋" w:hAnsi="仿宋" w:cs="仿宋" w:hint="eastAsia"/>
          <w:sz w:val="32"/>
          <w:szCs w:val="32"/>
        </w:rPr>
        <w:t>《中华人民共和国政府采购法》及其实施条例、南京邮电大学相关制度的规定，并结合学院实际，修订本办法。</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第二条</w:t>
      </w:r>
      <w:r>
        <w:rPr>
          <w:rFonts w:ascii="仿宋" w:eastAsia="仿宋" w:hAnsi="仿宋" w:cs="仿宋" w:hint="eastAsia"/>
          <w:sz w:val="32"/>
          <w:szCs w:val="32"/>
        </w:rPr>
        <w:t xml:space="preserve">  本办法所称采购项目包括工程类采购、货物类采购和服务类采购项目。若法律、法规另有规定的，按相关规定执行。</w:t>
      </w:r>
    </w:p>
    <w:p w:rsidR="00581699" w:rsidRDefault="00581699" w:rsidP="00581699">
      <w:pPr>
        <w:pStyle w:val="a7"/>
        <w:widowControl/>
        <w:spacing w:before="0" w:beforeAutospacing="0" w:after="0" w:afterAutospacing="0" w:line="520" w:lineRule="exact"/>
        <w:ind w:firstLineChars="200" w:firstLine="643"/>
        <w:rPr>
          <w:rFonts w:ascii="仿宋" w:eastAsia="仿宋" w:hAnsi="仿宋" w:cs="仿宋"/>
          <w:kern w:val="2"/>
          <w:sz w:val="32"/>
          <w:szCs w:val="32"/>
        </w:rPr>
      </w:pPr>
      <w:r>
        <w:rPr>
          <w:rFonts w:ascii="仿宋" w:eastAsia="仿宋" w:hAnsi="仿宋" w:cs="仿宋" w:hint="eastAsia"/>
          <w:b/>
          <w:sz w:val="32"/>
          <w:szCs w:val="32"/>
        </w:rPr>
        <w:t>第三条</w:t>
      </w:r>
      <w:r>
        <w:rPr>
          <w:rFonts w:ascii="仿宋" w:eastAsia="仿宋" w:hAnsi="仿宋" w:cs="仿宋" w:hint="eastAsia"/>
          <w:kern w:val="2"/>
          <w:sz w:val="32"/>
          <w:szCs w:val="32"/>
        </w:rPr>
        <w:t>学院采购活动按组织形式分为委托采购和学院自主采购两类。委托采购是指学院将采购项目委托南京邮电大学采购招标管理办公室或委托江苏省财政厅指定的政府集中采购机构、或经省级以上政府行业主管部门认定资格的社会代理机构，在委托的范围内组织实施的采购活动，包括“政府集中采购”、“委托社会代理机构采购”两种形式；</w:t>
      </w:r>
    </w:p>
    <w:p w:rsidR="00581699" w:rsidRDefault="00581699" w:rsidP="00581699">
      <w:pPr>
        <w:pStyle w:val="a7"/>
        <w:widowControl/>
        <w:spacing w:before="0" w:beforeAutospacing="0" w:after="0" w:afterAutospacing="0"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“政府集中采购”是指学院将根据江苏省省级政府集中采购目录及限额标准等规定必须进行政府集中采购的项目，由南邮招标工作小组委托政府集中采购机构在委托的范围内组织实施的采购活动。</w:t>
      </w:r>
    </w:p>
    <w:p w:rsidR="00581699" w:rsidRDefault="00581699" w:rsidP="00581699">
      <w:pPr>
        <w:pStyle w:val="a7"/>
        <w:widowControl/>
        <w:spacing w:before="0" w:beforeAutospacing="0" w:after="0" w:afterAutospacing="0"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“委托社会代理机构采购”是指学院将采购项目根据采购限额由南邮或学院招标工作小组委托经具有相应资质的社会代理机构在委托的范围内组织实施的采购活动。</w:t>
      </w:r>
    </w:p>
    <w:p w:rsidR="00581699" w:rsidRDefault="00581699" w:rsidP="00581699">
      <w:pPr>
        <w:pStyle w:val="a7"/>
        <w:widowControl/>
        <w:spacing w:before="0" w:beforeAutospacing="0" w:after="0" w:afterAutospacing="0"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lastRenderedPageBreak/>
        <w:t>学院自主采购是指学院自主组织实施的采购活动，包括“院内集中采购”、“院内分散采购”两种形式。</w:t>
      </w:r>
    </w:p>
    <w:p w:rsidR="00581699" w:rsidRDefault="00581699" w:rsidP="00581699">
      <w:pPr>
        <w:pStyle w:val="a7"/>
        <w:widowControl/>
        <w:spacing w:before="0" w:beforeAutospacing="0" w:after="0" w:afterAutospacing="0"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“院内集中采购”是指采购项目预算金额达到院内集中采购限额标准及以上，由学院招标小组统一组织实施的采购活动。</w:t>
      </w:r>
    </w:p>
    <w:p w:rsidR="00581699" w:rsidRDefault="00581699" w:rsidP="00581699">
      <w:pPr>
        <w:pStyle w:val="a7"/>
        <w:widowControl/>
        <w:spacing w:before="0" w:beforeAutospacing="0" w:after="0" w:afterAutospacing="0"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“院内分散采购”是指采购项目预算金额在院内集中采购限额标准以下，由院内各部门按本办法和相关分散采购实施细则的规定自行组织实施的采购活动。</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第四条</w:t>
      </w:r>
      <w:r>
        <w:rPr>
          <w:rFonts w:ascii="仿宋" w:eastAsia="仿宋" w:hAnsi="仿宋" w:cs="仿宋" w:hint="eastAsia"/>
          <w:sz w:val="32"/>
          <w:szCs w:val="32"/>
        </w:rPr>
        <w:t>学院各类采购招标活动应当遵循公开、公平、公正和诚实信用的原则。</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第五条</w:t>
      </w:r>
      <w:r>
        <w:rPr>
          <w:rFonts w:ascii="仿宋" w:eastAsia="仿宋" w:hAnsi="仿宋" w:cs="仿宋" w:hint="eastAsia"/>
          <w:sz w:val="32"/>
          <w:szCs w:val="32"/>
        </w:rPr>
        <w:t xml:space="preserve">  凡纳入院内集中采购招标管理的项目，必须同时具备下列条件：</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（一）采购计划已获批准。</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（二）采购项目的经费已经落实。</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（三）具体项目承办（使用）部门或者经办人员已经确定。</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（四）按规定应向政府部门或院内归口管理部门履行项目审批、审核、备案手续的，相关手续已完备。</w:t>
      </w:r>
    </w:p>
    <w:p w:rsidR="00581699" w:rsidRDefault="00581699" w:rsidP="00581699">
      <w:pPr>
        <w:spacing w:line="520" w:lineRule="exact"/>
        <w:ind w:firstLineChars="150" w:firstLine="482"/>
        <w:rPr>
          <w:rFonts w:ascii="仿宋" w:eastAsia="仿宋" w:hAnsi="仿宋" w:cs="仿宋"/>
          <w:sz w:val="32"/>
          <w:szCs w:val="32"/>
        </w:rPr>
      </w:pPr>
      <w:r>
        <w:rPr>
          <w:rFonts w:ascii="仿宋" w:eastAsia="仿宋" w:hAnsi="仿宋" w:cs="仿宋" w:hint="eastAsia"/>
          <w:b/>
          <w:sz w:val="32"/>
          <w:szCs w:val="32"/>
        </w:rPr>
        <w:t xml:space="preserve"> 第六条</w:t>
      </w:r>
      <w:r>
        <w:rPr>
          <w:rFonts w:ascii="仿宋" w:eastAsia="仿宋" w:hAnsi="仿宋" w:cs="仿宋" w:hint="eastAsia"/>
          <w:sz w:val="32"/>
          <w:szCs w:val="32"/>
        </w:rPr>
        <w:t xml:space="preserve">  凡纳入院内集中采购招标管理的项目，或由各部门分散采购的项目按规定必须签订经济合同的，在经费报销时必须附有加盖“南京邮电大学通达学院经济合同专用章”的合同文本。</w:t>
      </w:r>
    </w:p>
    <w:p w:rsidR="00581699" w:rsidRDefault="00581699" w:rsidP="00581699">
      <w:pPr>
        <w:pStyle w:val="2"/>
        <w:spacing w:line="520" w:lineRule="exact"/>
        <w:jc w:val="center"/>
        <w:rPr>
          <w:rFonts w:ascii="黑体" w:hAnsi="黑体" w:cs="黑体"/>
          <w:b w:val="0"/>
          <w:bCs w:val="0"/>
        </w:rPr>
      </w:pPr>
      <w:r>
        <w:rPr>
          <w:rFonts w:ascii="黑体" w:hAnsi="黑体" w:cs="黑体" w:hint="eastAsia"/>
          <w:b w:val="0"/>
          <w:bCs w:val="0"/>
        </w:rPr>
        <w:t>第二章 组织机构及职能</w:t>
      </w:r>
    </w:p>
    <w:p w:rsidR="00581699" w:rsidRDefault="00581699" w:rsidP="00581699">
      <w:pPr>
        <w:spacing w:line="520" w:lineRule="exact"/>
        <w:ind w:firstLineChars="200" w:firstLine="643"/>
        <w:rPr>
          <w:rFonts w:ascii="仿宋" w:eastAsia="仿宋" w:hAnsi="仿宋" w:cs="仿宋"/>
          <w:b/>
          <w:bCs/>
          <w:color w:val="000000"/>
          <w:sz w:val="32"/>
          <w:szCs w:val="32"/>
          <w:highlight w:val="red"/>
          <w:u w:val="single"/>
          <w:shd w:val="clear" w:color="auto" w:fill="FFFF00"/>
        </w:rPr>
      </w:pPr>
      <w:r>
        <w:rPr>
          <w:rFonts w:ascii="仿宋" w:eastAsia="仿宋" w:hAnsi="仿宋" w:cs="仿宋" w:hint="eastAsia"/>
          <w:b/>
          <w:sz w:val="32"/>
          <w:szCs w:val="32"/>
        </w:rPr>
        <w:t>第七条</w:t>
      </w:r>
      <w:r>
        <w:rPr>
          <w:rFonts w:ascii="仿宋" w:eastAsia="仿宋" w:hAnsi="仿宋" w:cs="仿宋" w:hint="eastAsia"/>
          <w:color w:val="000000"/>
          <w:sz w:val="32"/>
          <w:szCs w:val="32"/>
        </w:rPr>
        <w:t>学院成立采购招标工作领导小组（以下简称招标领导小组），全面负责学院采购招标的管理工作。该小组组长由分管招投标工作的院领导担任，成员由保卫处、财务处、教学保障处、</w:t>
      </w:r>
      <w:r>
        <w:rPr>
          <w:rFonts w:ascii="仿宋" w:eastAsia="仿宋" w:hAnsi="仿宋" w:cs="仿宋" w:hint="eastAsia"/>
          <w:color w:val="000000"/>
          <w:sz w:val="32"/>
          <w:szCs w:val="32"/>
        </w:rPr>
        <w:lastRenderedPageBreak/>
        <w:t>后勤管理处、图书馆主要负责人组成。</w:t>
      </w:r>
    </w:p>
    <w:p w:rsidR="00581699" w:rsidRDefault="00581699" w:rsidP="00581699">
      <w:pPr>
        <w:spacing w:line="520" w:lineRule="exact"/>
        <w:rPr>
          <w:rFonts w:ascii="仿宋" w:eastAsia="仿宋" w:hAnsi="仿宋" w:cs="仿宋"/>
          <w:sz w:val="32"/>
          <w:szCs w:val="32"/>
          <w:shd w:val="clear" w:color="auto" w:fill="FFFF00"/>
        </w:rPr>
      </w:pPr>
      <w:r>
        <w:rPr>
          <w:rFonts w:ascii="仿宋" w:eastAsia="仿宋" w:hAnsi="仿宋" w:cs="仿宋" w:hint="eastAsia"/>
          <w:sz w:val="32"/>
          <w:szCs w:val="32"/>
        </w:rPr>
        <w:t xml:space="preserve">    招标领导小组下设采购招标管理工作小组（以下简称招标工作小组）。招标工作小组挂靠后勤管理处，负责招标领导小组的日常工作，并针对各采购项目不同采购方式的实施需要分别设立评标、谈判、磋商、询价工作组。</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招标领导小组主要职责为：</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（一）对全院的采购招标工作实行统一管理。</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（二）研究、审议学院采购招标工作的制度、办法和相关文件。</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（三）研究、审议采购招标工作中的重大事项，协调采购招标工作中出现的重要问题。              </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（四）对招标工作小组、归口管理部门、项目单位及评标、谈判、磋商、询价工作组的采购工作进行指导、检查。</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第八条</w:t>
      </w:r>
      <w:r>
        <w:rPr>
          <w:rFonts w:ascii="仿宋" w:eastAsia="仿宋" w:hAnsi="仿宋" w:cs="仿宋" w:hint="eastAsia"/>
          <w:sz w:val="32"/>
          <w:szCs w:val="32"/>
        </w:rPr>
        <w:t xml:space="preserve">  招标工作小组是学院采购招标工作统筹管理的职能部门，代表学院从事采购招标工作的组织与管理，主要职责为：</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（一）严格贯彻执行政府采购、招投标法律法规，建立健全学院采购招标规章制度和实施办法，加强采购项目实施全过程的内部控制管理。</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（二）受理、审核院内集中采购项目、委托采购项目的采购申请。</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负责组织实施院内集中采购项目，包括：制作并发布采购公告、采购文件，接受供应商的响应文件，组织召开各类采购工作会议，进行开标、评标、谈判、磋商、询价工作及采购方式、合同变更等事项的审议活动，完成中标（或成交）结果公示、</w:t>
      </w:r>
      <w:r>
        <w:rPr>
          <w:rFonts w:ascii="仿宋" w:eastAsia="仿宋" w:hAnsi="仿宋" w:cs="仿宋" w:hint="eastAsia"/>
          <w:sz w:val="32"/>
          <w:szCs w:val="32"/>
        </w:rPr>
        <w:lastRenderedPageBreak/>
        <w:t>中标（或成交）通知书发放。</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（四）负责委托采购项目的委托、联系、协调，按规定完成报请上级主管部门审批或备案事宜；</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（五）对院内分散采购活动加强指导、检查；</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（六）根据项目需要，负责组织归口管理部门、项目单位及专家对投标供应商或中标（或成交）候选供应商进行考察，参与院内集中采购项目和委托采购项目的验收活动；</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（七）负责组织合同文本的审核会签和管理；</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（八）负责院内集中采购项目和委托采购项目采购业务档案的建档、归档工作；</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（九）负责院内“评审专家库”、“供应商信息库”建设，并实行动态管理；</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（十）受理对采购活动的询问、质疑、投诉，并按规定组织做好答复处理工作；</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（十一）接受政府部门或南京邮电大学及院内相关部门对采购招标工作的监督、检查、审计，并做好配合工作；</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（十二）负责政府采购信息的填报工作；</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（十三）负责学院采购招标工作的信息化建设；</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（十四）完成招标领导小组交办的其他工作。</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b/>
          <w:sz w:val="32"/>
          <w:szCs w:val="32"/>
        </w:rPr>
        <w:t>第九条</w:t>
      </w:r>
      <w:r>
        <w:rPr>
          <w:rFonts w:ascii="仿宋" w:eastAsia="仿宋" w:hAnsi="仿宋" w:cs="仿宋" w:hint="eastAsia"/>
          <w:sz w:val="32"/>
          <w:szCs w:val="32"/>
        </w:rPr>
        <w:t xml:space="preserve">学院成立采购招标工作监督小组（以下简称招标监督小组），招标监督小组由纪委办公室、党委办公室、财务处负责人（或其指派人员）组成，负责对采购招标工作进行全过程监督，日常工作由纪委办公室牵头。主要职责为： </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（一）监督检查采购招标法律法规、制度的执行情况。</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lastRenderedPageBreak/>
        <w:t>（二）监督检查采购招标实施过程。</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（三）受理采购招标活动的投诉。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（四）对采购招标法律法规、制度执行和采购招标活动中出现的失职、违规、违纪行为向相关部门提出纠改建议、责任追究建议。</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第十条</w:t>
      </w:r>
      <w:r>
        <w:rPr>
          <w:rFonts w:ascii="仿宋" w:eastAsia="仿宋" w:hAnsi="仿宋" w:cs="仿宋" w:hint="eastAsia"/>
          <w:sz w:val="32"/>
          <w:szCs w:val="32"/>
        </w:rPr>
        <w:t xml:space="preserve"> 项目承办（使用）部门为采购招标项目的第一责任人，责任范围包括采购招标项目前期的准备、采购活动的参与、合同的签订、履约验收等全部过程。主要职责为：</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（一）负责采购项目的立项和资金落实，按归口管理部门要求提供前置审批材料；</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（二）做好采购招标活动实施前的市场调研、论证，明晰提出采购需求，建议评审办法，提交采购招标项目登记表；</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（三）参与采购文件的会签；</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（四）根据项目需要，组织供应商对采购项目进行现场踏勘；</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（五）根据项目需要，参与对供应商的考察或考核，负责撰写考察报告并交招标工作小组备案；</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（六）参与采购项目的评审工作；</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（七）负责采购合同文本的洽谈、拟订，并将合同文本提交招标工作小组组织审核会签，在合同文本审核会签手续完成后按规定签订正式合同；</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（八）参与非公开招标采购方式、合同变更等事项的审议；</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 xml:space="preserve">（九）参与对采购活动的询问、质疑、投诉的处理； </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（十）负责全面履行采购合同，加强履约验收的有效管理；</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（十一）按照本办法和相关分散采购实施细则的规定做好本</w:t>
      </w:r>
      <w:r>
        <w:rPr>
          <w:rFonts w:ascii="仿宋" w:eastAsia="仿宋" w:hAnsi="仿宋" w:cs="仿宋" w:hint="eastAsia"/>
          <w:sz w:val="32"/>
          <w:szCs w:val="32"/>
        </w:rPr>
        <w:lastRenderedPageBreak/>
        <w:t>部门分散采购工作；</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（十二）负责采购项目完成后将所有资料收集整理、妥善保管、存档备查。</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第十一条</w:t>
      </w:r>
      <w:r>
        <w:rPr>
          <w:rFonts w:ascii="仿宋" w:eastAsia="仿宋" w:hAnsi="仿宋" w:cs="仿宋" w:hint="eastAsia"/>
          <w:sz w:val="32"/>
          <w:szCs w:val="32"/>
        </w:rPr>
        <w:t>采购招标项目根据项目主要内容分别由相应的职能部门作为归口管理部门。归口管理部门的主要职责为：</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（一）参与采购招标项目登记表的审核工作；</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（二）参与采购文件的审核会签；</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（三）指导采购合同文本的洽谈、拟订，参与审核会签；</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（四）根据项目需要，参与对供应商的考察、考核；</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（五）参与非公开招标采购方式、合同变更等事项的审议；</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（六）检查、协调和督促采购合同的有效履行；</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（七）负责制定相关类别项目的采购需求论证、履约验收管理办法；</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（八）负责制定相关类别项目的分散采购实施细则；</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（九）参与对采购活动的询问、质疑、投诉的处理。</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学院对各相关部门归口管理的采购业务范围具体划分如下：</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（一）党委办公室、院长办公室：法律服务，会议布展、大型活动服务、广告、网络舆情监控，宣传用品、标识标牌制作、纪念品等；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（二）教务处：本科生教材，试卷印制、慕课制作、境外访学、交流等；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（三）图书馆：图书、期刊、电子出版物，图书加工服务等；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（四）后勤管理处：校园房屋（经营性房屋除外）修缮、装修改造、经营场所招租、家具、绿化与景观工程、水电气及空调</w:t>
      </w:r>
      <w:r>
        <w:rPr>
          <w:rFonts w:ascii="仿宋" w:eastAsia="仿宋" w:hAnsi="仿宋" w:cs="仿宋" w:hint="eastAsia"/>
          <w:sz w:val="32"/>
          <w:szCs w:val="32"/>
        </w:rPr>
        <w:lastRenderedPageBreak/>
        <w:t>设施维保、道路维修，交通车辆与汽车保险，食堂设施设备与维保，伙食原料，医疗药品、医疗耗材、医疗设备及医疗服务，物业管理服务等；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（五）工会：职工福利物品、教职工体检等；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（六）学工处：学生体检服务、学生生活用品、新生卧具、毕业照拍摄、学生管理系统等；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（七）保卫处（人武部）：安保服务、消防、安防改造及维保、军训服装等；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（八）教学保障处：信息化建设、网络工程、办公设备、信息安全等；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（九）招生就业处：录取通知书印刷及邮寄等</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（十）其他采购项目根据学院职能分工、经费渠道和相应决策，由相关部门进行归口管理。</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第十二条</w:t>
      </w:r>
      <w:r>
        <w:rPr>
          <w:rFonts w:ascii="仿宋" w:eastAsia="仿宋" w:hAnsi="仿宋" w:cs="仿宋" w:hint="eastAsia"/>
          <w:sz w:val="32"/>
          <w:szCs w:val="32"/>
        </w:rPr>
        <w:t>财务处负责对学院采购预算执行和项目经费收支进行财务管理监督，主要职责为：</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（一）参与采购招标项目登记表的审核工作；</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（二）参与采购合同文本的审核会签；</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（三）根据项目需要，参与对供应商的考察、考核；</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（四）参与非公开招标采购方式、合同变更等事项的审议；</w:t>
      </w:r>
    </w:p>
    <w:p w:rsidR="00581699" w:rsidRDefault="00581699" w:rsidP="00581699">
      <w:pPr>
        <w:spacing w:line="520" w:lineRule="exact"/>
        <w:ind w:firstLine="643"/>
        <w:rPr>
          <w:rFonts w:ascii="仿宋" w:eastAsia="仿宋" w:hAnsi="仿宋" w:cs="仿宋"/>
          <w:sz w:val="32"/>
          <w:szCs w:val="32"/>
        </w:rPr>
      </w:pPr>
      <w:r>
        <w:rPr>
          <w:rFonts w:ascii="仿宋" w:eastAsia="仿宋" w:hAnsi="仿宋" w:cs="仿宋" w:hint="eastAsia"/>
          <w:sz w:val="32"/>
          <w:szCs w:val="32"/>
        </w:rPr>
        <w:t>（五）参与对采购活动的询问、质疑、投诉的处理；</w:t>
      </w:r>
    </w:p>
    <w:p w:rsidR="00581699" w:rsidRDefault="00581699" w:rsidP="00581699">
      <w:pPr>
        <w:spacing w:line="520" w:lineRule="exact"/>
        <w:ind w:firstLine="643"/>
      </w:pPr>
      <w:r>
        <w:rPr>
          <w:rFonts w:ascii="仿宋" w:eastAsia="仿宋" w:hAnsi="仿宋" w:cs="仿宋" w:hint="eastAsia"/>
          <w:sz w:val="32"/>
          <w:szCs w:val="32"/>
        </w:rPr>
        <w:t>（六）按照合同约定审核收取或支付款项</w:t>
      </w:r>
      <w:r>
        <w:rPr>
          <w:rFonts w:ascii="宋体" w:hAnsi="宋体" w:cs="宋体" w:hint="eastAsia"/>
          <w:color w:val="000000"/>
          <w:sz w:val="31"/>
          <w:szCs w:val="31"/>
        </w:rPr>
        <w:t>。</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第十三条</w:t>
      </w:r>
      <w:r>
        <w:rPr>
          <w:rFonts w:ascii="仿宋" w:eastAsia="仿宋" w:hAnsi="仿宋" w:cs="仿宋" w:hint="eastAsia"/>
          <w:sz w:val="32"/>
          <w:szCs w:val="32"/>
        </w:rPr>
        <w:t xml:space="preserve">  评标、谈判、磋商、询价工作组由招标工作小组根据项目性质组建，具体负责采购项目的评审、谈判、磋商、询价工作，主要职责是:</w:t>
      </w:r>
    </w:p>
    <w:p w:rsidR="00581699" w:rsidRDefault="00581699" w:rsidP="00581699">
      <w:pPr>
        <w:spacing w:line="520" w:lineRule="exact"/>
        <w:rPr>
          <w:rFonts w:ascii="仿宋" w:eastAsia="仿宋" w:hAnsi="仿宋" w:cs="仿宋"/>
          <w:sz w:val="32"/>
          <w:szCs w:val="32"/>
        </w:rPr>
      </w:pPr>
      <w:r>
        <w:rPr>
          <w:rFonts w:ascii="仿宋" w:eastAsia="仿宋" w:hAnsi="仿宋" w:cs="仿宋" w:hint="eastAsia"/>
          <w:sz w:val="32"/>
          <w:szCs w:val="32"/>
        </w:rPr>
        <w:lastRenderedPageBreak/>
        <w:t xml:space="preserve">    （一）按照客观、公正、审慎的原则，依据法律法规、学院规章制度及采购文件规定的评审程序、评审方法和评审标准对采购文件的响应材料进行系统的评审和比较，编写评审报告，推荐或者直接确定中标（或成交）候选人。</w:t>
      </w:r>
    </w:p>
    <w:p w:rsidR="00581699" w:rsidRDefault="00581699" w:rsidP="00581699">
      <w:pPr>
        <w:spacing w:line="520" w:lineRule="exact"/>
        <w:rPr>
          <w:rFonts w:ascii="仿宋" w:eastAsia="仿宋" w:hAnsi="仿宋" w:cs="仿宋"/>
          <w:sz w:val="32"/>
          <w:szCs w:val="32"/>
        </w:rPr>
      </w:pPr>
      <w:r>
        <w:rPr>
          <w:rFonts w:ascii="仿宋" w:eastAsia="仿宋" w:hAnsi="仿宋" w:cs="仿宋" w:hint="eastAsia"/>
          <w:sz w:val="32"/>
          <w:szCs w:val="32"/>
        </w:rPr>
        <w:t xml:space="preserve">    （二）遵守评审工作纪律，对评审情况和评审中获悉的商业秘密保密。</w:t>
      </w:r>
    </w:p>
    <w:p w:rsidR="00581699" w:rsidRDefault="00581699" w:rsidP="00581699">
      <w:pPr>
        <w:spacing w:line="520" w:lineRule="exact"/>
        <w:ind w:firstLine="640"/>
        <w:rPr>
          <w:rFonts w:ascii="仿宋" w:eastAsia="仿宋" w:hAnsi="仿宋" w:cs="仿宋"/>
          <w:sz w:val="32"/>
          <w:szCs w:val="32"/>
        </w:rPr>
      </w:pPr>
      <w:r>
        <w:rPr>
          <w:rFonts w:ascii="仿宋" w:eastAsia="仿宋" w:hAnsi="仿宋" w:cs="仿宋" w:hint="eastAsia"/>
          <w:sz w:val="32"/>
          <w:szCs w:val="32"/>
        </w:rPr>
        <w:t>（三）告知招标工作小组、项目承办（使用）部门在评审过程中发现的供应商的违法违规行为；</w:t>
      </w:r>
    </w:p>
    <w:p w:rsidR="00581699" w:rsidRDefault="00581699" w:rsidP="00581699">
      <w:pPr>
        <w:spacing w:line="520" w:lineRule="exact"/>
        <w:ind w:firstLine="640"/>
        <w:rPr>
          <w:rFonts w:ascii="仿宋" w:eastAsia="仿宋" w:hAnsi="仿宋" w:cs="仿宋"/>
          <w:sz w:val="32"/>
          <w:szCs w:val="32"/>
        </w:rPr>
      </w:pPr>
      <w:r>
        <w:rPr>
          <w:rFonts w:ascii="仿宋" w:eastAsia="仿宋" w:hAnsi="仿宋" w:cs="仿宋" w:hint="eastAsia"/>
          <w:sz w:val="32"/>
          <w:szCs w:val="32"/>
        </w:rPr>
        <w:t>（四）配合质疑、投诉事项的处理和监督检查工作。</w:t>
      </w:r>
    </w:p>
    <w:p w:rsidR="00581699" w:rsidRDefault="00581699" w:rsidP="00581699">
      <w:pPr>
        <w:spacing w:line="520" w:lineRule="exact"/>
        <w:ind w:firstLineChars="150" w:firstLine="482"/>
        <w:rPr>
          <w:rFonts w:ascii="仿宋" w:eastAsia="仿宋" w:hAnsi="仿宋" w:cs="仿宋"/>
          <w:sz w:val="32"/>
          <w:szCs w:val="32"/>
        </w:rPr>
      </w:pPr>
      <w:r>
        <w:rPr>
          <w:rFonts w:ascii="仿宋" w:eastAsia="仿宋" w:hAnsi="仿宋" w:cs="仿宋" w:hint="eastAsia"/>
          <w:b/>
          <w:sz w:val="32"/>
          <w:szCs w:val="32"/>
        </w:rPr>
        <w:t xml:space="preserve"> 第十四条</w:t>
      </w:r>
      <w:r>
        <w:rPr>
          <w:rFonts w:ascii="仿宋" w:eastAsia="仿宋" w:hAnsi="仿宋" w:cs="仿宋" w:hint="eastAsia"/>
          <w:sz w:val="32"/>
          <w:szCs w:val="32"/>
        </w:rPr>
        <w:t>学院建立由经济、法律和技术专家组成的专家库，参与采购招标过程中的技术咨询和评标、谈判、磋商、询价等工作。</w:t>
      </w:r>
    </w:p>
    <w:p w:rsidR="00581699" w:rsidRDefault="00581699" w:rsidP="00581699">
      <w:pPr>
        <w:pStyle w:val="2"/>
        <w:spacing w:line="520" w:lineRule="exact"/>
        <w:jc w:val="center"/>
        <w:rPr>
          <w:rFonts w:ascii="黑体" w:hAnsi="黑体" w:cs="黑体"/>
          <w:b w:val="0"/>
          <w:bCs w:val="0"/>
        </w:rPr>
      </w:pPr>
      <w:r>
        <w:rPr>
          <w:rFonts w:ascii="黑体" w:hAnsi="黑体" w:cs="黑体" w:hint="eastAsia"/>
          <w:b w:val="0"/>
          <w:bCs w:val="0"/>
        </w:rPr>
        <w:t>第三章 采购招标范围与限额</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第十五条</w:t>
      </w:r>
      <w:r>
        <w:rPr>
          <w:rFonts w:ascii="仿宋" w:eastAsia="仿宋" w:hAnsi="仿宋" w:cs="仿宋" w:hint="eastAsia"/>
          <w:sz w:val="32"/>
          <w:szCs w:val="32"/>
        </w:rPr>
        <w:t xml:space="preserve"> 预算金额在50万元及以上的货物类、服务类项目，60万元及以上的工程类项目由南京邮电大学通达学院招标工作小组参照《南京邮电大学采购招标管理办法》报南京邮电大学采购招标管理办公室组织采购、招标。</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第十六条</w:t>
      </w:r>
      <w:r>
        <w:rPr>
          <w:rFonts w:ascii="仿宋" w:eastAsia="仿宋" w:hAnsi="仿宋" w:cs="仿宋" w:hint="eastAsia"/>
          <w:sz w:val="32"/>
          <w:szCs w:val="32"/>
        </w:rPr>
        <w:t xml:space="preserve"> 符合以下情形之一的采购项目，均纳入院内集中采购招标管理，按本办法实行院内集中采购招标。</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（一）预算金额在10万元及以上，60万元以下的工程类项目。</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（二）预算金额在10万元及以上，50万元以下的货物类项目。</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（三）预算金额在10万元及以上，50万元以下的服务类项目。</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（四）招标领导小组认定应纳入院内集中采购招标范围的其他项目。</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第十七条</w:t>
      </w:r>
      <w:r>
        <w:rPr>
          <w:rFonts w:ascii="仿宋" w:eastAsia="仿宋" w:hAnsi="仿宋" w:cs="仿宋" w:hint="eastAsia"/>
          <w:sz w:val="32"/>
          <w:szCs w:val="32"/>
        </w:rPr>
        <w:t>对预算金额在院内集中采购限额标准以下的采购项目，由各部门按照本办法和相关分散采购实施细则的规定组织实施。</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对预算金额在2万元及以上、院内集中采购限额标准以下的采购项目，各部门应组建三人及以上组成的临时采购小组，由其按商定的采购方式实施采购活动。在根据供应商的产品报价、技术参数、服务承诺和履约能力等因素确定合作供应商后，临时采购小组应按规定做好采购记录，作为签订经济合同的依据。各部门应妥善保管所有采购业务资料，存档备查。</w:t>
      </w:r>
    </w:p>
    <w:p w:rsidR="00581699" w:rsidRDefault="00581699" w:rsidP="00581699">
      <w:pPr>
        <w:pStyle w:val="2"/>
        <w:spacing w:line="520" w:lineRule="exact"/>
        <w:jc w:val="center"/>
        <w:rPr>
          <w:rFonts w:ascii="黑体" w:hAnsi="黑体" w:cs="黑体"/>
          <w:b w:val="0"/>
          <w:bCs w:val="0"/>
        </w:rPr>
      </w:pPr>
      <w:r>
        <w:rPr>
          <w:rFonts w:ascii="黑体" w:hAnsi="黑体" w:cs="黑体" w:hint="eastAsia"/>
          <w:b w:val="0"/>
          <w:bCs w:val="0"/>
        </w:rPr>
        <w:t>第四章 学院自主采购方式</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第十八条</w:t>
      </w:r>
      <w:r>
        <w:rPr>
          <w:rFonts w:ascii="仿宋" w:eastAsia="仿宋" w:hAnsi="仿宋" w:cs="仿宋" w:hint="eastAsia"/>
          <w:sz w:val="32"/>
          <w:szCs w:val="32"/>
        </w:rPr>
        <w:t>院内集中采购方式</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院内集中采购方式包括公开招标、邀请招标、竞争性谈判、竞争性磋商、单一来源采购、询价等。</w:t>
      </w:r>
    </w:p>
    <w:p w:rsidR="00581699" w:rsidRDefault="00581699" w:rsidP="00581699">
      <w:pPr>
        <w:spacing w:line="520" w:lineRule="exact"/>
        <w:ind w:firstLineChars="200" w:firstLine="640"/>
        <w:rPr>
          <w:rFonts w:ascii="仿宋" w:eastAsia="仿宋" w:hAnsi="仿宋" w:cs="仿宋"/>
          <w:b/>
          <w:sz w:val="32"/>
          <w:szCs w:val="32"/>
        </w:rPr>
      </w:pPr>
      <w:r>
        <w:rPr>
          <w:rFonts w:ascii="仿宋" w:eastAsia="仿宋" w:hAnsi="仿宋" w:cs="仿宋" w:hint="eastAsia"/>
          <w:sz w:val="32"/>
          <w:szCs w:val="32"/>
        </w:rPr>
        <w:t>（一）公开招标是指学院以招标公告的方式邀请不特定的供应商参加投标。公开招标应作为学院集中采购招标的主要方式。</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（二）邀请招标是指学院依法从符合相应资格条件的供应商中随机邀请三家以上供应商，并以采购邀请书的方式邀请其参加投标的采购方式。</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（三）竞争性谈判是指谈判工作小组与符合资格条件的供应</w:t>
      </w:r>
      <w:r>
        <w:rPr>
          <w:rFonts w:ascii="仿宋" w:eastAsia="仿宋" w:hAnsi="仿宋" w:cs="仿宋" w:hint="eastAsia"/>
          <w:sz w:val="32"/>
          <w:szCs w:val="32"/>
        </w:rPr>
        <w:lastRenderedPageBreak/>
        <w:t>商就采购货物、工程和服务事宜进行谈判，供应商按照谈判文件的要求提交响应文件和最后报价，谈判工作小组经评审和谈判后提出成交候选供应商或直接确定成交供应商的采购方式。</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竞争性磋商是指磋商工作小组与符合资格条件的供应商就采购货物、工程和服务事宜进行磋商，供应商按照磋商文件的要求提交响应文件和报价，竞争性磋商工作小组经评审后提出成交候选供应商或直接确定成交供应商的采购方式。</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（五）单一来源采购是指学院从某一特定供应商处采购货物、工程和服务的采购方式。</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 询价是指学院向符合资格条件的供应商发出采购项目询价通知书，供应商在报价截止时间前可以进行多次报价，以最后一次报价为其最终报价。报价截止后，根据事先确定的排序规则，询价工作小组经评审后提出成交候选供应商或直接确定成交供应商的采购方式。</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第十九条</w:t>
      </w:r>
      <w:r>
        <w:rPr>
          <w:rFonts w:ascii="仿宋" w:eastAsia="仿宋" w:hAnsi="仿宋" w:cs="仿宋" w:hint="eastAsia"/>
          <w:sz w:val="32"/>
          <w:szCs w:val="32"/>
        </w:rPr>
        <w:t>院内分散采购方式</w:t>
      </w:r>
    </w:p>
    <w:p w:rsidR="00581699" w:rsidRDefault="00581699" w:rsidP="00581699">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院内分散采购方式包括邀请招标、竞争性谈判、竞争性磋商、单一来源采购、询价等。</w:t>
      </w:r>
    </w:p>
    <w:p w:rsidR="00581699" w:rsidRDefault="00581699" w:rsidP="00581699">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单项或同批预算金额在院内集中采购限额标准以下的项目，由各部门按照本办法和相关分散采购实施细则的规定，并根据项目实际情况，参照《南京邮电大学通达学院非公开招标采购方式实施细则》相关规定组织实施。</w:t>
      </w:r>
    </w:p>
    <w:p w:rsidR="00581699" w:rsidRDefault="00581699" w:rsidP="00581699">
      <w:pPr>
        <w:spacing w:line="52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基本建设工程、修缮工程项目。开展工程项目的院内分散采购活动时，项目承办（使用）部门应先拟定工程量清单，要求供应商按照工程量清单进行报价。</w:t>
      </w:r>
    </w:p>
    <w:p w:rsidR="00581699" w:rsidRDefault="00581699" w:rsidP="00581699">
      <w:pPr>
        <w:pStyle w:val="2"/>
        <w:spacing w:line="520" w:lineRule="exact"/>
        <w:jc w:val="center"/>
        <w:rPr>
          <w:rFonts w:ascii="黑体" w:hAnsi="黑体" w:cs="黑体"/>
          <w:b w:val="0"/>
          <w:bCs w:val="0"/>
        </w:rPr>
      </w:pPr>
      <w:r>
        <w:rPr>
          <w:rFonts w:ascii="黑体" w:hAnsi="黑体" w:cs="黑体" w:hint="eastAsia"/>
          <w:b w:val="0"/>
          <w:bCs w:val="0"/>
        </w:rPr>
        <w:lastRenderedPageBreak/>
        <w:t>第五章 院内集中采购招标程序</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第二十条</w:t>
      </w:r>
      <w:r>
        <w:rPr>
          <w:rFonts w:ascii="仿宋" w:eastAsia="仿宋" w:hAnsi="仿宋" w:cs="仿宋" w:hint="eastAsia"/>
          <w:sz w:val="32"/>
          <w:szCs w:val="32"/>
        </w:rPr>
        <w:t>采购项目申报</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凡达到院内集中采购限额标准及以上的项目</w:t>
      </w:r>
      <w:r>
        <w:rPr>
          <w:rFonts w:ascii="仿宋" w:eastAsia="仿宋" w:hAnsi="仿宋" w:cs="仿宋" w:hint="eastAsia"/>
          <w:sz w:val="32"/>
          <w:szCs w:val="32"/>
        </w:rPr>
        <w:t>，项目承办（使用）部门应向学院招标工作小组提交已履行审批手续的《南京邮电大学通达学院采购招标项目登记表》，预算金额在50万元及以上的货物类、服务类项目，60万元及以上的工程类项目由学院招标工作小组向南京邮电大学采购招标管理办公室采购招标系统提交项目申请，清晰、准确地书面说明拟采购项目的各项需求。</w:t>
      </w:r>
    </w:p>
    <w:p w:rsidR="00581699" w:rsidRDefault="00581699" w:rsidP="00581699">
      <w:pPr>
        <w:spacing w:line="520" w:lineRule="exact"/>
        <w:ind w:firstLine="640"/>
        <w:rPr>
          <w:rFonts w:ascii="仿宋" w:eastAsia="仿宋" w:hAnsi="仿宋" w:cs="仿宋"/>
          <w:sz w:val="32"/>
          <w:szCs w:val="32"/>
        </w:rPr>
      </w:pPr>
      <w:r>
        <w:rPr>
          <w:rFonts w:ascii="仿宋" w:eastAsia="仿宋" w:hAnsi="仿宋" w:cs="仿宋" w:hint="eastAsia"/>
          <w:sz w:val="32"/>
          <w:szCs w:val="32"/>
        </w:rPr>
        <w:t>采购需求应当包括采购对象名称（品目）、数量及需实现的功能或者目标,满足项目需要的所有技术、服务、安全等要求,项目预算，采购对象的交付或实施的时间和地点,采购对象的验收标准等内容。</w:t>
      </w:r>
    </w:p>
    <w:p w:rsidR="00581699" w:rsidRDefault="00581699" w:rsidP="00581699">
      <w:pPr>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 xml:space="preserve">第二十一条  </w:t>
      </w:r>
      <w:r>
        <w:rPr>
          <w:rFonts w:ascii="仿宋" w:eastAsia="仿宋" w:hAnsi="仿宋" w:cs="仿宋" w:hint="eastAsia"/>
          <w:sz w:val="32"/>
          <w:szCs w:val="32"/>
        </w:rPr>
        <w:t>确定采购方式</w:t>
      </w:r>
    </w:p>
    <w:p w:rsidR="00581699" w:rsidRDefault="00581699" w:rsidP="00581699">
      <w:pPr>
        <w:spacing w:line="520" w:lineRule="exact"/>
        <w:ind w:firstLine="640"/>
        <w:rPr>
          <w:rFonts w:ascii="仿宋" w:eastAsia="仿宋" w:hAnsi="仿宋" w:cs="仿宋"/>
          <w:sz w:val="32"/>
          <w:szCs w:val="32"/>
        </w:rPr>
      </w:pPr>
      <w:r>
        <w:rPr>
          <w:rFonts w:ascii="仿宋" w:eastAsia="仿宋" w:hAnsi="仿宋" w:cs="仿宋" w:hint="eastAsia"/>
          <w:sz w:val="32"/>
          <w:szCs w:val="32"/>
        </w:rPr>
        <w:t>对院内集中采购项目，除采用公开招标方式外，招标工作小组应根据采购招标项目金额大小、技术要求、工程状况、市场行情，按照本办法和《南京邮电大学通达学院非公开招标采购方式实施细则》等相关规定组织确定采购方式。</w:t>
      </w:r>
    </w:p>
    <w:p w:rsidR="00581699" w:rsidRDefault="00581699" w:rsidP="00581699">
      <w:pPr>
        <w:spacing w:line="520" w:lineRule="exact"/>
        <w:ind w:firstLine="640"/>
        <w:rPr>
          <w:rFonts w:ascii="仿宋" w:eastAsia="仿宋" w:hAnsi="仿宋" w:cs="仿宋"/>
          <w:sz w:val="32"/>
          <w:szCs w:val="32"/>
        </w:rPr>
      </w:pPr>
      <w:r>
        <w:rPr>
          <w:rFonts w:ascii="仿宋" w:eastAsia="仿宋" w:hAnsi="仿宋" w:cs="仿宋" w:hint="eastAsia"/>
          <w:sz w:val="32"/>
          <w:szCs w:val="32"/>
        </w:rPr>
        <w:t>对按规定应委托南京邮电大学采购的项目，招标工作小组负责办理委托事宜，并会同项目承办（使用）部门做好配合工作。</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第二十二条</w:t>
      </w:r>
      <w:r>
        <w:rPr>
          <w:rFonts w:ascii="仿宋" w:eastAsia="仿宋" w:hAnsi="仿宋" w:cs="仿宋" w:hint="eastAsia"/>
          <w:sz w:val="32"/>
          <w:szCs w:val="32"/>
        </w:rPr>
        <w:t>公开招标实施程序</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采用公开招标方式采购的，应当遵循下列程序：</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（一）编制采购公告（或采购邀请书）、采购文件</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招标工作小组根据确定的采购方式，编制相应的采购公告（或采购邀请书）、采购文件，并组织采购文件的会签。特殊或</w:t>
      </w:r>
      <w:r>
        <w:rPr>
          <w:rFonts w:ascii="仿宋" w:eastAsia="仿宋" w:hAnsi="仿宋" w:cs="仿宋" w:hint="eastAsia"/>
          <w:sz w:val="32"/>
          <w:szCs w:val="32"/>
        </w:rPr>
        <w:lastRenderedPageBreak/>
        <w:t>重大采购项目，其采购文件发布前应该通过相应的采购工作会议进行论证、会审。</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（二）发布采购公告（或采购邀请书）、采购文件</w:t>
      </w:r>
    </w:p>
    <w:p w:rsidR="00581699" w:rsidRDefault="00581699" w:rsidP="00581699">
      <w:pPr>
        <w:spacing w:line="520" w:lineRule="exact"/>
        <w:ind w:firstLine="640"/>
        <w:rPr>
          <w:rFonts w:ascii="仿宋" w:eastAsia="仿宋" w:hAnsi="仿宋" w:cs="仿宋"/>
          <w:sz w:val="32"/>
          <w:szCs w:val="32"/>
        </w:rPr>
      </w:pPr>
      <w:r>
        <w:rPr>
          <w:rFonts w:ascii="仿宋" w:eastAsia="仿宋" w:hAnsi="仿宋" w:cs="仿宋" w:hint="eastAsia"/>
          <w:sz w:val="32"/>
          <w:szCs w:val="32"/>
        </w:rPr>
        <w:t>采取公开招标方式的，招标工作小组通过南京邮电大学和南京邮电大学通达学院官网等媒体发布采购信息。</w:t>
      </w:r>
    </w:p>
    <w:p w:rsidR="00581699" w:rsidRDefault="00581699" w:rsidP="00581699">
      <w:pPr>
        <w:spacing w:line="520" w:lineRule="exact"/>
        <w:ind w:firstLine="640"/>
        <w:rPr>
          <w:rFonts w:ascii="仿宋" w:eastAsia="仿宋" w:hAnsi="仿宋" w:cs="仿宋"/>
          <w:sz w:val="32"/>
          <w:szCs w:val="32"/>
        </w:rPr>
      </w:pPr>
      <w:r>
        <w:rPr>
          <w:rFonts w:ascii="仿宋" w:eastAsia="仿宋" w:hAnsi="仿宋" w:cs="仿宋" w:hint="eastAsia"/>
          <w:sz w:val="32"/>
          <w:szCs w:val="32"/>
        </w:rPr>
        <w:t>除实行资格预审的项目外，采购文件应随同采购公告（或采购邀请书）一并发布。对实行资格预审的项目，招标工作小组组织项目承办（使用）部门、专家对报名参加投标的供应商进行资格审核，会商确定合格投标供应商名单后再发放采购文件。</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（三）接收投标文件</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投标人必须在采购文件要求提交投标文件的截止时间前，将密封好的投标文件、相关资料、样品等送达指定地点，并按规定交纳投标保证金，过期不予受理。招标工作小组收到投标文件后，应当认真检查投标文件的密封情况，签收保管，在开标前不得开启。</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（四）开标</w:t>
      </w:r>
    </w:p>
    <w:p w:rsidR="00581699" w:rsidRDefault="00581699" w:rsidP="00581699">
      <w:pPr>
        <w:spacing w:line="520" w:lineRule="exact"/>
        <w:ind w:firstLine="640"/>
        <w:rPr>
          <w:rFonts w:ascii="仿宋" w:eastAsia="仿宋" w:hAnsi="仿宋" w:cs="仿宋"/>
          <w:sz w:val="32"/>
          <w:szCs w:val="32"/>
        </w:rPr>
      </w:pPr>
      <w:r>
        <w:rPr>
          <w:rFonts w:ascii="仿宋" w:eastAsia="仿宋" w:hAnsi="仿宋" w:cs="仿宋" w:hint="eastAsia"/>
          <w:sz w:val="32"/>
          <w:szCs w:val="32"/>
        </w:rPr>
        <w:t>开标由招标工作小组主持，在采购文件确定的时间和地点公开进行。开标时，邀请所有投标供应商（授权）代表参加检查投标文件的密封情况，检查无误后由工作人员当众拆封投标文件，宣读投标供应商名称、投标价格和开标一览表的其他主要内容。开标过程应当记录，并纳入档案管理。</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（五）评标</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评标由组建的评标专家组负责。专家组成员人数为五人及以上单数，除1名项目承办（使用）部门代表外，其余由技术、经</w:t>
      </w:r>
      <w:r>
        <w:rPr>
          <w:rFonts w:ascii="仿宋" w:eastAsia="仿宋" w:hAnsi="仿宋" w:cs="仿宋" w:hint="eastAsia"/>
          <w:sz w:val="32"/>
          <w:szCs w:val="32"/>
        </w:rPr>
        <w:lastRenderedPageBreak/>
        <w:t>济等方面的专家构成。与投标供应商有利害关系的人员不得进入相关项目的评标专家组。</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评标会议由招标工作小组组织，评标专家组组长主持，评标专家组全体成员参加。会议程序如下：</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1.招标工作小组宣布评审工作纪律，公布投标人名单，告知评审专家应当回避的情形。</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2.评标工作组全体成员签署评委声明书，招标工作小组组织推选评标专家组组长。</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3．项目承办（使用）部门代表可以在评标前对项目背景和采购需求进行说明，说明内容不得含有歧视性、倾向性意见，不得超出采购文件所述范围。说明应当提交书面材料，随采购文件一并存档。</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4．招标工作小组、项目承办（使用）部门代表、评标专家组成员共同对投标人的资格进行审查。</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5．评标专家组对符合资格的投标供应商的投标文件进行符合性审查，以确定其是否满足采购文件的实质性要求。</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6．对于投标文件中含义不明确、同类问题前后表述不一致或者有明显文字和计算错误的内容，评标专家组应当以书面形式要求投标供应商作出必要的澄清、说明或者补正。</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7．评标专家组成员按照采购文件规定的评标方法和标准，独立对符合性审查合格的投标文件进行商务和技术评估，综合比较和评价，提出评审意见。评标专家组组长根据全体评标成员签字的原始记录和评标结果编写评审报告，推荐中标候选供应商名单或确定中标供应商。中标候选供应商应当不超过3个，并标明</w:t>
      </w:r>
      <w:r>
        <w:rPr>
          <w:rFonts w:ascii="仿宋" w:eastAsia="仿宋" w:hAnsi="仿宋" w:cs="仿宋" w:hint="eastAsia"/>
          <w:sz w:val="32"/>
          <w:szCs w:val="32"/>
        </w:rPr>
        <w:lastRenderedPageBreak/>
        <w:t>排序。</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8．招标工作小组对评标报告进行审核、确认后，宣布评标结果。</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9．参与招标工作会议的全体人员在会议记录上签名。</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（六）在招标活动中，出现下列情形之一的，应予废标：</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1.有效投标供应商或者对招标文件作实质响应的投标供应商不足3个的。</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2.出现影响招标公正的违法、违规行为的。</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3.投标供应商的报价均超过了采购预算的。</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4.因重大变故，采购招标任务取消的。</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废标后，招标工作小组应当将废标理由通知所有投标人。</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（七）除采购招标任务取消情形外，招标项目首次招标废标后，招标工作小组应重新招标。若符合转为采取竞争性谈判或单一来源等采购方式的情形时，可按规定采取竞争性谈判或单一来源等方式采购。</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（八）中标公示或中标通知</w:t>
      </w:r>
    </w:p>
    <w:p w:rsidR="00581699" w:rsidRDefault="00581699" w:rsidP="00581699">
      <w:pPr>
        <w:widowControl/>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中标供应商确定后，由招标工作小组按规定将中标结果、采购文件等信息在南京邮电大学、南京邮电大学通达学院校园网等媒体上进行公告，并向中标供应商发出中标通知书。</w:t>
      </w:r>
    </w:p>
    <w:p w:rsidR="00581699" w:rsidRDefault="00581699" w:rsidP="00581699">
      <w:pPr>
        <w:pStyle w:val="2"/>
        <w:spacing w:line="520" w:lineRule="exact"/>
        <w:jc w:val="center"/>
        <w:rPr>
          <w:rFonts w:ascii="黑体" w:hAnsi="黑体" w:cs="黑体"/>
          <w:b w:val="0"/>
          <w:bCs w:val="0"/>
        </w:rPr>
      </w:pPr>
      <w:r>
        <w:rPr>
          <w:rFonts w:ascii="黑体" w:hAnsi="黑体" w:cs="黑体" w:hint="eastAsia"/>
          <w:b w:val="0"/>
          <w:bCs w:val="0"/>
        </w:rPr>
        <w:t>第六章 合同的签订、履行与档案管理</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 xml:space="preserve">第二十三条  </w:t>
      </w:r>
      <w:r>
        <w:rPr>
          <w:rFonts w:ascii="仿宋" w:eastAsia="仿宋" w:hAnsi="仿宋" w:cs="仿宋" w:hint="eastAsia"/>
          <w:sz w:val="32"/>
          <w:szCs w:val="32"/>
        </w:rPr>
        <w:t>合同签订</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（一）合同文本的拟订</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自中标（或成交）通知书发出之日起30日内，项目承办（使</w:t>
      </w:r>
      <w:r>
        <w:rPr>
          <w:rFonts w:ascii="仿宋" w:eastAsia="仿宋" w:hAnsi="仿宋" w:cs="仿宋" w:hint="eastAsia"/>
          <w:sz w:val="32"/>
          <w:szCs w:val="32"/>
        </w:rPr>
        <w:lastRenderedPageBreak/>
        <w:t>用）部门与中标（或成交）供应商按照采购文件和响应文件、书面承诺等法定依据洽谈、拟订合同文本。</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对于影响重大、涉及较高专业技术或法律关系复杂的合同，项目承办（使用）部门应向招标工作小组提出申请，由其组织项目承办（使用）部门、归口管理部门及法律、技术专家参与合同洽谈。</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拟订好的合同合同影响重大、涉及较高文本在应当履行审核会签程序后，按规定的授权、方式进行签发。</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第二十四条</w:t>
      </w:r>
      <w:r>
        <w:rPr>
          <w:rFonts w:ascii="仿宋" w:eastAsia="仿宋" w:hAnsi="仿宋" w:cs="仿宋" w:hint="eastAsia"/>
          <w:sz w:val="32"/>
          <w:szCs w:val="32"/>
        </w:rPr>
        <w:t xml:space="preserve">  中标（或成交）供应商无正当理由未在规定时间内与学院订立合同，或者在签订合同时向学院提出不正当的附加条件，或者不按照采购文件等要求提交履约保证金的，项目承办（使用）部门提出书面情况报告提交招标工作小组，由其组织招标监督小组、项目承办（使用）部门、专家会商处理意见。处理意见包括：根据相关法律法规和采购文件规定，取消其中标（或成交）资格，投标保证金不予退还，保留追索其法律责任的权利。按照评审报告载明的中标（或成交）候选人名单排序依次确定其他候选人为中标（或成交）供应商，也可以重新组织采购招标活动等，</w:t>
      </w:r>
      <w:r>
        <w:rPr>
          <w:rFonts w:ascii="仿宋" w:eastAsia="仿宋" w:hAnsi="仿宋" w:cs="仿宋" w:hint="eastAsia"/>
          <w:color w:val="000000"/>
          <w:sz w:val="32"/>
          <w:szCs w:val="32"/>
        </w:rPr>
        <w:t>重大事项的处理意见</w:t>
      </w:r>
      <w:r>
        <w:rPr>
          <w:rFonts w:ascii="仿宋" w:eastAsia="仿宋" w:hAnsi="仿宋" w:cs="仿宋" w:hint="eastAsia"/>
          <w:sz w:val="32"/>
          <w:szCs w:val="32"/>
        </w:rPr>
        <w:t>会商一致后报招标领导小组审批。</w:t>
      </w:r>
    </w:p>
    <w:p w:rsidR="00581699" w:rsidRDefault="00581699" w:rsidP="00581699">
      <w:pPr>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 xml:space="preserve">第二十五条 </w:t>
      </w:r>
      <w:r>
        <w:rPr>
          <w:rFonts w:ascii="仿宋" w:eastAsia="仿宋" w:hAnsi="仿宋" w:cs="仿宋" w:hint="eastAsia"/>
          <w:sz w:val="32"/>
          <w:szCs w:val="32"/>
        </w:rPr>
        <w:t>合同履行和采购验收</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合同签订后，项目承办（使用）部门作为学院执行主体，负责管理合同的履约验收活动。</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项目承办（使用）部门应对合同履行实施有效管控，督促供应商执行合同，确保合同全面有效履行。在合同履行过程中，若发现有显示公平、条款有误或对方有欺诈行为等情形，或因政策</w:t>
      </w:r>
      <w:r>
        <w:rPr>
          <w:rFonts w:ascii="仿宋" w:eastAsia="仿宋" w:hAnsi="仿宋" w:cs="仿宋" w:hint="eastAsia"/>
          <w:sz w:val="32"/>
          <w:szCs w:val="32"/>
        </w:rPr>
        <w:lastRenderedPageBreak/>
        <w:t>调整、市场变化等客观因素已经或可能导致学院利益受损，项目承办（使用）部门应当立即采购相应措施，按规定程序、权限办理合同补充、变更或解除事宜。</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项目承办（使用）部门应当建立严格的采购验收制度，加强对采购项目验收的管理。验收时，应当按照上述合同、文件的约定对每一项技术、服务、安全标准等履约情况进行确认。验收结束后，应当出具验收报告，列明各项标准的验收情况及项目总体评价，由验收双方共同签署。验收合格的项目,项目承办（使用）部门应当根据采购合同的约定及时办理采购资金支付，退还履约保证金。</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归口管理部门应加强对履约、验收情况的指导、检查。</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第二十六条</w:t>
      </w:r>
      <w:r>
        <w:rPr>
          <w:rFonts w:ascii="仿宋" w:eastAsia="仿宋" w:hAnsi="仿宋" w:cs="仿宋" w:hint="eastAsia"/>
          <w:sz w:val="32"/>
          <w:szCs w:val="32"/>
        </w:rPr>
        <w:t>中标（或成交）供应商未完全按合同履行或拒不履行合同，项目承办（使用）部门提出书面情况报告提交招标工作小组，由其组织招标监督小组、项目承办（使用）部门、专家会商处理意见。处理意见包括：根据相关法律法规和采购文件、合同的规定以及违约后果的严重程度，扣取部分至全部履约保证金，保留追究供应商其他违约、赔偿责任的权利，</w:t>
      </w:r>
      <w:r>
        <w:rPr>
          <w:rFonts w:ascii="仿宋" w:eastAsia="仿宋" w:hAnsi="仿宋" w:cs="仿宋" w:hint="eastAsia"/>
          <w:color w:val="000000"/>
          <w:sz w:val="32"/>
          <w:szCs w:val="32"/>
          <w:shd w:val="clear" w:color="auto" w:fill="FFFFFF"/>
        </w:rPr>
        <w:t>重大事项的处理意见会商一致后</w:t>
      </w:r>
      <w:r>
        <w:rPr>
          <w:rFonts w:ascii="仿宋" w:eastAsia="仿宋" w:hAnsi="仿宋" w:cs="仿宋" w:hint="eastAsia"/>
          <w:sz w:val="32"/>
          <w:szCs w:val="32"/>
        </w:rPr>
        <w:t>报招标领导小组审批。</w:t>
      </w:r>
    </w:p>
    <w:p w:rsidR="00581699" w:rsidRDefault="00581699" w:rsidP="00581699">
      <w:pPr>
        <w:spacing w:line="520" w:lineRule="exact"/>
        <w:ind w:firstLineChars="200" w:firstLine="643"/>
        <w:rPr>
          <w:rFonts w:ascii="仿宋" w:eastAsia="仿宋" w:hAnsi="仿宋" w:cs="仿宋"/>
          <w:b/>
          <w:bCs/>
          <w:color w:val="FFFFFF"/>
          <w:sz w:val="32"/>
          <w:szCs w:val="32"/>
        </w:rPr>
      </w:pPr>
      <w:r>
        <w:rPr>
          <w:rFonts w:ascii="仿宋" w:eastAsia="仿宋" w:hAnsi="仿宋" w:cs="仿宋" w:hint="eastAsia"/>
          <w:b/>
          <w:sz w:val="32"/>
          <w:szCs w:val="32"/>
        </w:rPr>
        <w:t>第二十七条</w:t>
      </w:r>
      <w:r>
        <w:rPr>
          <w:rFonts w:ascii="仿宋" w:eastAsia="仿宋" w:hAnsi="仿宋" w:cs="仿宋" w:hint="eastAsia"/>
          <w:sz w:val="32"/>
          <w:szCs w:val="32"/>
        </w:rPr>
        <w:t>合同变更</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合同签订生效后，原则上不得变更。确因特殊情况或不可预测因素需要合同变更，在落实增加的经费后，项目承办（使用）部门提出书面变更申请报招标工作小组，由招标工作小组组织召开采购工作会议会商变更事宜后，按以下程序进行办理：</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（一）合同变更金额不超过原合同金额百分之十且不超过十</w:t>
      </w:r>
      <w:r>
        <w:rPr>
          <w:rFonts w:ascii="仿宋" w:eastAsia="仿宋" w:hAnsi="仿宋" w:cs="仿宋" w:hint="eastAsia"/>
          <w:sz w:val="32"/>
          <w:szCs w:val="32"/>
        </w:rPr>
        <w:lastRenderedPageBreak/>
        <w:t>万元的，由招标工作小组会同招标监督小组、项目承办（使用）部门会商一致后进行合同变更。</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合同变更金额不超过原合同金额百分之十但超过十万元的，或者合同变更金额超过原合同金额百分之十但不超过十万元的，由招标工作小组会同招标监督小组、项目承办（使用）部门会商一致后报项目承办（使用）部门分管院领导、分管招标工作的院领导审批，经批准后进行合同变更或按规定程序重新招标。</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合同变更金额超过原合同金额百分之十且超过十万元的，由招标工作小组协调招标监督小组、项目承办（使用）部门会商一致经招标领导小组讨论后报院长审批，经批准后进行合同变更或按规定程序重新招标。</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变更或补充后的合同视为新合同，需重新履行相应的审核会签程序。</w:t>
      </w:r>
    </w:p>
    <w:p w:rsidR="00581699" w:rsidRDefault="00581699" w:rsidP="00581699">
      <w:pPr>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 xml:space="preserve">第二十八条  </w:t>
      </w:r>
      <w:r>
        <w:rPr>
          <w:rFonts w:ascii="仿宋" w:eastAsia="仿宋" w:hAnsi="仿宋" w:cs="仿宋" w:hint="eastAsia"/>
          <w:sz w:val="32"/>
          <w:szCs w:val="32"/>
        </w:rPr>
        <w:t>追加采购</w:t>
      </w:r>
    </w:p>
    <w:p w:rsidR="00581699" w:rsidRDefault="00581699" w:rsidP="00581699">
      <w:pPr>
        <w:pStyle w:val="a5"/>
        <w:spacing w:line="520" w:lineRule="exact"/>
        <w:ind w:firstLineChars="150"/>
        <w:rPr>
          <w:rFonts w:ascii="仿宋" w:eastAsia="仿宋" w:hAnsi="仿宋" w:cs="仿宋"/>
          <w:sz w:val="32"/>
          <w:szCs w:val="32"/>
        </w:rPr>
      </w:pPr>
      <w:r>
        <w:rPr>
          <w:rFonts w:ascii="仿宋" w:eastAsia="仿宋" w:hAnsi="仿宋" w:cs="仿宋" w:hint="eastAsia"/>
          <w:sz w:val="32"/>
          <w:szCs w:val="32"/>
        </w:rPr>
        <w:t xml:space="preserve"> 采购合同履行中，对需要追加采购与合同标的相同的货物、工程、服务，在不改变合同其他条款的前提下，由项目承办（使用）部门提出书面申请，经招标工作小组协调招标监督小组、项目承办（使用）部门会商一致后，可以与供应商协商签订补充合同，但所有补充合同的采购金额不得超过原合同采购金额的百分之十。</w:t>
      </w:r>
    </w:p>
    <w:p w:rsidR="00581699" w:rsidRDefault="00581699" w:rsidP="00581699">
      <w:pPr>
        <w:spacing w:line="520" w:lineRule="exact"/>
        <w:ind w:firstLineChars="200" w:firstLine="643"/>
        <w:rPr>
          <w:rFonts w:ascii="仿宋" w:eastAsia="仿宋" w:hAnsi="仿宋" w:cs="仿宋"/>
          <w:b/>
          <w:sz w:val="32"/>
          <w:szCs w:val="32"/>
        </w:rPr>
      </w:pPr>
      <w:r>
        <w:rPr>
          <w:rFonts w:ascii="仿宋" w:eastAsia="仿宋" w:hAnsi="仿宋" w:cs="仿宋" w:hint="eastAsia"/>
          <w:b/>
          <w:sz w:val="32"/>
          <w:szCs w:val="32"/>
        </w:rPr>
        <w:t>第二十九条  档案管理</w:t>
      </w:r>
    </w:p>
    <w:p w:rsidR="00581699" w:rsidRDefault="00581699" w:rsidP="00581699">
      <w:pPr>
        <w:pStyle w:val="a7"/>
        <w:widowControl/>
        <w:spacing w:before="0" w:beforeAutospacing="0" w:after="0" w:afterAutospacing="0"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采购工作结束后，招标工作小组负责将采购招标项目登记表、采购文件、开标和评审过程记录、中标（或成交）供应商响应文</w:t>
      </w:r>
      <w:r>
        <w:rPr>
          <w:rFonts w:ascii="仿宋" w:eastAsia="仿宋" w:hAnsi="仿宋" w:cs="仿宋" w:hint="eastAsia"/>
          <w:kern w:val="2"/>
          <w:sz w:val="32"/>
          <w:szCs w:val="32"/>
        </w:rPr>
        <w:lastRenderedPageBreak/>
        <w:t>件、采购合同等与采购环节相关的资料一并收集整理、立卷成册，并按照学院档案管理要求及时归档。</w:t>
      </w:r>
    </w:p>
    <w:p w:rsidR="00581699" w:rsidRDefault="00581699" w:rsidP="00581699">
      <w:pPr>
        <w:pStyle w:val="a7"/>
        <w:widowControl/>
        <w:spacing w:before="0" w:beforeAutospacing="0" w:after="0" w:afterAutospacing="0" w:line="52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项目承办（使用）部门应收集整理并妥善保管采购项目实施全过程资料，包括项目调研、需求论证、立项申请、采购文件、成交供应商响应文件、采购同文本及变更资料、验收单据或报告等完整的相关文件资料，存档备查。</w:t>
      </w:r>
    </w:p>
    <w:p w:rsidR="00581699" w:rsidRDefault="00581699" w:rsidP="00581699">
      <w:pPr>
        <w:pStyle w:val="a5"/>
        <w:spacing w:line="520" w:lineRule="exact"/>
        <w:ind w:firstLineChars="150"/>
        <w:rPr>
          <w:rFonts w:ascii="仿宋" w:eastAsia="仿宋" w:hAnsi="仿宋" w:cs="仿宋"/>
          <w:sz w:val="32"/>
          <w:szCs w:val="32"/>
        </w:rPr>
      </w:pPr>
    </w:p>
    <w:p w:rsidR="00581699" w:rsidRDefault="00581699" w:rsidP="00581699">
      <w:pPr>
        <w:pStyle w:val="2"/>
        <w:spacing w:line="520" w:lineRule="exact"/>
        <w:jc w:val="center"/>
        <w:rPr>
          <w:rFonts w:ascii="黑体" w:hAnsi="黑体" w:cs="黑体"/>
          <w:b w:val="0"/>
          <w:bCs w:val="0"/>
        </w:rPr>
      </w:pPr>
      <w:r>
        <w:rPr>
          <w:rFonts w:ascii="黑体" w:hAnsi="黑体" w:cs="黑体" w:hint="eastAsia"/>
          <w:b w:val="0"/>
          <w:bCs w:val="0"/>
        </w:rPr>
        <w:t>第七章 责任与纪律</w:t>
      </w:r>
    </w:p>
    <w:p w:rsidR="00581699" w:rsidRDefault="00581699" w:rsidP="00581699">
      <w:pPr>
        <w:pStyle w:val="a7"/>
        <w:widowControl/>
        <w:spacing w:before="0" w:beforeAutospacing="0" w:after="0" w:afterAutospacing="0" w:line="520" w:lineRule="exact"/>
        <w:ind w:firstLineChars="200" w:firstLine="643"/>
        <w:rPr>
          <w:rFonts w:ascii="仿宋" w:eastAsia="仿宋" w:hAnsi="仿宋" w:cs="仿宋"/>
          <w:kern w:val="2"/>
          <w:sz w:val="32"/>
          <w:szCs w:val="32"/>
        </w:rPr>
      </w:pPr>
      <w:r>
        <w:rPr>
          <w:rFonts w:ascii="仿宋" w:eastAsia="仿宋" w:hAnsi="仿宋" w:cs="仿宋" w:hint="eastAsia"/>
          <w:b/>
          <w:sz w:val="32"/>
          <w:szCs w:val="32"/>
        </w:rPr>
        <w:t>第三十条</w:t>
      </w:r>
      <w:r>
        <w:rPr>
          <w:rFonts w:ascii="仿宋" w:eastAsia="仿宋" w:hAnsi="仿宋" w:cs="仿宋" w:hint="eastAsia"/>
          <w:kern w:val="2"/>
          <w:sz w:val="32"/>
          <w:szCs w:val="32"/>
        </w:rPr>
        <w:t>各部门应当严格遵守政府采购、招投标法律法规和学院规章制度，加强本部门采购招标活动的管理，健全内部控制，依法依规开展采购招标活动，对本部门采购招标活动的合法性、合规性、真实性、完整性负直接责任。</w:t>
      </w:r>
    </w:p>
    <w:p w:rsidR="00581699" w:rsidRDefault="00581699" w:rsidP="00581699">
      <w:pPr>
        <w:pStyle w:val="a7"/>
        <w:widowControl/>
        <w:spacing w:before="0" w:beforeAutospacing="0" w:after="0" w:afterAutospacing="0" w:line="520" w:lineRule="exact"/>
        <w:ind w:firstLineChars="200" w:firstLine="643"/>
        <w:rPr>
          <w:rFonts w:ascii="仿宋" w:eastAsia="仿宋" w:hAnsi="仿宋" w:cs="仿宋"/>
          <w:kern w:val="2"/>
          <w:sz w:val="32"/>
          <w:szCs w:val="32"/>
        </w:rPr>
      </w:pPr>
      <w:r>
        <w:rPr>
          <w:rFonts w:ascii="仿宋" w:eastAsia="仿宋" w:hAnsi="仿宋" w:cs="仿宋" w:hint="eastAsia"/>
          <w:b/>
          <w:sz w:val="32"/>
          <w:szCs w:val="32"/>
        </w:rPr>
        <w:t xml:space="preserve">第三十一条 </w:t>
      </w:r>
      <w:r>
        <w:rPr>
          <w:rFonts w:ascii="仿宋" w:eastAsia="仿宋" w:hAnsi="仿宋" w:cs="仿宋" w:hint="eastAsia"/>
          <w:kern w:val="2"/>
          <w:sz w:val="32"/>
          <w:szCs w:val="32"/>
        </w:rPr>
        <w:t>任何单位和个人不得将必须以公开招标方式采购的项目化整为零或者以其他任何方式规避公开招标，不得设置不合理条件对供应商实行差别待遇或歧视待遇。招标工作小组、归口管理部门应当严格审核把关，若发现项目承办（使用）部门存在上述行为或其他不符合政府采购、招投标法律法规和本办法规定的行为，应当要求其更正；拒不更正的，应当中止项目采购活动，并将相关情况向采购监督小组反映。</w:t>
      </w:r>
    </w:p>
    <w:p w:rsidR="00581699" w:rsidRDefault="00581699" w:rsidP="00581699">
      <w:pPr>
        <w:pStyle w:val="a7"/>
        <w:widowControl/>
        <w:spacing w:line="520" w:lineRule="exact"/>
        <w:ind w:firstLineChars="200" w:firstLine="643"/>
        <w:rPr>
          <w:rFonts w:ascii="仿宋" w:eastAsia="仿宋" w:hAnsi="仿宋" w:cs="仿宋"/>
          <w:kern w:val="2"/>
          <w:sz w:val="32"/>
          <w:szCs w:val="32"/>
        </w:rPr>
      </w:pPr>
      <w:r>
        <w:rPr>
          <w:rFonts w:ascii="仿宋" w:eastAsia="仿宋" w:hAnsi="仿宋" w:cs="仿宋" w:hint="eastAsia"/>
          <w:b/>
          <w:sz w:val="32"/>
          <w:szCs w:val="32"/>
        </w:rPr>
        <w:t>第三十二条</w:t>
      </w:r>
      <w:r>
        <w:rPr>
          <w:rFonts w:ascii="仿宋" w:eastAsia="仿宋" w:hAnsi="仿宋" w:cs="仿宋" w:hint="eastAsia"/>
          <w:kern w:val="2"/>
          <w:sz w:val="32"/>
          <w:szCs w:val="32"/>
        </w:rPr>
        <w:t xml:space="preserve"> 参与学院采购招标工作的工作人员必须遵守国家法律、法规和有关规章制度，公正廉洁、保守秘密、按章办事、不徇私情。不得泄露项目评审情况以及在评审过程中获悉的国家</w:t>
      </w:r>
      <w:r>
        <w:rPr>
          <w:rFonts w:ascii="仿宋" w:eastAsia="仿宋" w:hAnsi="仿宋" w:cs="仿宋" w:hint="eastAsia"/>
          <w:kern w:val="2"/>
          <w:sz w:val="32"/>
          <w:szCs w:val="32"/>
        </w:rPr>
        <w:lastRenderedPageBreak/>
        <w:t>秘密、商业秘密，积极维护学院合法权益，主动接受政府部门、招标监督小组和社会监督。</w:t>
      </w:r>
    </w:p>
    <w:p w:rsidR="00581699" w:rsidRDefault="00581699" w:rsidP="00581699">
      <w:pPr>
        <w:pStyle w:val="a7"/>
        <w:widowControl/>
        <w:spacing w:before="0" w:beforeAutospacing="0" w:after="0" w:afterAutospacing="0" w:line="520" w:lineRule="exact"/>
        <w:ind w:firstLineChars="200" w:firstLine="643"/>
        <w:rPr>
          <w:rFonts w:ascii="仿宋" w:eastAsia="仿宋" w:hAnsi="仿宋" w:cs="仿宋"/>
          <w:kern w:val="2"/>
          <w:sz w:val="32"/>
          <w:szCs w:val="32"/>
        </w:rPr>
      </w:pPr>
      <w:r>
        <w:rPr>
          <w:rFonts w:ascii="仿宋" w:eastAsia="仿宋" w:hAnsi="仿宋" w:cs="仿宋" w:hint="eastAsia"/>
          <w:b/>
          <w:sz w:val="32"/>
          <w:szCs w:val="32"/>
        </w:rPr>
        <w:t>第三十三条</w:t>
      </w:r>
      <w:r>
        <w:rPr>
          <w:rFonts w:ascii="仿宋" w:eastAsia="仿宋" w:hAnsi="仿宋" w:cs="仿宋" w:hint="eastAsia"/>
          <w:kern w:val="2"/>
          <w:sz w:val="32"/>
          <w:szCs w:val="32"/>
        </w:rPr>
        <w:t>参与学院采购招标活动的供应商相互串通，或弄虚作假骗取中标</w:t>
      </w:r>
      <w:bookmarkStart w:id="0" w:name="_Hlk483164483"/>
      <w:r>
        <w:rPr>
          <w:rFonts w:ascii="仿宋" w:eastAsia="仿宋" w:hAnsi="仿宋" w:cs="仿宋" w:hint="eastAsia"/>
          <w:kern w:val="2"/>
          <w:sz w:val="32"/>
          <w:szCs w:val="32"/>
        </w:rPr>
        <w:t>（或成交）</w:t>
      </w:r>
      <w:bookmarkEnd w:id="0"/>
      <w:r>
        <w:rPr>
          <w:rFonts w:ascii="仿宋" w:eastAsia="仿宋" w:hAnsi="仿宋" w:cs="仿宋" w:hint="eastAsia"/>
          <w:kern w:val="2"/>
          <w:sz w:val="32"/>
          <w:szCs w:val="32"/>
        </w:rPr>
        <w:t>的，中标</w:t>
      </w:r>
      <w:bookmarkStart w:id="1" w:name="_Hlk483164519"/>
      <w:r>
        <w:rPr>
          <w:rFonts w:ascii="仿宋" w:eastAsia="仿宋" w:hAnsi="仿宋" w:cs="仿宋" w:hint="eastAsia"/>
          <w:kern w:val="2"/>
          <w:sz w:val="32"/>
          <w:szCs w:val="32"/>
        </w:rPr>
        <w:t>（或成交）</w:t>
      </w:r>
      <w:bookmarkEnd w:id="1"/>
      <w:r>
        <w:rPr>
          <w:rFonts w:ascii="仿宋" w:eastAsia="仿宋" w:hAnsi="仿宋" w:cs="仿宋" w:hint="eastAsia"/>
          <w:kern w:val="2"/>
          <w:sz w:val="32"/>
          <w:szCs w:val="32"/>
        </w:rPr>
        <w:t>结果无效。未经学院同意将中标（或成交）项目全部或部分转让他人的，学院有权终止其中标（或成交）项目合同的履行，另行组织采购招标，并保留追究供应商违约责任、赔偿责任的权利。</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第三十四条</w:t>
      </w:r>
      <w:r>
        <w:rPr>
          <w:rFonts w:ascii="仿宋" w:eastAsia="仿宋" w:hAnsi="仿宋" w:cs="仿宋" w:hint="eastAsia"/>
          <w:sz w:val="32"/>
          <w:szCs w:val="32"/>
        </w:rPr>
        <w:t xml:space="preserve">  招标监督小组对采购招标活动进行监督检查，并及时纠正采购招标活动中的违纪违规违法行为。</w:t>
      </w:r>
    </w:p>
    <w:p w:rsidR="00581699" w:rsidRDefault="00581699" w:rsidP="00581699">
      <w:pPr>
        <w:pStyle w:val="a7"/>
        <w:widowControl/>
        <w:spacing w:before="0" w:beforeAutospacing="0" w:after="0" w:afterAutospacing="0" w:line="520" w:lineRule="exact"/>
        <w:ind w:firstLine="645"/>
        <w:rPr>
          <w:rFonts w:ascii="仿宋" w:eastAsia="仿宋" w:hAnsi="仿宋" w:cs="仿宋"/>
          <w:kern w:val="2"/>
          <w:sz w:val="32"/>
          <w:szCs w:val="32"/>
        </w:rPr>
      </w:pPr>
      <w:r>
        <w:rPr>
          <w:rFonts w:ascii="仿宋" w:eastAsia="仿宋" w:hAnsi="仿宋" w:cs="仿宋" w:hint="eastAsia"/>
          <w:b/>
          <w:sz w:val="32"/>
          <w:szCs w:val="32"/>
        </w:rPr>
        <w:t>第三十五条</w:t>
      </w:r>
      <w:r>
        <w:rPr>
          <w:rFonts w:ascii="仿宋" w:eastAsia="仿宋" w:hAnsi="仿宋" w:cs="仿宋" w:hint="eastAsia"/>
          <w:kern w:val="2"/>
          <w:sz w:val="32"/>
          <w:szCs w:val="32"/>
        </w:rPr>
        <w:t>参与采购招标活动的单位或个人违反本办法规定，滥用职权、徇私舞弊、玩忽职守的，视情节轻重，由学院按相关管理规定给予相应处分；涉嫌犯罪的，移交司法部门处理。</w:t>
      </w:r>
    </w:p>
    <w:p w:rsidR="00581699" w:rsidRDefault="00581699" w:rsidP="00581699">
      <w:pPr>
        <w:pStyle w:val="2"/>
        <w:spacing w:line="520" w:lineRule="exact"/>
        <w:jc w:val="center"/>
        <w:rPr>
          <w:rFonts w:ascii="黑体" w:hAnsi="黑体" w:cs="黑体"/>
          <w:b w:val="0"/>
          <w:bCs w:val="0"/>
        </w:rPr>
      </w:pPr>
      <w:r>
        <w:rPr>
          <w:rFonts w:ascii="黑体" w:hAnsi="黑体" w:cs="黑体" w:hint="eastAsia"/>
          <w:b w:val="0"/>
          <w:bCs w:val="0"/>
        </w:rPr>
        <w:t>第八章 附  则</w:t>
      </w:r>
    </w:p>
    <w:p w:rsidR="00581699" w:rsidRDefault="00581699" w:rsidP="00581699">
      <w:pPr>
        <w:pStyle w:val="a7"/>
        <w:widowControl/>
        <w:spacing w:before="0" w:beforeAutospacing="0" w:after="0" w:afterAutospacing="0" w:line="520" w:lineRule="exact"/>
        <w:ind w:firstLineChars="200" w:firstLine="643"/>
        <w:rPr>
          <w:rFonts w:ascii="仿宋" w:eastAsia="仿宋" w:hAnsi="仿宋" w:cs="仿宋"/>
          <w:kern w:val="2"/>
          <w:sz w:val="32"/>
          <w:szCs w:val="32"/>
        </w:rPr>
      </w:pPr>
      <w:r>
        <w:rPr>
          <w:rFonts w:ascii="仿宋" w:eastAsia="仿宋" w:hAnsi="仿宋" w:cs="仿宋" w:hint="eastAsia"/>
          <w:b/>
          <w:sz w:val="32"/>
          <w:szCs w:val="32"/>
        </w:rPr>
        <w:t>第三十六条</w:t>
      </w:r>
      <w:r>
        <w:rPr>
          <w:rFonts w:ascii="仿宋" w:eastAsia="仿宋" w:hAnsi="仿宋" w:cs="仿宋" w:hint="eastAsia"/>
          <w:kern w:val="2"/>
          <w:sz w:val="32"/>
          <w:szCs w:val="32"/>
        </w:rPr>
        <w:t>对使用国际组织或外国政府贷款、援助资金、捐赠资金的项目，贷款方或资金提供方对采购招标的具体条件和操作程序有不同要求的，可以适用其规定，但不得违背国家利益、社会公共利益和学院的根本利益。</w:t>
      </w:r>
    </w:p>
    <w:p w:rsidR="00581699" w:rsidRDefault="00581699" w:rsidP="00581699">
      <w:pPr>
        <w:spacing w:line="520" w:lineRule="exact"/>
        <w:ind w:firstLine="643"/>
        <w:rPr>
          <w:rFonts w:ascii="仿宋" w:eastAsia="仿宋" w:hAnsi="仿宋" w:cs="仿宋"/>
          <w:sz w:val="32"/>
          <w:szCs w:val="32"/>
        </w:rPr>
      </w:pPr>
      <w:r>
        <w:rPr>
          <w:rStyle w:val="a3"/>
          <w:rFonts w:ascii="仿宋_GB2312" w:eastAsia="仿宋_GB2312" w:hAnsi="仿宋_GB2312" w:cs="仿宋_GB2312"/>
          <w:sz w:val="31"/>
          <w:szCs w:val="31"/>
        </w:rPr>
        <w:t>第三十</w:t>
      </w:r>
      <w:r>
        <w:rPr>
          <w:rStyle w:val="a3"/>
          <w:rFonts w:ascii="仿宋_GB2312" w:eastAsia="仿宋_GB2312" w:hAnsi="仿宋_GB2312" w:cs="仿宋_GB2312" w:hint="eastAsia"/>
          <w:sz w:val="31"/>
          <w:szCs w:val="31"/>
        </w:rPr>
        <w:t>七</w:t>
      </w:r>
      <w:r>
        <w:rPr>
          <w:rStyle w:val="a3"/>
          <w:rFonts w:ascii="仿宋_GB2312" w:eastAsia="仿宋_GB2312" w:hAnsi="仿宋_GB2312" w:cs="仿宋_GB2312"/>
          <w:sz w:val="31"/>
          <w:szCs w:val="31"/>
        </w:rPr>
        <w:t>条</w:t>
      </w:r>
      <w:r>
        <w:rPr>
          <w:rFonts w:ascii="仿宋" w:eastAsia="仿宋" w:hAnsi="仿宋" w:cs="仿宋" w:hint="eastAsia"/>
          <w:sz w:val="32"/>
          <w:szCs w:val="32"/>
        </w:rPr>
        <w:t>对涉及国家安全、国家秘密等法定特殊情况不适宜进行招标的项目，或因严重自然灾害和其他不可抗力事件所实施的紧急采购项目，承办（使用）部门向招标工作小组提出书面申请，经招标工作小组组织财务处、项目承办（使用）部门、专家会商，共同认定属按国家规定可以不进行招标的项目后，可采</w:t>
      </w:r>
      <w:r>
        <w:rPr>
          <w:rFonts w:ascii="仿宋" w:eastAsia="仿宋" w:hAnsi="仿宋" w:cs="仿宋" w:hint="eastAsia"/>
          <w:sz w:val="32"/>
          <w:szCs w:val="32"/>
        </w:rPr>
        <w:lastRenderedPageBreak/>
        <w:t>用其他方式采购。重大事项会商后还须报招标领导小组审议。如系人为因素导致项目无法使用招标方式采购的，一经查实，将追究有关人员的责任。</w:t>
      </w:r>
    </w:p>
    <w:p w:rsidR="00581699" w:rsidRDefault="00581699" w:rsidP="00581699">
      <w:pPr>
        <w:spacing w:line="520" w:lineRule="exact"/>
        <w:ind w:firstLineChars="196" w:firstLine="630"/>
        <w:rPr>
          <w:rFonts w:ascii="仿宋" w:eastAsia="仿宋" w:hAnsi="仿宋" w:cs="仿宋"/>
          <w:sz w:val="32"/>
          <w:szCs w:val="32"/>
        </w:rPr>
      </w:pPr>
      <w:r>
        <w:rPr>
          <w:rFonts w:ascii="仿宋" w:eastAsia="仿宋" w:hAnsi="仿宋" w:cs="仿宋" w:hint="eastAsia"/>
          <w:b/>
          <w:sz w:val="32"/>
          <w:szCs w:val="32"/>
        </w:rPr>
        <w:t>第三十八条</w:t>
      </w:r>
      <w:r>
        <w:rPr>
          <w:rFonts w:ascii="仿宋" w:eastAsia="仿宋" w:hAnsi="仿宋" w:cs="仿宋" w:hint="eastAsia"/>
          <w:sz w:val="32"/>
          <w:szCs w:val="32"/>
        </w:rPr>
        <w:t xml:space="preserve">  本办法未尽事宜由招标领导小组决定。</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第三十九条</w:t>
      </w:r>
      <w:r>
        <w:rPr>
          <w:rFonts w:ascii="仿宋" w:eastAsia="仿宋" w:hAnsi="仿宋" w:cs="仿宋" w:hint="eastAsia"/>
          <w:sz w:val="32"/>
          <w:szCs w:val="32"/>
        </w:rPr>
        <w:t xml:space="preserve">  本办法由</w:t>
      </w:r>
      <w:r>
        <w:rPr>
          <w:rFonts w:ascii="仿宋" w:eastAsia="仿宋" w:hAnsi="仿宋" w:cs="仿宋" w:hint="eastAsia"/>
          <w:b/>
          <w:bCs/>
          <w:sz w:val="32"/>
          <w:szCs w:val="32"/>
          <w:u w:val="single"/>
        </w:rPr>
        <w:t>后勤管理处</w:t>
      </w:r>
      <w:r>
        <w:rPr>
          <w:rFonts w:ascii="仿宋" w:eastAsia="仿宋" w:hAnsi="仿宋" w:cs="仿宋" w:hint="eastAsia"/>
          <w:sz w:val="32"/>
          <w:szCs w:val="32"/>
        </w:rPr>
        <w:t>负责解释。</w:t>
      </w:r>
    </w:p>
    <w:p w:rsidR="00581699" w:rsidRDefault="00581699" w:rsidP="00581699">
      <w:pPr>
        <w:spacing w:line="520" w:lineRule="exact"/>
        <w:ind w:firstLineChars="200" w:firstLine="643"/>
        <w:rPr>
          <w:rFonts w:ascii="仿宋" w:eastAsia="仿宋" w:hAnsi="仿宋" w:cs="仿宋"/>
          <w:sz w:val="32"/>
          <w:szCs w:val="32"/>
        </w:rPr>
      </w:pPr>
      <w:r>
        <w:rPr>
          <w:rFonts w:ascii="仿宋" w:eastAsia="仿宋" w:hAnsi="仿宋" w:cs="仿宋" w:hint="eastAsia"/>
          <w:b/>
          <w:sz w:val="32"/>
          <w:szCs w:val="32"/>
        </w:rPr>
        <w:t>第四十条</w:t>
      </w:r>
      <w:r>
        <w:rPr>
          <w:rFonts w:ascii="仿宋" w:eastAsia="仿宋" w:hAnsi="仿宋" w:cs="仿宋" w:hint="eastAsia"/>
          <w:sz w:val="32"/>
          <w:szCs w:val="32"/>
        </w:rPr>
        <w:t xml:space="preserve">  本办法自印发之日起施行，原《南京邮电大学通达学院采购招标管理办法》（修订）（院发〔2016〕36号）同时废止，南京邮电大学通达学院颁发的其他文件规定与本办法有冲突的，以本办法为准。</w:t>
      </w:r>
    </w:p>
    <w:p w:rsidR="00581699" w:rsidRDefault="00581699" w:rsidP="00581699">
      <w:pPr>
        <w:spacing w:line="520" w:lineRule="exact"/>
        <w:ind w:firstLineChars="200" w:firstLine="640"/>
        <w:rPr>
          <w:rFonts w:ascii="仿宋" w:eastAsia="仿宋" w:hAnsi="仿宋" w:cs="仿宋"/>
          <w:sz w:val="32"/>
          <w:szCs w:val="32"/>
        </w:rPr>
      </w:pPr>
    </w:p>
    <w:p w:rsidR="00581699" w:rsidRDefault="00581699" w:rsidP="00581699">
      <w:pPr>
        <w:spacing w:line="520" w:lineRule="exact"/>
        <w:ind w:firstLineChars="200" w:firstLine="640"/>
        <w:rPr>
          <w:rFonts w:ascii="仿宋" w:eastAsia="仿宋" w:hAnsi="仿宋" w:cs="仿宋"/>
          <w:sz w:val="32"/>
          <w:szCs w:val="32"/>
        </w:rPr>
      </w:pPr>
    </w:p>
    <w:p w:rsidR="00581699" w:rsidRDefault="00581699" w:rsidP="00581699">
      <w:pPr>
        <w:spacing w:line="520" w:lineRule="exact"/>
        <w:ind w:firstLineChars="200" w:firstLine="640"/>
        <w:rPr>
          <w:rFonts w:ascii="仿宋" w:eastAsia="仿宋" w:hAnsi="仿宋" w:cs="仿宋"/>
          <w:sz w:val="32"/>
          <w:szCs w:val="32"/>
        </w:rPr>
      </w:pPr>
    </w:p>
    <w:p w:rsidR="00581699" w:rsidRDefault="00581699" w:rsidP="00581699">
      <w:pPr>
        <w:spacing w:line="520" w:lineRule="exact"/>
        <w:ind w:firstLineChars="200" w:firstLine="640"/>
        <w:rPr>
          <w:rFonts w:ascii="仿宋" w:eastAsia="仿宋" w:hAnsi="仿宋" w:cs="仿宋"/>
          <w:sz w:val="32"/>
          <w:szCs w:val="32"/>
        </w:rPr>
      </w:pPr>
    </w:p>
    <w:p w:rsidR="00581699" w:rsidRDefault="00581699" w:rsidP="00581699">
      <w:pPr>
        <w:spacing w:line="520" w:lineRule="exact"/>
        <w:ind w:firstLineChars="200" w:firstLine="640"/>
        <w:rPr>
          <w:rFonts w:ascii="仿宋" w:eastAsia="仿宋" w:hAnsi="仿宋" w:cs="仿宋"/>
          <w:sz w:val="32"/>
          <w:szCs w:val="32"/>
        </w:rPr>
      </w:pPr>
    </w:p>
    <w:p w:rsidR="00581699" w:rsidRDefault="00581699" w:rsidP="00581699">
      <w:pPr>
        <w:spacing w:line="520" w:lineRule="exact"/>
        <w:rPr>
          <w:rFonts w:ascii="仿宋" w:eastAsia="仿宋" w:hAnsi="仿宋" w:cs="仿宋"/>
          <w:sz w:val="32"/>
          <w:szCs w:val="32"/>
        </w:rPr>
      </w:pP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1.南京邮电大学通达学院采购招标项目登记表</w:t>
      </w:r>
    </w:p>
    <w:p w:rsidR="00581699" w:rsidRDefault="00581699" w:rsidP="0058169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2.南京邮电大学通达学院采购招标文件会签表</w:t>
      </w:r>
    </w:p>
    <w:p w:rsidR="00581699" w:rsidRDefault="00581699" w:rsidP="00581699">
      <w:pPr>
        <w:widowControl/>
        <w:spacing w:line="52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3.南京邮电大学通达学院采购招标项目合同会签表</w:t>
      </w:r>
    </w:p>
    <w:tbl>
      <w:tblPr>
        <w:tblpPr w:leftFromText="180" w:rightFromText="180" w:vertAnchor="text" w:horzAnchor="page" w:tblpX="1728" w:tblpY="134"/>
        <w:tblOverlap w:val="never"/>
        <w:tblW w:w="4999" w:type="pct"/>
        <w:tblLook w:val="04A0"/>
      </w:tblPr>
      <w:tblGrid>
        <w:gridCol w:w="8842"/>
        <w:gridCol w:w="219"/>
      </w:tblGrid>
      <w:tr w:rsidR="00581699" w:rsidTr="00783FB9">
        <w:tc>
          <w:tcPr>
            <w:tcW w:w="4482" w:type="pct"/>
            <w:noWrap/>
          </w:tcPr>
          <w:p w:rsidR="00581699" w:rsidRDefault="00581699" w:rsidP="00783FB9">
            <w:pPr>
              <w:widowControl/>
              <w:adjustRightInd w:val="0"/>
              <w:snapToGrid w:val="0"/>
              <w:spacing w:line="520" w:lineRule="exact"/>
              <w:jc w:val="center"/>
              <w:rPr>
                <w:rFonts w:ascii="仿宋_GB2312" w:eastAsia="仿宋_GB2312" w:hAnsi="宋体"/>
                <w:color w:val="000000"/>
                <w:spacing w:val="10"/>
                <w:kern w:val="0"/>
                <w:sz w:val="30"/>
                <w:szCs w:val="30"/>
              </w:rPr>
            </w:pPr>
          </w:p>
          <w:p w:rsidR="00581699" w:rsidRDefault="00581699" w:rsidP="00783FB9">
            <w:pPr>
              <w:widowControl/>
              <w:adjustRightInd w:val="0"/>
              <w:snapToGrid w:val="0"/>
              <w:spacing w:line="520" w:lineRule="exact"/>
              <w:jc w:val="center"/>
              <w:rPr>
                <w:rFonts w:ascii="仿宋_GB2312" w:eastAsia="仿宋_GB2312" w:hAnsi="宋体"/>
                <w:color w:val="000000"/>
                <w:spacing w:val="10"/>
                <w:kern w:val="0"/>
                <w:sz w:val="30"/>
                <w:szCs w:val="30"/>
              </w:rPr>
            </w:pPr>
          </w:p>
          <w:p w:rsidR="00581699" w:rsidRDefault="00581699" w:rsidP="00783FB9">
            <w:pPr>
              <w:widowControl/>
              <w:adjustRightInd w:val="0"/>
              <w:snapToGrid w:val="0"/>
              <w:spacing w:line="520" w:lineRule="exact"/>
              <w:jc w:val="center"/>
              <w:rPr>
                <w:rFonts w:ascii="仿宋_GB2312" w:eastAsia="仿宋_GB2312" w:hAnsi="宋体"/>
                <w:color w:val="000000"/>
                <w:spacing w:val="10"/>
                <w:kern w:val="0"/>
                <w:sz w:val="30"/>
                <w:szCs w:val="30"/>
              </w:rPr>
            </w:pPr>
          </w:p>
          <w:p w:rsidR="00581699" w:rsidRDefault="00581699" w:rsidP="00783FB9">
            <w:pPr>
              <w:widowControl/>
              <w:adjustRightInd w:val="0"/>
              <w:snapToGrid w:val="0"/>
              <w:spacing w:line="520" w:lineRule="exact"/>
              <w:rPr>
                <w:rFonts w:ascii="仿宋_GB2312" w:eastAsia="仿宋_GB2312" w:hAnsi="宋体"/>
                <w:color w:val="000000"/>
                <w:spacing w:val="10"/>
                <w:kern w:val="0"/>
                <w:sz w:val="28"/>
                <w:szCs w:val="28"/>
              </w:rPr>
            </w:pPr>
          </w:p>
          <w:p w:rsidR="00581699" w:rsidRDefault="00581699" w:rsidP="00783FB9">
            <w:pPr>
              <w:widowControl/>
              <w:adjustRightInd w:val="0"/>
              <w:snapToGrid w:val="0"/>
              <w:spacing w:line="520" w:lineRule="exact"/>
              <w:rPr>
                <w:rFonts w:ascii="仿宋_GB2312" w:eastAsia="仿宋_GB2312" w:hAnsi="宋体"/>
                <w:color w:val="000000"/>
                <w:spacing w:val="10"/>
                <w:kern w:val="0"/>
                <w:sz w:val="28"/>
                <w:szCs w:val="28"/>
              </w:rPr>
            </w:pPr>
          </w:p>
          <w:p w:rsidR="00581699" w:rsidRDefault="00581699" w:rsidP="007537BF">
            <w:pPr>
              <w:widowControl/>
              <w:adjustRightInd w:val="0"/>
              <w:snapToGrid w:val="0"/>
              <w:spacing w:line="520" w:lineRule="exact"/>
              <w:rPr>
                <w:rFonts w:ascii="仿宋_GB2312" w:eastAsia="仿宋_GB2312" w:hAnsi="宋体"/>
                <w:color w:val="000000"/>
                <w:spacing w:val="10"/>
                <w:kern w:val="0"/>
                <w:sz w:val="30"/>
                <w:szCs w:val="30"/>
              </w:rPr>
            </w:pPr>
            <w:r>
              <w:rPr>
                <w:rFonts w:ascii="仿宋_GB2312" w:eastAsia="仿宋_GB2312" w:hAnsi="宋体" w:hint="eastAsia"/>
                <w:color w:val="000000"/>
                <w:spacing w:val="10"/>
                <w:kern w:val="0"/>
                <w:sz w:val="28"/>
                <w:szCs w:val="28"/>
              </w:rPr>
              <w:lastRenderedPageBreak/>
              <w:t>附件1：</w:t>
            </w:r>
            <w:r>
              <w:rPr>
                <w:rFonts w:ascii="宋体" w:hAnsi="宋体" w:cs="宋体" w:hint="eastAsia"/>
                <w:b/>
                <w:bCs/>
                <w:color w:val="000000"/>
                <w:sz w:val="28"/>
                <w:szCs w:val="28"/>
              </w:rPr>
              <w:t>南京邮电大学通达学院采购招标项目登记表</w:t>
            </w:r>
          </w:p>
          <w:tbl>
            <w:tblPr>
              <w:tblpPr w:leftFromText="181" w:rightFromText="181" w:vertAnchor="page" w:horzAnchor="page" w:tblpX="59" w:tblpY="538"/>
              <w:tblOverlap w:val="never"/>
              <w:tblW w:w="7999" w:type="dxa"/>
              <w:tblBorders>
                <w:top w:val="single" w:sz="4" w:space="0" w:color="auto"/>
                <w:left w:val="single" w:sz="4" w:space="0" w:color="auto"/>
                <w:bottom w:val="single" w:sz="4" w:space="0" w:color="auto"/>
                <w:right w:val="single" w:sz="4" w:space="0" w:color="auto"/>
              </w:tblBorders>
              <w:tblLook w:val="04A0"/>
            </w:tblPr>
            <w:tblGrid>
              <w:gridCol w:w="1365"/>
              <w:gridCol w:w="2923"/>
              <w:gridCol w:w="1817"/>
              <w:gridCol w:w="2511"/>
            </w:tblGrid>
            <w:tr w:rsidR="00581699" w:rsidTr="00783FB9">
              <w:trPr>
                <w:trHeight w:val="457"/>
              </w:trPr>
              <w:tc>
                <w:tcPr>
                  <w:tcW w:w="993"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r>
                    <w:rPr>
                      <w:rFonts w:hint="eastAsia"/>
                      <w:color w:val="000000"/>
                      <w:sz w:val="18"/>
                      <w:szCs w:val="18"/>
                    </w:rPr>
                    <w:t>招标</w:t>
                  </w:r>
                  <w:r>
                    <w:rPr>
                      <w:color w:val="000000"/>
                      <w:sz w:val="18"/>
                      <w:szCs w:val="18"/>
                    </w:rPr>
                    <w:t>项目名称</w:t>
                  </w:r>
                </w:p>
              </w:tc>
              <w:tc>
                <w:tcPr>
                  <w:tcW w:w="4006" w:type="pct"/>
                  <w:gridSpan w:val="3"/>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wordWrap w:val="0"/>
                    <w:spacing w:line="260" w:lineRule="exact"/>
                    <w:jc w:val="center"/>
                    <w:rPr>
                      <w:rFonts w:ascii="宋体" w:hAnsi="宋体"/>
                      <w:color w:val="000000"/>
                      <w:sz w:val="18"/>
                      <w:szCs w:val="18"/>
                    </w:rPr>
                  </w:pPr>
                </w:p>
              </w:tc>
            </w:tr>
            <w:tr w:rsidR="00581699" w:rsidTr="00783FB9">
              <w:trPr>
                <w:trHeight w:val="457"/>
              </w:trPr>
              <w:tc>
                <w:tcPr>
                  <w:tcW w:w="993"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r>
                    <w:rPr>
                      <w:rFonts w:hint="eastAsia"/>
                      <w:color w:val="000000"/>
                      <w:sz w:val="18"/>
                      <w:szCs w:val="18"/>
                    </w:rPr>
                    <w:t>招标项目编号</w:t>
                  </w:r>
                </w:p>
              </w:tc>
              <w:tc>
                <w:tcPr>
                  <w:tcW w:w="162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wordWrap w:val="0"/>
                    <w:spacing w:line="260" w:lineRule="exact"/>
                    <w:jc w:val="center"/>
                    <w:rPr>
                      <w:rFonts w:ascii="宋体" w:hAnsi="宋体"/>
                      <w:color w:val="000000"/>
                      <w:sz w:val="18"/>
                      <w:szCs w:val="18"/>
                    </w:rPr>
                  </w:pPr>
                  <w:r>
                    <w:rPr>
                      <w:rFonts w:ascii="宋体" w:hAnsi="宋体" w:hint="eastAsia"/>
                      <w:color w:val="000000"/>
                      <w:sz w:val="18"/>
                      <w:szCs w:val="18"/>
                    </w:rPr>
                    <w:t>（招标工作小组填写）</w:t>
                  </w:r>
                </w:p>
              </w:tc>
              <w:tc>
                <w:tcPr>
                  <w:tcW w:w="98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wordWrap w:val="0"/>
                    <w:spacing w:line="260" w:lineRule="exact"/>
                    <w:jc w:val="center"/>
                    <w:rPr>
                      <w:color w:val="000000"/>
                      <w:sz w:val="18"/>
                      <w:szCs w:val="18"/>
                    </w:rPr>
                  </w:pPr>
                  <w:r>
                    <w:rPr>
                      <w:rFonts w:hint="eastAsia"/>
                      <w:color w:val="000000"/>
                      <w:sz w:val="18"/>
                      <w:szCs w:val="18"/>
                    </w:rPr>
                    <w:t>使用单位</w:t>
                  </w:r>
                </w:p>
              </w:tc>
              <w:tc>
                <w:tcPr>
                  <w:tcW w:w="1389"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wordWrap w:val="0"/>
                    <w:spacing w:line="260" w:lineRule="exact"/>
                    <w:jc w:val="center"/>
                    <w:rPr>
                      <w:rFonts w:ascii="宋体" w:hAnsi="宋体"/>
                      <w:color w:val="000000"/>
                      <w:sz w:val="18"/>
                      <w:szCs w:val="18"/>
                    </w:rPr>
                  </w:pPr>
                </w:p>
              </w:tc>
            </w:tr>
            <w:tr w:rsidR="00581699" w:rsidTr="00783FB9">
              <w:trPr>
                <w:trHeight w:val="455"/>
              </w:trPr>
              <w:tc>
                <w:tcPr>
                  <w:tcW w:w="993"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r>
                    <w:rPr>
                      <w:rFonts w:hint="eastAsia"/>
                      <w:color w:val="000000"/>
                      <w:sz w:val="18"/>
                      <w:szCs w:val="18"/>
                    </w:rPr>
                    <w:t>经费预算</w:t>
                  </w:r>
                </w:p>
              </w:tc>
              <w:tc>
                <w:tcPr>
                  <w:tcW w:w="162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r>
                    <w:rPr>
                      <w:color w:val="000000"/>
                      <w:sz w:val="18"/>
                      <w:szCs w:val="18"/>
                    </w:rPr>
                    <w:t>万元</w:t>
                  </w:r>
                </w:p>
              </w:tc>
              <w:tc>
                <w:tcPr>
                  <w:tcW w:w="98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r>
                    <w:rPr>
                      <w:rFonts w:hint="eastAsia"/>
                      <w:color w:val="000000"/>
                      <w:sz w:val="18"/>
                      <w:szCs w:val="18"/>
                    </w:rPr>
                    <w:t>经费</w:t>
                  </w:r>
                  <w:r>
                    <w:rPr>
                      <w:color w:val="000000"/>
                      <w:sz w:val="18"/>
                      <w:szCs w:val="18"/>
                    </w:rPr>
                    <w:t>来源</w:t>
                  </w:r>
                </w:p>
              </w:tc>
              <w:tc>
                <w:tcPr>
                  <w:tcW w:w="1389"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r>
            <w:tr w:rsidR="00581699" w:rsidTr="00783FB9">
              <w:trPr>
                <w:trHeight w:val="491"/>
              </w:trPr>
              <w:tc>
                <w:tcPr>
                  <w:tcW w:w="993"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r>
                    <w:rPr>
                      <w:rFonts w:hint="eastAsia"/>
                      <w:color w:val="000000"/>
                      <w:sz w:val="18"/>
                      <w:szCs w:val="18"/>
                    </w:rPr>
                    <w:t>经费</w:t>
                  </w:r>
                  <w:r>
                    <w:rPr>
                      <w:color w:val="000000"/>
                      <w:sz w:val="18"/>
                      <w:szCs w:val="18"/>
                    </w:rPr>
                    <w:t>负责人</w:t>
                  </w:r>
                  <w:r>
                    <w:rPr>
                      <w:rFonts w:hint="eastAsia"/>
                      <w:color w:val="000000"/>
                      <w:sz w:val="18"/>
                      <w:szCs w:val="18"/>
                    </w:rPr>
                    <w:t>签字</w:t>
                  </w:r>
                </w:p>
              </w:tc>
              <w:tc>
                <w:tcPr>
                  <w:tcW w:w="162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c>
                <w:tcPr>
                  <w:tcW w:w="98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r>
                    <w:rPr>
                      <w:color w:val="000000"/>
                      <w:sz w:val="18"/>
                      <w:szCs w:val="18"/>
                    </w:rPr>
                    <w:t>联系电话</w:t>
                  </w:r>
                </w:p>
              </w:tc>
              <w:tc>
                <w:tcPr>
                  <w:tcW w:w="1389"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p>
              </w:tc>
            </w:tr>
            <w:tr w:rsidR="00581699" w:rsidTr="00783FB9">
              <w:trPr>
                <w:trHeight w:val="266"/>
              </w:trPr>
              <w:tc>
                <w:tcPr>
                  <w:tcW w:w="993" w:type="pct"/>
                  <w:vMerge w:val="restart"/>
                  <w:tcBorders>
                    <w:top w:val="single" w:sz="4" w:space="0" w:color="auto"/>
                    <w:left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r>
                    <w:rPr>
                      <w:rFonts w:hint="eastAsia"/>
                      <w:color w:val="000000"/>
                      <w:sz w:val="18"/>
                      <w:szCs w:val="18"/>
                    </w:rPr>
                    <w:t>采购项目</w:t>
                  </w:r>
                  <w:r>
                    <w:rPr>
                      <w:color w:val="000000"/>
                      <w:sz w:val="18"/>
                      <w:szCs w:val="18"/>
                    </w:rPr>
                    <w:t>负责人</w:t>
                  </w:r>
                  <w:r>
                    <w:rPr>
                      <w:rFonts w:hint="eastAsia"/>
                      <w:color w:val="000000"/>
                      <w:sz w:val="18"/>
                      <w:szCs w:val="18"/>
                    </w:rPr>
                    <w:t>签字</w:t>
                  </w:r>
                </w:p>
              </w:tc>
              <w:tc>
                <w:tcPr>
                  <w:tcW w:w="1628" w:type="pct"/>
                  <w:vMerge w:val="restart"/>
                  <w:tcBorders>
                    <w:top w:val="single" w:sz="4" w:space="0" w:color="auto"/>
                    <w:left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c>
                <w:tcPr>
                  <w:tcW w:w="98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r>
                    <w:rPr>
                      <w:color w:val="000000"/>
                      <w:sz w:val="18"/>
                      <w:szCs w:val="18"/>
                    </w:rPr>
                    <w:t>联系电话</w:t>
                  </w:r>
                  <w:r>
                    <w:rPr>
                      <w:color w:val="000000"/>
                      <w:sz w:val="18"/>
                      <w:szCs w:val="18"/>
                    </w:rPr>
                    <w:t> </w:t>
                  </w:r>
                </w:p>
              </w:tc>
              <w:tc>
                <w:tcPr>
                  <w:tcW w:w="1389"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r>
            <w:tr w:rsidR="00581699" w:rsidTr="00783FB9">
              <w:trPr>
                <w:trHeight w:val="266"/>
              </w:trPr>
              <w:tc>
                <w:tcPr>
                  <w:tcW w:w="993" w:type="pct"/>
                  <w:vMerge/>
                  <w:tcBorders>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p>
              </w:tc>
              <w:tc>
                <w:tcPr>
                  <w:tcW w:w="1628" w:type="pct"/>
                  <w:vMerge/>
                  <w:tcBorders>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c>
                <w:tcPr>
                  <w:tcW w:w="98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r>
                    <w:rPr>
                      <w:rFonts w:hint="eastAsia"/>
                      <w:color w:val="000000"/>
                      <w:sz w:val="18"/>
                      <w:szCs w:val="18"/>
                    </w:rPr>
                    <w:t>邮</w:t>
                  </w:r>
                  <w:r>
                    <w:rPr>
                      <w:rFonts w:hint="eastAsia"/>
                      <w:color w:val="000000"/>
                      <w:sz w:val="18"/>
                      <w:szCs w:val="18"/>
                    </w:rPr>
                    <w:t xml:space="preserve">    </w:t>
                  </w:r>
                  <w:r>
                    <w:rPr>
                      <w:rFonts w:hint="eastAsia"/>
                      <w:color w:val="000000"/>
                      <w:sz w:val="18"/>
                      <w:szCs w:val="18"/>
                    </w:rPr>
                    <w:t>箱</w:t>
                  </w:r>
                </w:p>
              </w:tc>
              <w:tc>
                <w:tcPr>
                  <w:tcW w:w="1389" w:type="pct"/>
                  <w:tcBorders>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r>
            <w:tr w:rsidR="00581699" w:rsidTr="00783FB9">
              <w:trPr>
                <w:trHeight w:val="266"/>
              </w:trPr>
              <w:tc>
                <w:tcPr>
                  <w:tcW w:w="993" w:type="pct"/>
                  <w:vMerge w:val="restart"/>
                  <w:tcBorders>
                    <w:top w:val="single" w:sz="4" w:space="0" w:color="auto"/>
                    <w:left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r>
                    <w:rPr>
                      <w:rFonts w:hint="eastAsia"/>
                      <w:color w:val="000000"/>
                      <w:sz w:val="18"/>
                      <w:szCs w:val="18"/>
                    </w:rPr>
                    <w:t>项目承办（使用）部门</w:t>
                  </w:r>
                  <w:r>
                    <w:rPr>
                      <w:color w:val="000000"/>
                      <w:sz w:val="18"/>
                      <w:szCs w:val="18"/>
                    </w:rPr>
                    <w:t>经办人</w:t>
                  </w:r>
                </w:p>
              </w:tc>
              <w:tc>
                <w:tcPr>
                  <w:tcW w:w="1628" w:type="pct"/>
                  <w:vMerge w:val="restart"/>
                  <w:tcBorders>
                    <w:top w:val="single" w:sz="4" w:space="0" w:color="auto"/>
                    <w:left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c>
                <w:tcPr>
                  <w:tcW w:w="98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r>
                    <w:rPr>
                      <w:color w:val="000000"/>
                      <w:sz w:val="18"/>
                      <w:szCs w:val="18"/>
                    </w:rPr>
                    <w:t>联系电话</w:t>
                  </w:r>
                  <w:r>
                    <w:rPr>
                      <w:color w:val="000000"/>
                      <w:sz w:val="18"/>
                      <w:szCs w:val="18"/>
                    </w:rPr>
                    <w:t> </w:t>
                  </w:r>
                </w:p>
              </w:tc>
              <w:tc>
                <w:tcPr>
                  <w:tcW w:w="1389"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r>
            <w:tr w:rsidR="00581699" w:rsidTr="007537BF">
              <w:trPr>
                <w:trHeight w:val="340"/>
              </w:trPr>
              <w:tc>
                <w:tcPr>
                  <w:tcW w:w="993" w:type="pct"/>
                  <w:vMerge/>
                  <w:tcBorders>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p>
              </w:tc>
              <w:tc>
                <w:tcPr>
                  <w:tcW w:w="1628" w:type="pct"/>
                  <w:vMerge/>
                  <w:tcBorders>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c>
                <w:tcPr>
                  <w:tcW w:w="988"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color w:val="000000"/>
                      <w:sz w:val="18"/>
                      <w:szCs w:val="18"/>
                    </w:rPr>
                  </w:pPr>
                  <w:r>
                    <w:rPr>
                      <w:rFonts w:hint="eastAsia"/>
                      <w:color w:val="000000"/>
                      <w:sz w:val="18"/>
                      <w:szCs w:val="18"/>
                    </w:rPr>
                    <w:t>邮</w:t>
                  </w:r>
                  <w:r>
                    <w:rPr>
                      <w:rFonts w:hint="eastAsia"/>
                      <w:color w:val="000000"/>
                      <w:sz w:val="18"/>
                      <w:szCs w:val="18"/>
                    </w:rPr>
                    <w:t xml:space="preserve">    </w:t>
                  </w:r>
                  <w:r>
                    <w:rPr>
                      <w:rFonts w:hint="eastAsia"/>
                      <w:color w:val="000000"/>
                      <w:sz w:val="18"/>
                      <w:szCs w:val="18"/>
                    </w:rPr>
                    <w:t>箱</w:t>
                  </w:r>
                </w:p>
              </w:tc>
              <w:tc>
                <w:tcPr>
                  <w:tcW w:w="1389"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60" w:lineRule="exact"/>
                    <w:jc w:val="center"/>
                    <w:rPr>
                      <w:rFonts w:ascii="宋体" w:hAnsi="宋体"/>
                      <w:color w:val="000000"/>
                      <w:sz w:val="18"/>
                      <w:szCs w:val="18"/>
                    </w:rPr>
                  </w:pPr>
                </w:p>
              </w:tc>
            </w:tr>
            <w:tr w:rsidR="00581699" w:rsidTr="00783FB9">
              <w:trPr>
                <w:cantSplit/>
                <w:trHeight w:val="3472"/>
              </w:trPr>
              <w:tc>
                <w:tcPr>
                  <w:tcW w:w="993" w:type="pct"/>
                  <w:tcBorders>
                    <w:top w:val="single" w:sz="4" w:space="0" w:color="auto"/>
                    <w:left w:val="single" w:sz="4" w:space="0" w:color="auto"/>
                    <w:bottom w:val="single" w:sz="4" w:space="0" w:color="auto"/>
                    <w:right w:val="single" w:sz="4" w:space="0" w:color="auto"/>
                  </w:tcBorders>
                  <w:noWrap/>
                  <w:textDirection w:val="tbRlV"/>
                  <w:vAlign w:val="center"/>
                </w:tcPr>
                <w:p w:rsidR="00581699" w:rsidRDefault="00581699" w:rsidP="00783FB9">
                  <w:pPr>
                    <w:spacing w:line="520" w:lineRule="exact"/>
                    <w:ind w:left="113" w:right="113"/>
                    <w:jc w:val="center"/>
                    <w:rPr>
                      <w:color w:val="000000"/>
                      <w:sz w:val="24"/>
                    </w:rPr>
                  </w:pPr>
                </w:p>
                <w:p w:rsidR="00581699" w:rsidRDefault="00581699" w:rsidP="00783FB9">
                  <w:pPr>
                    <w:spacing w:line="240" w:lineRule="exact"/>
                    <w:ind w:left="113" w:right="113"/>
                    <w:jc w:val="center"/>
                    <w:rPr>
                      <w:color w:val="000000"/>
                      <w:sz w:val="24"/>
                    </w:rPr>
                  </w:pPr>
                  <w:r>
                    <w:rPr>
                      <w:rFonts w:hint="eastAsia"/>
                      <w:color w:val="000000"/>
                      <w:sz w:val="18"/>
                      <w:szCs w:val="18"/>
                    </w:rPr>
                    <w:t>招</w:t>
                  </w:r>
                  <w:r>
                    <w:rPr>
                      <w:rFonts w:hint="eastAsia"/>
                      <w:color w:val="000000"/>
                      <w:sz w:val="18"/>
                      <w:szCs w:val="18"/>
                    </w:rPr>
                    <w:t xml:space="preserve">  </w:t>
                  </w:r>
                  <w:r>
                    <w:rPr>
                      <w:rFonts w:hint="eastAsia"/>
                      <w:color w:val="000000"/>
                      <w:sz w:val="18"/>
                      <w:szCs w:val="18"/>
                    </w:rPr>
                    <w:t>标</w:t>
                  </w:r>
                  <w:r>
                    <w:rPr>
                      <w:rFonts w:hint="eastAsia"/>
                      <w:color w:val="000000"/>
                      <w:sz w:val="18"/>
                      <w:szCs w:val="18"/>
                    </w:rPr>
                    <w:t xml:space="preserve">  </w:t>
                  </w:r>
                  <w:r>
                    <w:rPr>
                      <w:rFonts w:hint="eastAsia"/>
                      <w:color w:val="000000"/>
                      <w:sz w:val="18"/>
                      <w:szCs w:val="18"/>
                    </w:rPr>
                    <w:t>项</w:t>
                  </w:r>
                  <w:r>
                    <w:rPr>
                      <w:rFonts w:hint="eastAsia"/>
                      <w:color w:val="000000"/>
                      <w:sz w:val="18"/>
                      <w:szCs w:val="18"/>
                    </w:rPr>
                    <w:t xml:space="preserve">  </w:t>
                  </w:r>
                  <w:r>
                    <w:rPr>
                      <w:rFonts w:hint="eastAsia"/>
                      <w:color w:val="000000"/>
                      <w:sz w:val="18"/>
                      <w:szCs w:val="18"/>
                    </w:rPr>
                    <w:t>目</w:t>
                  </w:r>
                  <w:r>
                    <w:rPr>
                      <w:rFonts w:hint="eastAsia"/>
                      <w:color w:val="000000"/>
                      <w:sz w:val="18"/>
                      <w:szCs w:val="18"/>
                    </w:rPr>
                    <w:t xml:space="preserve">  </w:t>
                  </w:r>
                  <w:r>
                    <w:rPr>
                      <w:rFonts w:hint="eastAsia"/>
                      <w:color w:val="000000"/>
                      <w:sz w:val="18"/>
                      <w:szCs w:val="18"/>
                    </w:rPr>
                    <w:t>概</w:t>
                  </w:r>
                  <w:r>
                    <w:rPr>
                      <w:rFonts w:hint="eastAsia"/>
                      <w:color w:val="000000"/>
                      <w:sz w:val="18"/>
                      <w:szCs w:val="18"/>
                    </w:rPr>
                    <w:t xml:space="preserve">  </w:t>
                  </w:r>
                  <w:r>
                    <w:rPr>
                      <w:rFonts w:hint="eastAsia"/>
                      <w:color w:val="000000"/>
                      <w:sz w:val="18"/>
                      <w:szCs w:val="18"/>
                    </w:rPr>
                    <w:t>况</w:t>
                  </w:r>
                </w:p>
              </w:tc>
              <w:tc>
                <w:tcPr>
                  <w:tcW w:w="4006" w:type="pct"/>
                  <w:gridSpan w:val="3"/>
                  <w:tcBorders>
                    <w:top w:val="single" w:sz="4" w:space="0" w:color="auto"/>
                    <w:left w:val="single" w:sz="4" w:space="0" w:color="auto"/>
                    <w:bottom w:val="single" w:sz="4" w:space="0" w:color="auto"/>
                    <w:right w:val="single" w:sz="4" w:space="0" w:color="auto"/>
                  </w:tcBorders>
                  <w:noWrap/>
                </w:tcPr>
                <w:p w:rsidR="00581699" w:rsidRDefault="00581699" w:rsidP="00783FB9">
                  <w:pPr>
                    <w:spacing w:line="220" w:lineRule="exact"/>
                    <w:rPr>
                      <w:b/>
                      <w:color w:val="000000"/>
                      <w:sz w:val="15"/>
                      <w:szCs w:val="15"/>
                    </w:rPr>
                  </w:pPr>
                  <w:r>
                    <w:rPr>
                      <w:rFonts w:hint="eastAsia"/>
                      <w:b/>
                      <w:color w:val="000000"/>
                      <w:sz w:val="15"/>
                      <w:szCs w:val="15"/>
                    </w:rPr>
                    <w:t>说明：</w:t>
                  </w:r>
                  <w:r>
                    <w:rPr>
                      <w:rFonts w:hint="eastAsia"/>
                      <w:color w:val="000000"/>
                      <w:sz w:val="15"/>
                      <w:szCs w:val="15"/>
                    </w:rPr>
                    <w:t>项目承办单位（使用单位）除在此栏目简单填写项目概况之外，应同时向招标办提供下列</w:t>
                  </w:r>
                  <w:r>
                    <w:rPr>
                      <w:rFonts w:hint="eastAsia"/>
                      <w:b/>
                      <w:color w:val="000000"/>
                      <w:sz w:val="15"/>
                      <w:szCs w:val="15"/>
                    </w:rPr>
                    <w:t>书面材料和电子稿：</w:t>
                  </w:r>
                </w:p>
                <w:p w:rsidR="00581699" w:rsidRDefault="00581699" w:rsidP="00783FB9">
                  <w:pPr>
                    <w:spacing w:line="220" w:lineRule="exact"/>
                    <w:ind w:firstLineChars="200" w:firstLine="301"/>
                    <w:rPr>
                      <w:b/>
                      <w:color w:val="000000"/>
                      <w:sz w:val="15"/>
                      <w:szCs w:val="15"/>
                    </w:rPr>
                  </w:pPr>
                  <w:r>
                    <w:rPr>
                      <w:rFonts w:hint="eastAsia"/>
                      <w:b/>
                      <w:color w:val="000000"/>
                      <w:sz w:val="15"/>
                      <w:szCs w:val="15"/>
                    </w:rPr>
                    <w:t>一、招标项目详细内容（用户需求：技术条款）</w:t>
                  </w:r>
                </w:p>
                <w:p w:rsidR="00581699" w:rsidRDefault="00581699" w:rsidP="00783FB9">
                  <w:pPr>
                    <w:spacing w:line="220" w:lineRule="exact"/>
                    <w:ind w:firstLineChars="200" w:firstLine="300"/>
                    <w:rPr>
                      <w:color w:val="000000"/>
                      <w:sz w:val="15"/>
                      <w:szCs w:val="15"/>
                    </w:rPr>
                  </w:pPr>
                  <w:r>
                    <w:rPr>
                      <w:rFonts w:hint="eastAsia"/>
                      <w:color w:val="000000"/>
                      <w:sz w:val="15"/>
                      <w:szCs w:val="15"/>
                    </w:rPr>
                    <w:t>主要包括：项目及各分项的名称、内容、数量、主要用途、技术方案（配置）、工艺要求、技术指标、技术规格以及相关图纸、清单等。</w:t>
                  </w:r>
                </w:p>
                <w:p w:rsidR="00581699" w:rsidRDefault="00581699" w:rsidP="00783FB9">
                  <w:pPr>
                    <w:spacing w:line="220" w:lineRule="exact"/>
                    <w:ind w:firstLineChars="200" w:firstLine="301"/>
                    <w:rPr>
                      <w:b/>
                      <w:color w:val="000000"/>
                      <w:sz w:val="15"/>
                      <w:szCs w:val="15"/>
                    </w:rPr>
                  </w:pPr>
                  <w:r>
                    <w:rPr>
                      <w:rFonts w:hint="eastAsia"/>
                      <w:b/>
                      <w:color w:val="000000"/>
                      <w:sz w:val="15"/>
                      <w:szCs w:val="15"/>
                    </w:rPr>
                    <w:t>二、合同主要条款（用户需求：商务条款）</w:t>
                  </w:r>
                </w:p>
                <w:p w:rsidR="00581699" w:rsidRDefault="00581699" w:rsidP="00783FB9">
                  <w:pPr>
                    <w:spacing w:line="220" w:lineRule="exact"/>
                    <w:ind w:firstLineChars="200" w:firstLine="300"/>
                    <w:rPr>
                      <w:color w:val="000000"/>
                      <w:sz w:val="15"/>
                      <w:szCs w:val="15"/>
                    </w:rPr>
                  </w:pPr>
                  <w:r>
                    <w:rPr>
                      <w:rFonts w:hint="eastAsia"/>
                      <w:color w:val="000000"/>
                      <w:sz w:val="15"/>
                      <w:szCs w:val="15"/>
                    </w:rPr>
                    <w:t>主要包括：交货期或项目工期、交货地点或施工（安装）地点、保修期及售后服务要求、安装调试要求和验收要求、付款方式、履约保证金、惩罚条款、其他条款或条件。</w:t>
                  </w:r>
                </w:p>
                <w:p w:rsidR="00581699" w:rsidRDefault="00581699" w:rsidP="00783FB9">
                  <w:pPr>
                    <w:spacing w:line="220" w:lineRule="exact"/>
                    <w:ind w:firstLineChars="200" w:firstLine="301"/>
                    <w:rPr>
                      <w:b/>
                      <w:color w:val="000000"/>
                      <w:sz w:val="15"/>
                      <w:szCs w:val="15"/>
                    </w:rPr>
                  </w:pPr>
                  <w:r>
                    <w:rPr>
                      <w:rFonts w:hint="eastAsia"/>
                      <w:b/>
                      <w:color w:val="000000"/>
                      <w:sz w:val="15"/>
                      <w:szCs w:val="15"/>
                    </w:rPr>
                    <w:t>三、对投标人的资质要求</w:t>
                  </w:r>
                </w:p>
                <w:p w:rsidR="00581699" w:rsidRDefault="00581699" w:rsidP="00783FB9">
                  <w:pPr>
                    <w:spacing w:line="220" w:lineRule="exact"/>
                    <w:ind w:firstLineChars="200" w:firstLine="301"/>
                    <w:rPr>
                      <w:b/>
                      <w:color w:val="000000"/>
                      <w:sz w:val="15"/>
                      <w:szCs w:val="15"/>
                    </w:rPr>
                  </w:pPr>
                  <w:r>
                    <w:rPr>
                      <w:rFonts w:hint="eastAsia"/>
                      <w:b/>
                      <w:color w:val="000000"/>
                      <w:sz w:val="15"/>
                      <w:szCs w:val="15"/>
                    </w:rPr>
                    <w:t>四、评标方法建议</w:t>
                  </w:r>
                </w:p>
                <w:p w:rsidR="00581699" w:rsidRDefault="00581699" w:rsidP="00783FB9">
                  <w:pPr>
                    <w:spacing w:line="220" w:lineRule="exact"/>
                    <w:rPr>
                      <w:color w:val="000000"/>
                      <w:sz w:val="15"/>
                      <w:szCs w:val="15"/>
                    </w:rPr>
                  </w:pPr>
                  <w:r>
                    <w:rPr>
                      <w:rFonts w:hint="eastAsia"/>
                      <w:color w:val="000000"/>
                      <w:sz w:val="15"/>
                      <w:szCs w:val="15"/>
                    </w:rPr>
                    <w:t xml:space="preserve">    </w:t>
                  </w:r>
                  <w:r>
                    <w:rPr>
                      <w:rFonts w:hint="eastAsia"/>
                      <w:color w:val="000000"/>
                      <w:sz w:val="15"/>
                      <w:szCs w:val="15"/>
                    </w:rPr>
                    <w:t>评标方法一般采用经评审的最低评标价法或综合评分法，项目承办单位可在两种方法中建议选择一种，如采用综合评分法评标，项目承办单位应提供评分标准（评分标准也可与招标工作小组共同研究制订）。</w:t>
                  </w:r>
                </w:p>
                <w:p w:rsidR="00581699" w:rsidRDefault="00581699" w:rsidP="00783FB9">
                  <w:pPr>
                    <w:spacing w:line="220" w:lineRule="exact"/>
                    <w:ind w:firstLineChars="200" w:firstLine="301"/>
                    <w:rPr>
                      <w:b/>
                      <w:color w:val="000000"/>
                      <w:sz w:val="15"/>
                      <w:szCs w:val="15"/>
                    </w:rPr>
                  </w:pPr>
                  <w:r>
                    <w:rPr>
                      <w:rFonts w:hint="eastAsia"/>
                      <w:b/>
                      <w:color w:val="000000"/>
                      <w:sz w:val="15"/>
                      <w:szCs w:val="15"/>
                    </w:rPr>
                    <w:t>五、其他要求</w:t>
                  </w:r>
                  <w:r>
                    <w:rPr>
                      <w:b/>
                      <w:color w:val="000000"/>
                      <w:sz w:val="15"/>
                      <w:szCs w:val="15"/>
                    </w:rPr>
                    <w:t> </w:t>
                  </w:r>
                  <w:r>
                    <w:rPr>
                      <w:rFonts w:hint="eastAsia"/>
                      <w:b/>
                      <w:color w:val="000000"/>
                      <w:sz w:val="15"/>
                      <w:szCs w:val="15"/>
                    </w:rPr>
                    <w:t>（如果有）</w:t>
                  </w:r>
                </w:p>
                <w:p w:rsidR="00581699" w:rsidRDefault="00581699" w:rsidP="00783FB9">
                  <w:pPr>
                    <w:spacing w:line="220" w:lineRule="exact"/>
                    <w:ind w:firstLineChars="150" w:firstLine="166"/>
                    <w:rPr>
                      <w:b/>
                      <w:color w:val="000000"/>
                      <w:sz w:val="11"/>
                      <w:szCs w:val="11"/>
                    </w:rPr>
                  </w:pPr>
                  <w:r>
                    <w:rPr>
                      <w:rFonts w:hint="eastAsia"/>
                      <w:b/>
                      <w:color w:val="000000"/>
                      <w:sz w:val="11"/>
                      <w:szCs w:val="11"/>
                    </w:rPr>
                    <w:t>如系使用单位填写，上述材料须经归口管理部门审核确认。</w:t>
                  </w:r>
                </w:p>
                <w:p w:rsidR="00581699" w:rsidRDefault="00581699" w:rsidP="00783FB9">
                  <w:pPr>
                    <w:spacing w:line="220" w:lineRule="exact"/>
                    <w:ind w:firstLineChars="150" w:firstLine="271"/>
                    <w:rPr>
                      <w:rFonts w:ascii="黑体" w:eastAsia="黑体"/>
                      <w:b/>
                      <w:color w:val="000000"/>
                      <w:sz w:val="24"/>
                    </w:rPr>
                  </w:pPr>
                  <w:r>
                    <w:rPr>
                      <w:rFonts w:ascii="黑体" w:eastAsia="黑体" w:hint="eastAsia"/>
                      <w:b/>
                      <w:color w:val="000000"/>
                      <w:sz w:val="18"/>
                      <w:szCs w:val="16"/>
                    </w:rPr>
                    <w:t>以上内容阅后请删除！</w:t>
                  </w:r>
                </w:p>
              </w:tc>
            </w:tr>
            <w:tr w:rsidR="00581699" w:rsidTr="00783FB9">
              <w:trPr>
                <w:cantSplit/>
                <w:trHeight w:val="1033"/>
              </w:trPr>
              <w:tc>
                <w:tcPr>
                  <w:tcW w:w="993"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40" w:lineRule="exact"/>
                    <w:jc w:val="center"/>
                    <w:rPr>
                      <w:color w:val="000000"/>
                      <w:szCs w:val="21"/>
                    </w:rPr>
                  </w:pPr>
                  <w:r>
                    <w:rPr>
                      <w:rFonts w:hint="eastAsia"/>
                      <w:color w:val="000000"/>
                      <w:sz w:val="18"/>
                      <w:szCs w:val="18"/>
                    </w:rPr>
                    <w:t>承办（使用）部门意见</w:t>
                  </w:r>
                </w:p>
              </w:tc>
              <w:tc>
                <w:tcPr>
                  <w:tcW w:w="4006" w:type="pct"/>
                  <w:gridSpan w:val="3"/>
                  <w:tcBorders>
                    <w:top w:val="single" w:sz="4" w:space="0" w:color="auto"/>
                    <w:left w:val="single" w:sz="4" w:space="0" w:color="auto"/>
                    <w:bottom w:val="single" w:sz="4" w:space="0" w:color="auto"/>
                    <w:right w:val="single" w:sz="4" w:space="0" w:color="auto"/>
                  </w:tcBorders>
                  <w:noWrap/>
                </w:tcPr>
                <w:p w:rsidR="00581699" w:rsidRDefault="00581699" w:rsidP="00783FB9">
                  <w:pPr>
                    <w:spacing w:line="520" w:lineRule="exact"/>
                    <w:ind w:firstLineChars="300" w:firstLine="540"/>
                    <w:rPr>
                      <w:color w:val="000000"/>
                      <w:sz w:val="18"/>
                      <w:szCs w:val="18"/>
                    </w:rPr>
                  </w:pPr>
                </w:p>
                <w:p w:rsidR="00581699" w:rsidRDefault="00581699" w:rsidP="00783FB9">
                  <w:pPr>
                    <w:spacing w:line="520" w:lineRule="exact"/>
                    <w:ind w:firstLineChars="450" w:firstLine="810"/>
                    <w:rPr>
                      <w:rFonts w:ascii="宋体" w:hAnsi="宋体"/>
                      <w:color w:val="000000"/>
                      <w:sz w:val="18"/>
                      <w:szCs w:val="18"/>
                    </w:rPr>
                  </w:pPr>
                  <w:r>
                    <w:rPr>
                      <w:rFonts w:hint="eastAsia"/>
                      <w:color w:val="000000"/>
                      <w:sz w:val="18"/>
                      <w:szCs w:val="18"/>
                    </w:rPr>
                    <w:t>公章</w:t>
                  </w:r>
                  <w:r>
                    <w:rPr>
                      <w:rFonts w:hint="eastAsia"/>
                      <w:color w:val="000000"/>
                      <w:sz w:val="18"/>
                      <w:szCs w:val="18"/>
                    </w:rPr>
                    <w:t xml:space="preserve">        </w:t>
                  </w:r>
                  <w:r>
                    <w:rPr>
                      <w:rFonts w:hint="eastAsia"/>
                      <w:color w:val="000000"/>
                      <w:sz w:val="18"/>
                      <w:szCs w:val="18"/>
                    </w:rPr>
                    <w:t>负责人签字：</w:t>
                  </w:r>
                  <w:r>
                    <w:rPr>
                      <w:rFonts w:ascii="宋体" w:hAnsi="宋体" w:hint="eastAsia"/>
                      <w:color w:val="000000"/>
                      <w:sz w:val="18"/>
                      <w:szCs w:val="18"/>
                    </w:rPr>
                    <w:t xml:space="preserve">                         年   月   日</w:t>
                  </w:r>
                </w:p>
              </w:tc>
            </w:tr>
            <w:tr w:rsidR="00581699" w:rsidTr="00783FB9">
              <w:trPr>
                <w:cantSplit/>
                <w:trHeight w:val="1228"/>
              </w:trPr>
              <w:tc>
                <w:tcPr>
                  <w:tcW w:w="993"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40" w:lineRule="exact"/>
                    <w:jc w:val="center"/>
                    <w:rPr>
                      <w:color w:val="000000"/>
                      <w:sz w:val="18"/>
                      <w:szCs w:val="18"/>
                    </w:rPr>
                  </w:pPr>
                  <w:r>
                    <w:rPr>
                      <w:rFonts w:hint="eastAsia"/>
                      <w:color w:val="000000"/>
                      <w:sz w:val="18"/>
                      <w:szCs w:val="18"/>
                    </w:rPr>
                    <w:t>财务处审核意见</w:t>
                  </w:r>
                </w:p>
              </w:tc>
              <w:tc>
                <w:tcPr>
                  <w:tcW w:w="4006" w:type="pct"/>
                  <w:gridSpan w:val="3"/>
                  <w:tcBorders>
                    <w:top w:val="single" w:sz="4" w:space="0" w:color="auto"/>
                    <w:left w:val="single" w:sz="4" w:space="0" w:color="auto"/>
                    <w:bottom w:val="single" w:sz="4" w:space="0" w:color="auto"/>
                    <w:right w:val="single" w:sz="4" w:space="0" w:color="auto"/>
                  </w:tcBorders>
                  <w:noWrap/>
                </w:tcPr>
                <w:p w:rsidR="00581699" w:rsidRDefault="00581699" w:rsidP="00783FB9">
                  <w:pPr>
                    <w:spacing w:line="520" w:lineRule="exact"/>
                    <w:rPr>
                      <w:color w:val="000000"/>
                      <w:sz w:val="18"/>
                      <w:szCs w:val="18"/>
                    </w:rPr>
                  </w:pPr>
                </w:p>
                <w:p w:rsidR="00581699" w:rsidRDefault="00581699" w:rsidP="00783FB9">
                  <w:pPr>
                    <w:spacing w:line="520" w:lineRule="exact"/>
                    <w:rPr>
                      <w:color w:val="000000"/>
                      <w:sz w:val="18"/>
                      <w:szCs w:val="18"/>
                    </w:rPr>
                  </w:pPr>
                  <w:r>
                    <w:rPr>
                      <w:rFonts w:hint="eastAsia"/>
                      <w:color w:val="000000"/>
                      <w:sz w:val="18"/>
                      <w:szCs w:val="18"/>
                    </w:rPr>
                    <w:t xml:space="preserve">         </w:t>
                  </w:r>
                  <w:r>
                    <w:rPr>
                      <w:rFonts w:hint="eastAsia"/>
                      <w:color w:val="000000"/>
                      <w:sz w:val="18"/>
                      <w:szCs w:val="18"/>
                    </w:rPr>
                    <w:t>公章</w:t>
                  </w:r>
                  <w:r>
                    <w:rPr>
                      <w:rFonts w:hint="eastAsia"/>
                      <w:color w:val="000000"/>
                      <w:sz w:val="18"/>
                      <w:szCs w:val="18"/>
                    </w:rPr>
                    <w:t xml:space="preserve">        </w:t>
                  </w:r>
                  <w:r>
                    <w:rPr>
                      <w:rFonts w:hint="eastAsia"/>
                      <w:color w:val="000000"/>
                      <w:sz w:val="18"/>
                      <w:szCs w:val="18"/>
                    </w:rPr>
                    <w:t>负责人签字：</w:t>
                  </w:r>
                  <w:r>
                    <w:rPr>
                      <w:rFonts w:ascii="宋体" w:hAnsi="宋体" w:hint="eastAsia"/>
                      <w:color w:val="000000"/>
                      <w:sz w:val="18"/>
                      <w:szCs w:val="18"/>
                    </w:rPr>
                    <w:t xml:space="preserve">                         年   月   日</w:t>
                  </w:r>
                </w:p>
              </w:tc>
            </w:tr>
            <w:tr w:rsidR="00581699" w:rsidTr="00783FB9">
              <w:trPr>
                <w:cantSplit/>
                <w:trHeight w:val="1033"/>
              </w:trPr>
              <w:tc>
                <w:tcPr>
                  <w:tcW w:w="993"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40" w:lineRule="exact"/>
                    <w:jc w:val="center"/>
                    <w:rPr>
                      <w:color w:val="000000"/>
                      <w:sz w:val="18"/>
                      <w:szCs w:val="18"/>
                    </w:rPr>
                  </w:pPr>
                  <w:r>
                    <w:rPr>
                      <w:rFonts w:hint="eastAsia"/>
                      <w:color w:val="000000"/>
                      <w:sz w:val="18"/>
                      <w:szCs w:val="18"/>
                    </w:rPr>
                    <w:t>采购招标管理工作小组</w:t>
                  </w:r>
                </w:p>
                <w:p w:rsidR="00581699" w:rsidRDefault="00581699" w:rsidP="00783FB9">
                  <w:pPr>
                    <w:spacing w:line="240" w:lineRule="exact"/>
                    <w:jc w:val="center"/>
                    <w:rPr>
                      <w:color w:val="000000"/>
                      <w:sz w:val="18"/>
                      <w:szCs w:val="18"/>
                    </w:rPr>
                  </w:pPr>
                  <w:r>
                    <w:rPr>
                      <w:rFonts w:hint="eastAsia"/>
                      <w:color w:val="000000"/>
                      <w:sz w:val="18"/>
                      <w:szCs w:val="18"/>
                    </w:rPr>
                    <w:t>意见</w:t>
                  </w:r>
                </w:p>
              </w:tc>
              <w:tc>
                <w:tcPr>
                  <w:tcW w:w="4006" w:type="pct"/>
                  <w:gridSpan w:val="3"/>
                  <w:tcBorders>
                    <w:top w:val="single" w:sz="4" w:space="0" w:color="auto"/>
                    <w:left w:val="single" w:sz="4" w:space="0" w:color="auto"/>
                    <w:bottom w:val="single" w:sz="4" w:space="0" w:color="auto"/>
                    <w:right w:val="single" w:sz="4" w:space="0" w:color="auto"/>
                  </w:tcBorders>
                  <w:noWrap/>
                </w:tcPr>
                <w:p w:rsidR="00581699" w:rsidRDefault="00581699" w:rsidP="00783FB9">
                  <w:pPr>
                    <w:spacing w:line="520" w:lineRule="exact"/>
                    <w:rPr>
                      <w:color w:val="000000"/>
                      <w:sz w:val="18"/>
                      <w:szCs w:val="18"/>
                    </w:rPr>
                  </w:pPr>
                </w:p>
                <w:p w:rsidR="00581699" w:rsidRDefault="00581699" w:rsidP="00783FB9">
                  <w:pPr>
                    <w:spacing w:line="520" w:lineRule="exact"/>
                    <w:ind w:firstLineChars="450" w:firstLine="810"/>
                    <w:rPr>
                      <w:color w:val="000000"/>
                      <w:sz w:val="18"/>
                      <w:szCs w:val="18"/>
                    </w:rPr>
                  </w:pPr>
                  <w:r>
                    <w:rPr>
                      <w:rFonts w:hint="eastAsia"/>
                      <w:color w:val="000000"/>
                      <w:sz w:val="18"/>
                      <w:szCs w:val="18"/>
                    </w:rPr>
                    <w:t>公章</w:t>
                  </w:r>
                  <w:r>
                    <w:rPr>
                      <w:rFonts w:hint="eastAsia"/>
                      <w:color w:val="000000"/>
                      <w:sz w:val="18"/>
                      <w:szCs w:val="18"/>
                    </w:rPr>
                    <w:t xml:space="preserve">        </w:t>
                  </w:r>
                  <w:r>
                    <w:rPr>
                      <w:rFonts w:hint="eastAsia"/>
                      <w:color w:val="000000"/>
                      <w:sz w:val="18"/>
                      <w:szCs w:val="18"/>
                    </w:rPr>
                    <w:t>负责人签字：</w:t>
                  </w:r>
                  <w:r>
                    <w:rPr>
                      <w:rFonts w:ascii="宋体" w:hAnsi="宋体" w:hint="eastAsia"/>
                      <w:color w:val="000000"/>
                      <w:sz w:val="18"/>
                      <w:szCs w:val="18"/>
                    </w:rPr>
                    <w:t xml:space="preserve">                         年   月   日</w:t>
                  </w:r>
                </w:p>
              </w:tc>
            </w:tr>
            <w:tr w:rsidR="00581699" w:rsidTr="00783FB9">
              <w:trPr>
                <w:cantSplit/>
                <w:trHeight w:val="1010"/>
              </w:trPr>
              <w:tc>
                <w:tcPr>
                  <w:tcW w:w="993" w:type="pct"/>
                  <w:tcBorders>
                    <w:top w:val="single" w:sz="4" w:space="0" w:color="auto"/>
                    <w:left w:val="single" w:sz="4" w:space="0" w:color="auto"/>
                    <w:bottom w:val="single" w:sz="4" w:space="0" w:color="auto"/>
                    <w:right w:val="single" w:sz="4" w:space="0" w:color="auto"/>
                  </w:tcBorders>
                  <w:noWrap/>
                  <w:vAlign w:val="center"/>
                </w:tcPr>
                <w:p w:rsidR="00581699" w:rsidRDefault="00581699" w:rsidP="00783FB9">
                  <w:pPr>
                    <w:spacing w:line="240" w:lineRule="exact"/>
                    <w:jc w:val="center"/>
                    <w:rPr>
                      <w:color w:val="000000"/>
                      <w:sz w:val="18"/>
                      <w:szCs w:val="18"/>
                    </w:rPr>
                  </w:pPr>
                  <w:r>
                    <w:rPr>
                      <w:rFonts w:hint="eastAsia"/>
                      <w:color w:val="000000"/>
                      <w:sz w:val="18"/>
                      <w:szCs w:val="18"/>
                    </w:rPr>
                    <w:t>项目承办（使用）部门</w:t>
                  </w:r>
                </w:p>
                <w:p w:rsidR="00581699" w:rsidRDefault="00581699" w:rsidP="00783FB9">
                  <w:pPr>
                    <w:spacing w:line="240" w:lineRule="exact"/>
                    <w:jc w:val="center"/>
                    <w:rPr>
                      <w:color w:val="000000"/>
                      <w:sz w:val="18"/>
                      <w:szCs w:val="18"/>
                    </w:rPr>
                  </w:pPr>
                  <w:r>
                    <w:rPr>
                      <w:rFonts w:hint="eastAsia"/>
                      <w:color w:val="000000"/>
                      <w:sz w:val="18"/>
                      <w:szCs w:val="18"/>
                    </w:rPr>
                    <w:t>分管院领导意见</w:t>
                  </w:r>
                </w:p>
              </w:tc>
              <w:tc>
                <w:tcPr>
                  <w:tcW w:w="4006" w:type="pct"/>
                  <w:gridSpan w:val="3"/>
                  <w:tcBorders>
                    <w:top w:val="single" w:sz="4" w:space="0" w:color="auto"/>
                    <w:left w:val="single" w:sz="4" w:space="0" w:color="auto"/>
                    <w:bottom w:val="single" w:sz="4" w:space="0" w:color="auto"/>
                    <w:right w:val="single" w:sz="4" w:space="0" w:color="auto"/>
                  </w:tcBorders>
                  <w:noWrap/>
                </w:tcPr>
                <w:p w:rsidR="00581699" w:rsidRDefault="00581699" w:rsidP="00581699">
                  <w:pPr>
                    <w:spacing w:line="520" w:lineRule="exact"/>
                    <w:rPr>
                      <w:color w:val="000000"/>
                      <w:sz w:val="18"/>
                      <w:szCs w:val="18"/>
                    </w:rPr>
                  </w:pPr>
                </w:p>
                <w:p w:rsidR="00581699" w:rsidRDefault="00581699" w:rsidP="00783FB9">
                  <w:pPr>
                    <w:spacing w:line="520" w:lineRule="exact"/>
                    <w:ind w:firstLineChars="450" w:firstLine="810"/>
                    <w:rPr>
                      <w:color w:val="000000"/>
                      <w:sz w:val="18"/>
                      <w:szCs w:val="18"/>
                    </w:rPr>
                  </w:pPr>
                  <w:r>
                    <w:rPr>
                      <w:rFonts w:hint="eastAsia"/>
                      <w:color w:val="000000"/>
                      <w:sz w:val="18"/>
                      <w:szCs w:val="18"/>
                    </w:rPr>
                    <w:t xml:space="preserve">            </w:t>
                  </w:r>
                  <w:r>
                    <w:rPr>
                      <w:rFonts w:hint="eastAsia"/>
                      <w:color w:val="000000"/>
                      <w:sz w:val="18"/>
                      <w:szCs w:val="18"/>
                    </w:rPr>
                    <w:t>签字：</w:t>
                  </w:r>
                  <w:r>
                    <w:rPr>
                      <w:rFonts w:ascii="宋体" w:hAnsi="宋体" w:hint="eastAsia"/>
                      <w:color w:val="000000"/>
                      <w:sz w:val="18"/>
                      <w:szCs w:val="18"/>
                    </w:rPr>
                    <w:t xml:space="preserve">                               年   月   日</w:t>
                  </w:r>
                </w:p>
              </w:tc>
            </w:tr>
          </w:tbl>
          <w:p w:rsidR="00581699" w:rsidRDefault="00581699" w:rsidP="00581699">
            <w:pPr>
              <w:spacing w:line="520" w:lineRule="exact"/>
              <w:jc w:val="right"/>
              <w:rPr>
                <w:rFonts w:ascii="仿宋_GB2312" w:eastAsia="仿宋_GB2312"/>
                <w:sz w:val="32"/>
                <w:szCs w:val="24"/>
              </w:rPr>
            </w:pPr>
            <w:r>
              <w:rPr>
                <w:rFonts w:ascii="隶书" w:eastAsia="隶书" w:hint="eastAsia"/>
              </w:rPr>
              <w:t>南京邮电大学通达学院采购招标管理工作小组制</w:t>
            </w:r>
          </w:p>
        </w:tc>
        <w:tc>
          <w:tcPr>
            <w:tcW w:w="517" w:type="pct"/>
            <w:noWrap/>
          </w:tcPr>
          <w:p w:rsidR="00581699" w:rsidRDefault="00581699" w:rsidP="00783FB9">
            <w:pPr>
              <w:spacing w:line="520" w:lineRule="exact"/>
              <w:rPr>
                <w:rFonts w:ascii="仿宋_GB2312" w:eastAsia="仿宋_GB2312"/>
                <w:sz w:val="32"/>
                <w:szCs w:val="24"/>
              </w:rPr>
            </w:pPr>
          </w:p>
        </w:tc>
      </w:tr>
    </w:tbl>
    <w:p w:rsidR="00581699" w:rsidRDefault="00581699" w:rsidP="00581699">
      <w:pPr>
        <w:widowControl/>
        <w:adjustRightInd w:val="0"/>
        <w:snapToGrid w:val="0"/>
        <w:spacing w:line="520" w:lineRule="exact"/>
        <w:jc w:val="left"/>
        <w:rPr>
          <w:rFonts w:ascii="仿宋_GB2312" w:eastAsia="仿宋_GB2312" w:hAnsi="宋体"/>
          <w:color w:val="000000"/>
          <w:spacing w:val="10"/>
          <w:kern w:val="0"/>
          <w:sz w:val="28"/>
          <w:szCs w:val="28"/>
        </w:rPr>
      </w:pPr>
    </w:p>
    <w:p w:rsidR="00581699" w:rsidRDefault="00581699" w:rsidP="00581699">
      <w:pPr>
        <w:widowControl/>
        <w:adjustRightInd w:val="0"/>
        <w:snapToGrid w:val="0"/>
        <w:spacing w:line="520" w:lineRule="exact"/>
        <w:jc w:val="left"/>
        <w:rPr>
          <w:rFonts w:ascii="仿宋_GB2312" w:eastAsia="仿宋_GB2312" w:hAnsi="宋体"/>
          <w:color w:val="000000"/>
          <w:spacing w:val="10"/>
          <w:kern w:val="0"/>
          <w:sz w:val="28"/>
          <w:szCs w:val="28"/>
        </w:rPr>
      </w:pPr>
      <w:r>
        <w:rPr>
          <w:rFonts w:ascii="仿宋_GB2312" w:eastAsia="仿宋_GB2312" w:hAnsi="宋体" w:hint="eastAsia"/>
          <w:color w:val="000000"/>
          <w:spacing w:val="10"/>
          <w:kern w:val="0"/>
          <w:sz w:val="28"/>
          <w:szCs w:val="28"/>
        </w:rPr>
        <w:lastRenderedPageBreak/>
        <w:t>附件2：</w:t>
      </w:r>
    </w:p>
    <w:p w:rsidR="00581699" w:rsidRDefault="00581699" w:rsidP="00581699">
      <w:pPr>
        <w:widowControl/>
        <w:adjustRightInd w:val="0"/>
        <w:snapToGrid w:val="0"/>
        <w:spacing w:line="520" w:lineRule="exact"/>
        <w:jc w:val="center"/>
        <w:rPr>
          <w:rFonts w:ascii="宋体" w:hAnsi="宋体" w:cs="宋体"/>
          <w:b/>
          <w:bCs/>
          <w:color w:val="000000"/>
          <w:sz w:val="28"/>
          <w:szCs w:val="28"/>
        </w:rPr>
      </w:pPr>
      <w:r>
        <w:rPr>
          <w:rFonts w:ascii="宋体" w:hAnsi="宋体" w:cs="宋体" w:hint="eastAsia"/>
          <w:b/>
          <w:bCs/>
          <w:color w:val="000000"/>
          <w:sz w:val="28"/>
          <w:szCs w:val="28"/>
        </w:rPr>
        <w:t>南京邮电大学通达学院采购招标文件会签表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5"/>
        <w:gridCol w:w="2632"/>
        <w:gridCol w:w="2010"/>
        <w:gridCol w:w="1514"/>
      </w:tblGrid>
      <w:tr w:rsidR="00581699" w:rsidTr="00783FB9">
        <w:trPr>
          <w:trHeight w:val="930"/>
        </w:trPr>
        <w:tc>
          <w:tcPr>
            <w:tcW w:w="1010" w:type="pct"/>
            <w:noWrap/>
            <w:vAlign w:val="center"/>
          </w:tcPr>
          <w:p w:rsidR="00581699" w:rsidRDefault="00581699" w:rsidP="00783FB9">
            <w:pPr>
              <w:spacing w:line="520" w:lineRule="exact"/>
              <w:jc w:val="center"/>
              <w:rPr>
                <w:sz w:val="24"/>
              </w:rPr>
            </w:pPr>
            <w:r>
              <w:rPr>
                <w:rFonts w:hint="eastAsia"/>
                <w:sz w:val="24"/>
              </w:rPr>
              <w:t>采购招标</w:t>
            </w:r>
          </w:p>
          <w:p w:rsidR="00581699" w:rsidRDefault="00581699" w:rsidP="00783FB9">
            <w:pPr>
              <w:spacing w:line="520" w:lineRule="exact"/>
              <w:jc w:val="center"/>
              <w:rPr>
                <w:sz w:val="24"/>
              </w:rPr>
            </w:pPr>
            <w:r>
              <w:rPr>
                <w:rFonts w:hint="eastAsia"/>
                <w:sz w:val="24"/>
              </w:rPr>
              <w:t>项目名称</w:t>
            </w:r>
          </w:p>
        </w:tc>
        <w:tc>
          <w:tcPr>
            <w:tcW w:w="2079" w:type="pct"/>
            <w:noWrap/>
            <w:vAlign w:val="center"/>
          </w:tcPr>
          <w:p w:rsidR="00581699" w:rsidRDefault="00581699" w:rsidP="00783FB9">
            <w:pPr>
              <w:spacing w:line="520" w:lineRule="exact"/>
              <w:jc w:val="center"/>
              <w:rPr>
                <w:sz w:val="24"/>
              </w:rPr>
            </w:pPr>
          </w:p>
        </w:tc>
        <w:tc>
          <w:tcPr>
            <w:tcW w:w="719" w:type="pct"/>
            <w:noWrap/>
            <w:vAlign w:val="center"/>
          </w:tcPr>
          <w:p w:rsidR="00581699" w:rsidRDefault="00581699" w:rsidP="00783FB9">
            <w:pPr>
              <w:spacing w:line="520" w:lineRule="exact"/>
              <w:jc w:val="center"/>
              <w:rPr>
                <w:sz w:val="24"/>
              </w:rPr>
            </w:pPr>
            <w:r>
              <w:rPr>
                <w:rFonts w:hint="eastAsia"/>
                <w:sz w:val="24"/>
              </w:rPr>
              <w:t>采购招标项目编号</w:t>
            </w:r>
          </w:p>
        </w:tc>
        <w:tc>
          <w:tcPr>
            <w:tcW w:w="1189" w:type="pct"/>
            <w:noWrap/>
            <w:vAlign w:val="center"/>
          </w:tcPr>
          <w:p w:rsidR="00581699" w:rsidRDefault="00581699" w:rsidP="00783FB9">
            <w:pPr>
              <w:spacing w:line="520" w:lineRule="exact"/>
              <w:jc w:val="center"/>
              <w:rPr>
                <w:sz w:val="24"/>
              </w:rPr>
            </w:pPr>
          </w:p>
        </w:tc>
      </w:tr>
      <w:tr w:rsidR="00581699" w:rsidTr="00783FB9">
        <w:trPr>
          <w:trHeight w:val="90"/>
        </w:trPr>
        <w:tc>
          <w:tcPr>
            <w:tcW w:w="1010" w:type="pct"/>
            <w:noWrap/>
          </w:tcPr>
          <w:p w:rsidR="00581699" w:rsidRDefault="00581699" w:rsidP="00783FB9">
            <w:pPr>
              <w:spacing w:line="520" w:lineRule="exact"/>
              <w:jc w:val="center"/>
              <w:rPr>
                <w:sz w:val="24"/>
              </w:rPr>
            </w:pPr>
          </w:p>
          <w:p w:rsidR="00581699" w:rsidRDefault="00581699" w:rsidP="00783FB9">
            <w:pPr>
              <w:spacing w:line="520" w:lineRule="exact"/>
              <w:jc w:val="center"/>
              <w:rPr>
                <w:sz w:val="24"/>
              </w:rPr>
            </w:pPr>
          </w:p>
          <w:p w:rsidR="00581699" w:rsidRDefault="00581699" w:rsidP="00783FB9">
            <w:pPr>
              <w:spacing w:line="520" w:lineRule="exact"/>
              <w:jc w:val="center"/>
              <w:rPr>
                <w:sz w:val="24"/>
              </w:rPr>
            </w:pPr>
          </w:p>
          <w:p w:rsidR="00581699" w:rsidRDefault="00581699" w:rsidP="00783FB9">
            <w:pPr>
              <w:spacing w:line="520" w:lineRule="exact"/>
              <w:rPr>
                <w:sz w:val="24"/>
              </w:rPr>
            </w:pPr>
          </w:p>
          <w:p w:rsidR="00581699" w:rsidRDefault="00581699" w:rsidP="00783FB9">
            <w:pPr>
              <w:spacing w:line="520" w:lineRule="exact"/>
              <w:jc w:val="center"/>
              <w:rPr>
                <w:sz w:val="24"/>
              </w:rPr>
            </w:pPr>
            <w:r>
              <w:rPr>
                <w:rFonts w:hint="eastAsia"/>
                <w:sz w:val="24"/>
              </w:rPr>
              <w:t>招标文件</w:t>
            </w:r>
          </w:p>
          <w:p w:rsidR="00581699" w:rsidRDefault="00581699" w:rsidP="00783FB9">
            <w:pPr>
              <w:spacing w:line="520" w:lineRule="exact"/>
              <w:jc w:val="center"/>
              <w:rPr>
                <w:sz w:val="24"/>
              </w:rPr>
            </w:pPr>
            <w:r>
              <w:rPr>
                <w:rFonts w:hint="eastAsia"/>
                <w:sz w:val="24"/>
              </w:rPr>
              <w:t>主要内容</w:t>
            </w:r>
          </w:p>
        </w:tc>
        <w:tc>
          <w:tcPr>
            <w:tcW w:w="3989" w:type="pct"/>
            <w:gridSpan w:val="3"/>
            <w:noWrap/>
          </w:tcPr>
          <w:p w:rsidR="00581699" w:rsidRDefault="00581699" w:rsidP="00783FB9">
            <w:pPr>
              <w:spacing w:line="520" w:lineRule="exact"/>
              <w:rPr>
                <w:sz w:val="24"/>
              </w:rPr>
            </w:pPr>
          </w:p>
          <w:p w:rsidR="00581699" w:rsidRDefault="00581699" w:rsidP="00783FB9">
            <w:pPr>
              <w:spacing w:line="520" w:lineRule="exact"/>
              <w:rPr>
                <w:sz w:val="24"/>
              </w:rPr>
            </w:pPr>
          </w:p>
          <w:p w:rsidR="00581699" w:rsidRDefault="00581699" w:rsidP="00783FB9">
            <w:pPr>
              <w:spacing w:line="520" w:lineRule="exact"/>
              <w:jc w:val="center"/>
              <w:rPr>
                <w:sz w:val="24"/>
              </w:rPr>
            </w:pPr>
          </w:p>
          <w:p w:rsidR="007537BF" w:rsidRDefault="007537BF" w:rsidP="00783FB9">
            <w:pPr>
              <w:spacing w:line="520" w:lineRule="exact"/>
              <w:rPr>
                <w:sz w:val="24"/>
              </w:rPr>
            </w:pPr>
          </w:p>
          <w:p w:rsidR="00581699" w:rsidRDefault="00581699" w:rsidP="00783FB9">
            <w:pPr>
              <w:spacing w:line="520" w:lineRule="exact"/>
              <w:jc w:val="center"/>
              <w:rPr>
                <w:sz w:val="24"/>
              </w:rPr>
            </w:pPr>
            <w:r>
              <w:rPr>
                <w:rFonts w:hint="eastAsia"/>
                <w:sz w:val="24"/>
              </w:rPr>
              <w:t xml:space="preserve">         </w:t>
            </w:r>
            <w:r>
              <w:rPr>
                <w:rFonts w:hint="eastAsia"/>
                <w:sz w:val="24"/>
              </w:rPr>
              <w:t>经办人</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81699" w:rsidTr="00783FB9">
        <w:trPr>
          <w:trHeight w:val="1464"/>
        </w:trPr>
        <w:tc>
          <w:tcPr>
            <w:tcW w:w="1010" w:type="pct"/>
            <w:noWrap/>
            <w:vAlign w:val="center"/>
          </w:tcPr>
          <w:p w:rsidR="00581699" w:rsidRDefault="00581699" w:rsidP="00783FB9">
            <w:pPr>
              <w:spacing w:line="520" w:lineRule="exact"/>
              <w:jc w:val="center"/>
              <w:rPr>
                <w:sz w:val="24"/>
              </w:rPr>
            </w:pPr>
            <w:r>
              <w:rPr>
                <w:rFonts w:hint="eastAsia"/>
                <w:sz w:val="24"/>
              </w:rPr>
              <w:t>项目承办</w:t>
            </w:r>
          </w:p>
          <w:p w:rsidR="00581699" w:rsidRDefault="00581699" w:rsidP="00783FB9">
            <w:pPr>
              <w:spacing w:line="520" w:lineRule="exact"/>
              <w:jc w:val="center"/>
              <w:rPr>
                <w:sz w:val="24"/>
              </w:rPr>
            </w:pPr>
            <w:r>
              <w:rPr>
                <w:rFonts w:hint="eastAsia"/>
                <w:sz w:val="24"/>
              </w:rPr>
              <w:t>（使用）</w:t>
            </w:r>
          </w:p>
          <w:p w:rsidR="00581699" w:rsidRDefault="00581699" w:rsidP="00783FB9">
            <w:pPr>
              <w:spacing w:line="520" w:lineRule="exact"/>
              <w:jc w:val="center"/>
              <w:rPr>
                <w:sz w:val="24"/>
              </w:rPr>
            </w:pPr>
            <w:r>
              <w:rPr>
                <w:rFonts w:hint="eastAsia"/>
                <w:sz w:val="24"/>
              </w:rPr>
              <w:t>部门意见</w:t>
            </w:r>
          </w:p>
        </w:tc>
        <w:tc>
          <w:tcPr>
            <w:tcW w:w="3989" w:type="pct"/>
            <w:gridSpan w:val="3"/>
            <w:noWrap/>
          </w:tcPr>
          <w:p w:rsidR="00581699" w:rsidRDefault="00581699" w:rsidP="007537BF">
            <w:pPr>
              <w:spacing w:line="520" w:lineRule="exact"/>
              <w:rPr>
                <w:sz w:val="24"/>
              </w:rPr>
            </w:pPr>
          </w:p>
          <w:p w:rsidR="007537BF" w:rsidRDefault="007537BF" w:rsidP="007537BF">
            <w:pPr>
              <w:spacing w:line="520" w:lineRule="exact"/>
              <w:rPr>
                <w:sz w:val="24"/>
              </w:rPr>
            </w:pPr>
          </w:p>
          <w:p w:rsidR="00581699" w:rsidRDefault="00581699" w:rsidP="00783FB9">
            <w:pPr>
              <w:spacing w:line="520" w:lineRule="exact"/>
              <w:jc w:val="center"/>
              <w:rPr>
                <w:sz w:val="24"/>
              </w:rPr>
            </w:pPr>
            <w:r>
              <w:rPr>
                <w:rFonts w:hint="eastAsia"/>
                <w:sz w:val="24"/>
              </w:rPr>
              <w:t xml:space="preserve">      </w:t>
            </w:r>
            <w:r w:rsidR="007537BF">
              <w:rPr>
                <w:rFonts w:hint="eastAsia"/>
                <w:sz w:val="24"/>
              </w:rPr>
              <w:t xml:space="preserve"> </w:t>
            </w:r>
            <w:r>
              <w:rPr>
                <w:rFonts w:hint="eastAsia"/>
                <w:sz w:val="24"/>
              </w:rPr>
              <w:t xml:space="preserve">  </w:t>
            </w:r>
            <w:r>
              <w:rPr>
                <w:rFonts w:hint="eastAsia"/>
                <w:sz w:val="24"/>
              </w:rPr>
              <w:t>签</w:t>
            </w:r>
            <w:r>
              <w:rPr>
                <w:rFonts w:hint="eastAsia"/>
                <w:sz w:val="24"/>
              </w:rPr>
              <w:t xml:space="preserve">  </w:t>
            </w:r>
            <w:r>
              <w:rPr>
                <w:rFonts w:hint="eastAsia"/>
                <w:sz w:val="24"/>
              </w:rPr>
              <w:t>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81699" w:rsidTr="00783FB9">
        <w:trPr>
          <w:trHeight w:val="1304"/>
        </w:trPr>
        <w:tc>
          <w:tcPr>
            <w:tcW w:w="1010" w:type="pct"/>
            <w:noWrap/>
            <w:vAlign w:val="center"/>
          </w:tcPr>
          <w:p w:rsidR="00581699" w:rsidRDefault="00581699" w:rsidP="00783FB9">
            <w:pPr>
              <w:spacing w:line="520" w:lineRule="exact"/>
              <w:jc w:val="center"/>
              <w:rPr>
                <w:sz w:val="24"/>
              </w:rPr>
            </w:pPr>
            <w:r>
              <w:rPr>
                <w:rFonts w:hint="eastAsia"/>
                <w:sz w:val="24"/>
              </w:rPr>
              <w:t>采购招标管理工作小组</w:t>
            </w:r>
          </w:p>
          <w:p w:rsidR="00581699" w:rsidRDefault="00581699" w:rsidP="00783FB9">
            <w:pPr>
              <w:spacing w:line="520" w:lineRule="exact"/>
              <w:jc w:val="center"/>
              <w:rPr>
                <w:sz w:val="24"/>
              </w:rPr>
            </w:pPr>
            <w:r>
              <w:rPr>
                <w:rFonts w:hint="eastAsia"/>
                <w:sz w:val="24"/>
              </w:rPr>
              <w:t>意</w:t>
            </w:r>
            <w:r>
              <w:rPr>
                <w:rFonts w:hint="eastAsia"/>
                <w:sz w:val="24"/>
              </w:rPr>
              <w:t xml:space="preserve">  </w:t>
            </w:r>
            <w:r>
              <w:rPr>
                <w:rFonts w:hint="eastAsia"/>
                <w:sz w:val="24"/>
              </w:rPr>
              <w:t>见</w:t>
            </w:r>
          </w:p>
        </w:tc>
        <w:tc>
          <w:tcPr>
            <w:tcW w:w="3989" w:type="pct"/>
            <w:gridSpan w:val="3"/>
            <w:noWrap/>
          </w:tcPr>
          <w:p w:rsidR="00581699" w:rsidRDefault="00581699" w:rsidP="00783FB9">
            <w:pPr>
              <w:spacing w:line="520" w:lineRule="exact"/>
              <w:rPr>
                <w:sz w:val="24"/>
              </w:rPr>
            </w:pPr>
          </w:p>
          <w:p w:rsidR="00581699" w:rsidRDefault="00581699" w:rsidP="00783FB9">
            <w:pPr>
              <w:spacing w:line="520" w:lineRule="exact"/>
              <w:jc w:val="center"/>
              <w:rPr>
                <w:sz w:val="24"/>
              </w:rPr>
            </w:pPr>
          </w:p>
          <w:p w:rsidR="00581699" w:rsidRDefault="00581699" w:rsidP="00783FB9">
            <w:pPr>
              <w:spacing w:line="520" w:lineRule="exact"/>
              <w:jc w:val="center"/>
              <w:rPr>
                <w:sz w:val="24"/>
              </w:rPr>
            </w:pPr>
          </w:p>
          <w:p w:rsidR="00581699" w:rsidRDefault="00581699" w:rsidP="00783FB9">
            <w:pPr>
              <w:spacing w:line="520" w:lineRule="exact"/>
              <w:jc w:val="center"/>
              <w:rPr>
                <w:sz w:val="24"/>
              </w:rPr>
            </w:pPr>
            <w:r>
              <w:rPr>
                <w:rFonts w:hint="eastAsia"/>
                <w:sz w:val="24"/>
              </w:rPr>
              <w:t xml:space="preserve">         </w:t>
            </w:r>
            <w:r>
              <w:rPr>
                <w:rFonts w:hint="eastAsia"/>
                <w:sz w:val="24"/>
              </w:rPr>
              <w:t>签</w:t>
            </w:r>
            <w:r>
              <w:rPr>
                <w:rFonts w:hint="eastAsia"/>
                <w:sz w:val="24"/>
              </w:rPr>
              <w:t xml:space="preserve">  </w:t>
            </w:r>
            <w:r>
              <w:rPr>
                <w:rFonts w:hint="eastAsia"/>
                <w:sz w:val="24"/>
              </w:rPr>
              <w:t>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81699" w:rsidTr="00783FB9">
        <w:trPr>
          <w:trHeight w:val="1304"/>
        </w:trPr>
        <w:tc>
          <w:tcPr>
            <w:tcW w:w="1010" w:type="pct"/>
            <w:tcBorders>
              <w:bottom w:val="single" w:sz="4" w:space="0" w:color="auto"/>
            </w:tcBorders>
            <w:noWrap/>
            <w:vAlign w:val="center"/>
          </w:tcPr>
          <w:p w:rsidR="00581699" w:rsidRDefault="00581699" w:rsidP="00783FB9">
            <w:pPr>
              <w:spacing w:line="520" w:lineRule="exact"/>
              <w:jc w:val="center"/>
              <w:rPr>
                <w:sz w:val="24"/>
              </w:rPr>
            </w:pPr>
            <w:r>
              <w:rPr>
                <w:rFonts w:hint="eastAsia"/>
                <w:sz w:val="24"/>
              </w:rPr>
              <w:t>采购招标管理领导小组意见</w:t>
            </w:r>
          </w:p>
        </w:tc>
        <w:tc>
          <w:tcPr>
            <w:tcW w:w="3989" w:type="pct"/>
            <w:gridSpan w:val="3"/>
            <w:tcBorders>
              <w:bottom w:val="single" w:sz="4" w:space="0" w:color="auto"/>
            </w:tcBorders>
            <w:noWrap/>
          </w:tcPr>
          <w:p w:rsidR="00581699" w:rsidRDefault="00581699" w:rsidP="00783FB9">
            <w:pPr>
              <w:spacing w:line="520" w:lineRule="exact"/>
              <w:rPr>
                <w:sz w:val="24"/>
              </w:rPr>
            </w:pPr>
          </w:p>
          <w:p w:rsidR="00581699" w:rsidRDefault="00581699" w:rsidP="00783FB9">
            <w:pPr>
              <w:spacing w:line="520" w:lineRule="exact"/>
              <w:rPr>
                <w:sz w:val="24"/>
              </w:rPr>
            </w:pPr>
          </w:p>
          <w:p w:rsidR="00581699" w:rsidRDefault="00581699" w:rsidP="00783FB9">
            <w:pPr>
              <w:spacing w:line="520" w:lineRule="exact"/>
              <w:jc w:val="center"/>
              <w:rPr>
                <w:sz w:val="24"/>
              </w:rPr>
            </w:pPr>
          </w:p>
          <w:p w:rsidR="00581699" w:rsidRDefault="00581699" w:rsidP="00783FB9">
            <w:pPr>
              <w:spacing w:line="520" w:lineRule="exact"/>
              <w:jc w:val="center"/>
              <w:rPr>
                <w:sz w:val="24"/>
              </w:rPr>
            </w:pPr>
          </w:p>
          <w:p w:rsidR="00581699" w:rsidRDefault="00581699" w:rsidP="00783FB9">
            <w:pPr>
              <w:spacing w:line="520" w:lineRule="exact"/>
              <w:jc w:val="center"/>
              <w:rPr>
                <w:sz w:val="24"/>
              </w:rPr>
            </w:pPr>
            <w:r>
              <w:rPr>
                <w:rFonts w:hint="eastAsia"/>
                <w:sz w:val="24"/>
              </w:rPr>
              <w:t xml:space="preserve">          </w:t>
            </w:r>
            <w:r>
              <w:rPr>
                <w:rFonts w:hint="eastAsia"/>
                <w:sz w:val="24"/>
              </w:rPr>
              <w:t>签</w:t>
            </w:r>
            <w:r>
              <w:rPr>
                <w:rFonts w:hint="eastAsia"/>
                <w:sz w:val="24"/>
              </w:rPr>
              <w:t xml:space="preserve">  </w:t>
            </w:r>
            <w:r>
              <w:rPr>
                <w:rFonts w:hint="eastAsia"/>
                <w:sz w:val="24"/>
              </w:rPr>
              <w:t>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581699" w:rsidRDefault="00581699" w:rsidP="00581699">
      <w:pPr>
        <w:spacing w:line="520" w:lineRule="exact"/>
        <w:ind w:firstLineChars="2000" w:firstLine="4200"/>
        <w:rPr>
          <w:rFonts w:ascii="仿宋_GB2312" w:eastAsia="仿宋_GB2312" w:hAnsi="宋体"/>
          <w:color w:val="000000"/>
          <w:spacing w:val="10"/>
          <w:kern w:val="0"/>
          <w:sz w:val="30"/>
          <w:szCs w:val="30"/>
        </w:rPr>
      </w:pPr>
      <w:r>
        <w:rPr>
          <w:rFonts w:ascii="隶书" w:eastAsia="隶书" w:hint="eastAsia"/>
        </w:rPr>
        <w:t>南京邮电大学通达学院采购招标管理工作小组制</w:t>
      </w:r>
    </w:p>
    <w:p w:rsidR="00581699" w:rsidRDefault="00581699" w:rsidP="00581699">
      <w:pPr>
        <w:spacing w:line="520" w:lineRule="exact"/>
        <w:rPr>
          <w:rFonts w:ascii="仿宋_GB2312" w:eastAsia="仿宋_GB2312" w:hAnsi="宋体"/>
          <w:color w:val="000000"/>
          <w:spacing w:val="10"/>
          <w:kern w:val="0"/>
          <w:sz w:val="30"/>
          <w:szCs w:val="30"/>
        </w:rPr>
      </w:pPr>
    </w:p>
    <w:p w:rsidR="00581699" w:rsidRDefault="00581699" w:rsidP="00581699">
      <w:pPr>
        <w:spacing w:line="520" w:lineRule="exact"/>
        <w:rPr>
          <w:rFonts w:eastAsia="仿宋_GB2312"/>
          <w:color w:val="000000"/>
          <w:spacing w:val="10"/>
          <w:kern w:val="0"/>
          <w:sz w:val="30"/>
          <w:szCs w:val="30"/>
        </w:rPr>
      </w:pPr>
      <w:r>
        <w:rPr>
          <w:rFonts w:ascii="仿宋_GB2312" w:eastAsia="仿宋_GB2312" w:hAnsi="宋体" w:hint="eastAsia"/>
          <w:color w:val="000000"/>
          <w:spacing w:val="10"/>
          <w:kern w:val="0"/>
          <w:sz w:val="30"/>
          <w:szCs w:val="30"/>
        </w:rPr>
        <w:lastRenderedPageBreak/>
        <w:t>附件3</w:t>
      </w:r>
      <w:r>
        <w:rPr>
          <w:rFonts w:eastAsia="仿宋_GB2312" w:hint="eastAsia"/>
          <w:color w:val="000000"/>
          <w:spacing w:val="10"/>
          <w:kern w:val="0"/>
          <w:sz w:val="30"/>
          <w:szCs w:val="30"/>
        </w:rPr>
        <w:t>:</w:t>
      </w:r>
    </w:p>
    <w:p w:rsidR="00581699" w:rsidRDefault="00581699" w:rsidP="00581699">
      <w:pPr>
        <w:widowControl/>
        <w:adjustRightInd w:val="0"/>
        <w:snapToGrid w:val="0"/>
        <w:spacing w:line="520" w:lineRule="exact"/>
        <w:jc w:val="center"/>
        <w:rPr>
          <w:rFonts w:ascii="宋体" w:hAnsi="宋体" w:cs="宋体"/>
          <w:b/>
          <w:bCs/>
          <w:color w:val="000000"/>
          <w:sz w:val="32"/>
          <w:szCs w:val="32"/>
        </w:rPr>
      </w:pPr>
      <w:r>
        <w:rPr>
          <w:rFonts w:ascii="宋体" w:hAnsi="宋体" w:cs="宋体" w:hint="eastAsia"/>
          <w:b/>
          <w:bCs/>
          <w:color w:val="000000"/>
          <w:sz w:val="32"/>
          <w:szCs w:val="32"/>
        </w:rPr>
        <w:t>南京邮电大学通达学院采购招标项目合同会签表</w:t>
      </w:r>
    </w:p>
    <w:p w:rsidR="00581699" w:rsidRDefault="00581699" w:rsidP="00581699">
      <w:pPr>
        <w:spacing w:line="520" w:lineRule="exact"/>
        <w:ind w:firstLineChars="1350" w:firstLine="2835"/>
        <w:jc w:val="right"/>
        <w:rPr>
          <w:rFonts w:ascii="隶书" w:eastAsia="隶书"/>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3"/>
        <w:gridCol w:w="3025"/>
        <w:gridCol w:w="1299"/>
        <w:gridCol w:w="2124"/>
      </w:tblGrid>
      <w:tr w:rsidR="00581699" w:rsidTr="00783FB9">
        <w:trPr>
          <w:trHeight w:val="624"/>
        </w:trPr>
        <w:tc>
          <w:tcPr>
            <w:tcW w:w="1002" w:type="pct"/>
            <w:noWrap/>
            <w:vAlign w:val="center"/>
          </w:tcPr>
          <w:p w:rsidR="00581699" w:rsidRDefault="00581699" w:rsidP="00783FB9">
            <w:pPr>
              <w:spacing w:line="520" w:lineRule="exact"/>
              <w:jc w:val="center"/>
              <w:rPr>
                <w:sz w:val="24"/>
              </w:rPr>
            </w:pPr>
            <w:r>
              <w:rPr>
                <w:rFonts w:hint="eastAsia"/>
                <w:sz w:val="24"/>
              </w:rPr>
              <w:t>项目名称</w:t>
            </w:r>
          </w:p>
        </w:tc>
        <w:tc>
          <w:tcPr>
            <w:tcW w:w="1875" w:type="pct"/>
            <w:noWrap/>
          </w:tcPr>
          <w:p w:rsidR="00581699" w:rsidRDefault="00581699" w:rsidP="00783FB9">
            <w:pPr>
              <w:spacing w:line="520" w:lineRule="exact"/>
              <w:rPr>
                <w:sz w:val="24"/>
              </w:rPr>
            </w:pPr>
          </w:p>
        </w:tc>
        <w:tc>
          <w:tcPr>
            <w:tcW w:w="805" w:type="pct"/>
            <w:noWrap/>
            <w:vAlign w:val="center"/>
          </w:tcPr>
          <w:p w:rsidR="00581699" w:rsidRDefault="00581699" w:rsidP="00783FB9">
            <w:pPr>
              <w:spacing w:line="520" w:lineRule="exact"/>
              <w:rPr>
                <w:sz w:val="24"/>
              </w:rPr>
            </w:pPr>
            <w:r>
              <w:rPr>
                <w:rFonts w:hint="eastAsia"/>
                <w:sz w:val="24"/>
              </w:rPr>
              <w:t>项目编号</w:t>
            </w:r>
          </w:p>
        </w:tc>
        <w:tc>
          <w:tcPr>
            <w:tcW w:w="1317" w:type="pct"/>
            <w:noWrap/>
          </w:tcPr>
          <w:p w:rsidR="00581699" w:rsidRDefault="00581699" w:rsidP="00783FB9">
            <w:pPr>
              <w:spacing w:line="520" w:lineRule="exact"/>
              <w:rPr>
                <w:sz w:val="24"/>
              </w:rPr>
            </w:pPr>
          </w:p>
        </w:tc>
      </w:tr>
      <w:tr w:rsidR="00581699" w:rsidTr="00783FB9">
        <w:trPr>
          <w:trHeight w:val="624"/>
        </w:trPr>
        <w:tc>
          <w:tcPr>
            <w:tcW w:w="1002" w:type="pct"/>
            <w:noWrap/>
            <w:vAlign w:val="center"/>
          </w:tcPr>
          <w:p w:rsidR="00581699" w:rsidRDefault="00581699" w:rsidP="00783FB9">
            <w:pPr>
              <w:spacing w:line="520" w:lineRule="exact"/>
              <w:jc w:val="center"/>
              <w:rPr>
                <w:sz w:val="24"/>
              </w:rPr>
            </w:pPr>
            <w:r>
              <w:rPr>
                <w:rFonts w:hint="eastAsia"/>
                <w:sz w:val="24"/>
              </w:rPr>
              <w:t>中标单位</w:t>
            </w:r>
          </w:p>
        </w:tc>
        <w:tc>
          <w:tcPr>
            <w:tcW w:w="3997" w:type="pct"/>
            <w:gridSpan w:val="3"/>
            <w:noWrap/>
          </w:tcPr>
          <w:p w:rsidR="00581699" w:rsidRDefault="00581699" w:rsidP="00783FB9">
            <w:pPr>
              <w:spacing w:line="520" w:lineRule="exact"/>
              <w:rPr>
                <w:sz w:val="24"/>
              </w:rPr>
            </w:pPr>
          </w:p>
        </w:tc>
      </w:tr>
      <w:tr w:rsidR="00581699" w:rsidTr="00783FB9">
        <w:trPr>
          <w:trHeight w:val="624"/>
        </w:trPr>
        <w:tc>
          <w:tcPr>
            <w:tcW w:w="1002" w:type="pct"/>
            <w:noWrap/>
            <w:vAlign w:val="center"/>
          </w:tcPr>
          <w:p w:rsidR="00581699" w:rsidRDefault="00581699" w:rsidP="00783FB9">
            <w:pPr>
              <w:spacing w:line="520" w:lineRule="exact"/>
              <w:jc w:val="center"/>
              <w:rPr>
                <w:sz w:val="24"/>
              </w:rPr>
            </w:pPr>
            <w:r>
              <w:rPr>
                <w:rFonts w:hint="eastAsia"/>
                <w:sz w:val="24"/>
              </w:rPr>
              <w:t>中标金额</w:t>
            </w:r>
          </w:p>
        </w:tc>
        <w:tc>
          <w:tcPr>
            <w:tcW w:w="1875" w:type="pct"/>
            <w:noWrap/>
          </w:tcPr>
          <w:p w:rsidR="00581699" w:rsidRDefault="00581699" w:rsidP="00783FB9">
            <w:pPr>
              <w:spacing w:line="520" w:lineRule="exact"/>
              <w:rPr>
                <w:sz w:val="24"/>
              </w:rPr>
            </w:pPr>
          </w:p>
        </w:tc>
        <w:tc>
          <w:tcPr>
            <w:tcW w:w="805" w:type="pct"/>
            <w:noWrap/>
            <w:vAlign w:val="center"/>
          </w:tcPr>
          <w:p w:rsidR="00581699" w:rsidRDefault="00581699" w:rsidP="00783FB9">
            <w:pPr>
              <w:spacing w:line="520" w:lineRule="exact"/>
              <w:jc w:val="center"/>
              <w:rPr>
                <w:sz w:val="24"/>
              </w:rPr>
            </w:pPr>
            <w:r>
              <w:rPr>
                <w:rFonts w:hint="eastAsia"/>
                <w:sz w:val="24"/>
              </w:rPr>
              <w:t>资金来源</w:t>
            </w:r>
          </w:p>
        </w:tc>
        <w:tc>
          <w:tcPr>
            <w:tcW w:w="1317" w:type="pct"/>
            <w:noWrap/>
          </w:tcPr>
          <w:p w:rsidR="00581699" w:rsidRDefault="00581699" w:rsidP="00783FB9">
            <w:pPr>
              <w:spacing w:line="520" w:lineRule="exact"/>
              <w:rPr>
                <w:sz w:val="24"/>
              </w:rPr>
            </w:pPr>
          </w:p>
        </w:tc>
      </w:tr>
      <w:tr w:rsidR="00581699" w:rsidTr="00783FB9">
        <w:trPr>
          <w:trHeight w:val="624"/>
        </w:trPr>
        <w:tc>
          <w:tcPr>
            <w:tcW w:w="1002" w:type="pct"/>
            <w:vMerge w:val="restart"/>
            <w:noWrap/>
            <w:vAlign w:val="center"/>
          </w:tcPr>
          <w:p w:rsidR="00581699" w:rsidRDefault="00581699" w:rsidP="00783FB9">
            <w:pPr>
              <w:spacing w:line="520" w:lineRule="exact"/>
              <w:jc w:val="center"/>
              <w:rPr>
                <w:sz w:val="24"/>
              </w:rPr>
            </w:pPr>
            <w:r>
              <w:rPr>
                <w:rFonts w:hint="eastAsia"/>
                <w:sz w:val="24"/>
              </w:rPr>
              <w:t>合同会签</w:t>
            </w:r>
          </w:p>
          <w:p w:rsidR="00581699" w:rsidRDefault="00581699" w:rsidP="00783FB9">
            <w:pPr>
              <w:spacing w:line="520" w:lineRule="exact"/>
              <w:jc w:val="center"/>
              <w:rPr>
                <w:sz w:val="24"/>
              </w:rPr>
            </w:pPr>
            <w:r>
              <w:rPr>
                <w:rFonts w:hint="eastAsia"/>
                <w:sz w:val="24"/>
              </w:rPr>
              <w:t>项目附件</w:t>
            </w:r>
          </w:p>
        </w:tc>
        <w:tc>
          <w:tcPr>
            <w:tcW w:w="1875" w:type="pct"/>
            <w:noWrap/>
            <w:vAlign w:val="center"/>
          </w:tcPr>
          <w:p w:rsidR="00581699" w:rsidRDefault="00581699" w:rsidP="00783FB9">
            <w:pPr>
              <w:spacing w:line="520" w:lineRule="exact"/>
              <w:jc w:val="center"/>
              <w:rPr>
                <w:sz w:val="24"/>
              </w:rPr>
            </w:pPr>
            <w:r>
              <w:rPr>
                <w:rFonts w:hint="eastAsia"/>
                <w:sz w:val="24"/>
              </w:rPr>
              <w:t>1.</w:t>
            </w:r>
            <w:r>
              <w:rPr>
                <w:rFonts w:hint="eastAsia"/>
                <w:sz w:val="24"/>
              </w:rPr>
              <w:t>项目招标文件</w:t>
            </w:r>
          </w:p>
        </w:tc>
        <w:tc>
          <w:tcPr>
            <w:tcW w:w="2122" w:type="pct"/>
            <w:gridSpan w:val="2"/>
            <w:noWrap/>
            <w:vAlign w:val="center"/>
          </w:tcPr>
          <w:p w:rsidR="00581699" w:rsidRDefault="00581699" w:rsidP="00783FB9">
            <w:pPr>
              <w:spacing w:line="520" w:lineRule="exact"/>
              <w:jc w:val="center"/>
              <w:rPr>
                <w:sz w:val="24"/>
              </w:rPr>
            </w:pPr>
            <w:r>
              <w:rPr>
                <w:rFonts w:hint="eastAsia"/>
                <w:sz w:val="24"/>
              </w:rPr>
              <w:t>2.</w:t>
            </w:r>
            <w:r>
              <w:rPr>
                <w:rFonts w:hint="eastAsia"/>
                <w:sz w:val="24"/>
              </w:rPr>
              <w:t>项目投标文件</w:t>
            </w:r>
          </w:p>
        </w:tc>
      </w:tr>
      <w:tr w:rsidR="00581699" w:rsidTr="00783FB9">
        <w:trPr>
          <w:trHeight w:val="624"/>
        </w:trPr>
        <w:tc>
          <w:tcPr>
            <w:tcW w:w="1002" w:type="pct"/>
            <w:vMerge/>
            <w:noWrap/>
            <w:vAlign w:val="center"/>
          </w:tcPr>
          <w:p w:rsidR="00581699" w:rsidRDefault="00581699" w:rsidP="00783FB9">
            <w:pPr>
              <w:spacing w:line="520" w:lineRule="exact"/>
              <w:jc w:val="center"/>
              <w:rPr>
                <w:sz w:val="24"/>
              </w:rPr>
            </w:pPr>
          </w:p>
        </w:tc>
        <w:tc>
          <w:tcPr>
            <w:tcW w:w="1875" w:type="pct"/>
            <w:noWrap/>
            <w:vAlign w:val="center"/>
          </w:tcPr>
          <w:p w:rsidR="00581699" w:rsidRDefault="00581699" w:rsidP="00783FB9">
            <w:pPr>
              <w:spacing w:line="520" w:lineRule="exact"/>
              <w:rPr>
                <w:sz w:val="24"/>
              </w:rPr>
            </w:pPr>
            <w:r>
              <w:rPr>
                <w:rFonts w:hint="eastAsia"/>
                <w:sz w:val="24"/>
              </w:rPr>
              <w:t xml:space="preserve">       3.</w:t>
            </w:r>
            <w:r>
              <w:rPr>
                <w:rFonts w:hint="eastAsia"/>
                <w:sz w:val="24"/>
              </w:rPr>
              <w:t>合同草案</w:t>
            </w:r>
          </w:p>
        </w:tc>
        <w:tc>
          <w:tcPr>
            <w:tcW w:w="2122" w:type="pct"/>
            <w:gridSpan w:val="2"/>
            <w:noWrap/>
            <w:vAlign w:val="center"/>
          </w:tcPr>
          <w:p w:rsidR="00581699" w:rsidRDefault="00581699" w:rsidP="00783FB9">
            <w:pPr>
              <w:spacing w:line="520" w:lineRule="exact"/>
              <w:ind w:firstLineChars="350" w:firstLine="840"/>
              <w:rPr>
                <w:sz w:val="24"/>
              </w:rPr>
            </w:pPr>
          </w:p>
        </w:tc>
      </w:tr>
      <w:tr w:rsidR="00581699" w:rsidTr="00783FB9">
        <w:trPr>
          <w:trHeight w:val="1803"/>
        </w:trPr>
        <w:tc>
          <w:tcPr>
            <w:tcW w:w="1002" w:type="pct"/>
            <w:noWrap/>
            <w:vAlign w:val="center"/>
          </w:tcPr>
          <w:p w:rsidR="00581699" w:rsidRDefault="00581699" w:rsidP="00783FB9">
            <w:pPr>
              <w:spacing w:line="520" w:lineRule="exact"/>
              <w:jc w:val="center"/>
              <w:rPr>
                <w:sz w:val="24"/>
              </w:rPr>
            </w:pPr>
            <w:r>
              <w:rPr>
                <w:rFonts w:hint="eastAsia"/>
                <w:sz w:val="24"/>
              </w:rPr>
              <w:t>合同主要内容</w:t>
            </w:r>
          </w:p>
        </w:tc>
        <w:tc>
          <w:tcPr>
            <w:tcW w:w="3997" w:type="pct"/>
            <w:gridSpan w:val="3"/>
            <w:noWrap/>
          </w:tcPr>
          <w:p w:rsidR="00581699" w:rsidRDefault="006B56EC" w:rsidP="00783FB9">
            <w:pPr>
              <w:spacing w:line="520" w:lineRule="exact"/>
              <w:rPr>
                <w:sz w:val="24"/>
              </w:rPr>
            </w:pPr>
            <w:r>
              <w:rPr>
                <w:sz w:val="24"/>
              </w:rPr>
              <w:t>付款方式：</w:t>
            </w:r>
          </w:p>
          <w:p w:rsidR="00581699" w:rsidRDefault="00581699" w:rsidP="00783FB9">
            <w:pPr>
              <w:spacing w:line="520" w:lineRule="exact"/>
              <w:rPr>
                <w:sz w:val="24"/>
              </w:rPr>
            </w:pPr>
          </w:p>
          <w:p w:rsidR="00581699" w:rsidRDefault="00581699" w:rsidP="00783FB9">
            <w:pPr>
              <w:spacing w:line="520" w:lineRule="exact"/>
              <w:ind w:firstLineChars="950" w:firstLine="2280"/>
              <w:rPr>
                <w:sz w:val="24"/>
              </w:rPr>
            </w:pPr>
            <w:r>
              <w:rPr>
                <w:rFonts w:hint="eastAsia"/>
                <w:sz w:val="24"/>
              </w:rPr>
              <w:t>经办人：</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81699" w:rsidTr="00783FB9">
        <w:trPr>
          <w:trHeight w:val="1088"/>
        </w:trPr>
        <w:tc>
          <w:tcPr>
            <w:tcW w:w="1002" w:type="pct"/>
            <w:noWrap/>
            <w:vAlign w:val="center"/>
          </w:tcPr>
          <w:p w:rsidR="00581699" w:rsidRDefault="00581699" w:rsidP="00783FB9">
            <w:pPr>
              <w:spacing w:line="240" w:lineRule="exact"/>
              <w:jc w:val="center"/>
              <w:rPr>
                <w:sz w:val="24"/>
              </w:rPr>
            </w:pPr>
            <w:r>
              <w:rPr>
                <w:rFonts w:hint="eastAsia"/>
                <w:sz w:val="24"/>
              </w:rPr>
              <w:t>项目承办</w:t>
            </w:r>
          </w:p>
          <w:p w:rsidR="00581699" w:rsidRDefault="00581699" w:rsidP="00783FB9">
            <w:pPr>
              <w:spacing w:line="240" w:lineRule="exact"/>
              <w:jc w:val="center"/>
              <w:rPr>
                <w:sz w:val="24"/>
              </w:rPr>
            </w:pPr>
            <w:r>
              <w:rPr>
                <w:rFonts w:hint="eastAsia"/>
                <w:sz w:val="24"/>
              </w:rPr>
              <w:t>（使用）</w:t>
            </w:r>
          </w:p>
          <w:p w:rsidR="00581699" w:rsidRDefault="00581699" w:rsidP="00783FB9">
            <w:pPr>
              <w:spacing w:line="240" w:lineRule="exact"/>
              <w:jc w:val="center"/>
              <w:rPr>
                <w:sz w:val="24"/>
              </w:rPr>
            </w:pPr>
            <w:r>
              <w:rPr>
                <w:rFonts w:hint="eastAsia"/>
                <w:sz w:val="24"/>
              </w:rPr>
              <w:t>部门意见</w:t>
            </w:r>
          </w:p>
        </w:tc>
        <w:tc>
          <w:tcPr>
            <w:tcW w:w="3997" w:type="pct"/>
            <w:gridSpan w:val="3"/>
            <w:noWrap/>
          </w:tcPr>
          <w:p w:rsidR="00581699" w:rsidRDefault="00581699" w:rsidP="00783FB9">
            <w:pPr>
              <w:spacing w:line="520" w:lineRule="exact"/>
              <w:rPr>
                <w:sz w:val="24"/>
              </w:rPr>
            </w:pPr>
          </w:p>
          <w:p w:rsidR="00581699" w:rsidRDefault="00581699" w:rsidP="00783FB9">
            <w:pPr>
              <w:spacing w:line="520" w:lineRule="exact"/>
              <w:rPr>
                <w:sz w:val="24"/>
              </w:rPr>
            </w:pPr>
          </w:p>
          <w:p w:rsidR="00581699" w:rsidRDefault="00581699" w:rsidP="00783FB9">
            <w:pPr>
              <w:spacing w:line="520" w:lineRule="exact"/>
              <w:ind w:firstLineChars="950" w:firstLine="2280"/>
              <w:rPr>
                <w:sz w:val="24"/>
              </w:rPr>
            </w:pPr>
            <w:r>
              <w:rPr>
                <w:rFonts w:hint="eastAsia"/>
                <w:sz w:val="24"/>
              </w:rPr>
              <w:t>签　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81699" w:rsidTr="00783FB9">
        <w:trPr>
          <w:trHeight w:val="1272"/>
        </w:trPr>
        <w:tc>
          <w:tcPr>
            <w:tcW w:w="1002" w:type="pct"/>
            <w:noWrap/>
            <w:vAlign w:val="center"/>
          </w:tcPr>
          <w:p w:rsidR="00581699" w:rsidRDefault="00581699" w:rsidP="00783FB9">
            <w:pPr>
              <w:spacing w:line="240" w:lineRule="exact"/>
              <w:jc w:val="center"/>
              <w:rPr>
                <w:sz w:val="24"/>
              </w:rPr>
            </w:pPr>
            <w:r>
              <w:rPr>
                <w:rFonts w:hint="eastAsia"/>
                <w:sz w:val="24"/>
              </w:rPr>
              <w:t>法律顾问</w:t>
            </w:r>
          </w:p>
          <w:p w:rsidR="00581699" w:rsidRDefault="00581699" w:rsidP="00783FB9">
            <w:pPr>
              <w:spacing w:line="240" w:lineRule="exact"/>
              <w:ind w:firstLineChars="150" w:firstLine="360"/>
              <w:rPr>
                <w:sz w:val="24"/>
              </w:rPr>
            </w:pPr>
            <w:r>
              <w:rPr>
                <w:rFonts w:hint="eastAsia"/>
                <w:sz w:val="24"/>
              </w:rPr>
              <w:t>意</w:t>
            </w:r>
            <w:r>
              <w:rPr>
                <w:rFonts w:hint="eastAsia"/>
                <w:sz w:val="24"/>
              </w:rPr>
              <w:t xml:space="preserve">  </w:t>
            </w:r>
            <w:r>
              <w:rPr>
                <w:rFonts w:hint="eastAsia"/>
                <w:sz w:val="24"/>
              </w:rPr>
              <w:t>见</w:t>
            </w:r>
          </w:p>
        </w:tc>
        <w:tc>
          <w:tcPr>
            <w:tcW w:w="3997" w:type="pct"/>
            <w:gridSpan w:val="3"/>
            <w:noWrap/>
          </w:tcPr>
          <w:p w:rsidR="00581699" w:rsidRDefault="00581699" w:rsidP="00783FB9">
            <w:pPr>
              <w:spacing w:line="520" w:lineRule="exact"/>
              <w:rPr>
                <w:sz w:val="24"/>
              </w:rPr>
            </w:pPr>
          </w:p>
          <w:p w:rsidR="00581699" w:rsidRDefault="00581699" w:rsidP="00783FB9">
            <w:pPr>
              <w:spacing w:line="520" w:lineRule="exact"/>
              <w:ind w:firstLineChars="900" w:firstLine="2160"/>
              <w:rPr>
                <w:sz w:val="24"/>
              </w:rPr>
            </w:pPr>
            <w:r>
              <w:rPr>
                <w:rFonts w:hint="eastAsia"/>
                <w:sz w:val="24"/>
              </w:rPr>
              <w:t>见律师函</w:t>
            </w:r>
          </w:p>
          <w:p w:rsidR="00581699" w:rsidRDefault="00581699" w:rsidP="00783FB9">
            <w:pPr>
              <w:spacing w:line="520" w:lineRule="exact"/>
              <w:ind w:firstLineChars="1100" w:firstLine="2640"/>
              <w:rPr>
                <w:sz w:val="24"/>
              </w:rPr>
            </w:pPr>
          </w:p>
        </w:tc>
      </w:tr>
      <w:tr w:rsidR="00581699" w:rsidTr="00783FB9">
        <w:trPr>
          <w:trHeight w:val="1115"/>
        </w:trPr>
        <w:tc>
          <w:tcPr>
            <w:tcW w:w="1002" w:type="pct"/>
            <w:noWrap/>
            <w:vAlign w:val="center"/>
          </w:tcPr>
          <w:p w:rsidR="00581699" w:rsidRDefault="00581699" w:rsidP="00783FB9">
            <w:pPr>
              <w:spacing w:line="240" w:lineRule="exact"/>
              <w:jc w:val="center"/>
              <w:rPr>
                <w:sz w:val="24"/>
              </w:rPr>
            </w:pPr>
            <w:r>
              <w:rPr>
                <w:rFonts w:hint="eastAsia"/>
                <w:sz w:val="24"/>
              </w:rPr>
              <w:t>采购招标管理工作小组</w:t>
            </w:r>
          </w:p>
          <w:p w:rsidR="00581699" w:rsidRDefault="00581699" w:rsidP="00783FB9">
            <w:pPr>
              <w:spacing w:line="240" w:lineRule="exact"/>
              <w:jc w:val="center"/>
              <w:rPr>
                <w:sz w:val="24"/>
              </w:rPr>
            </w:pPr>
            <w:r>
              <w:rPr>
                <w:rFonts w:hint="eastAsia"/>
                <w:sz w:val="24"/>
              </w:rPr>
              <w:t>意见</w:t>
            </w:r>
          </w:p>
        </w:tc>
        <w:tc>
          <w:tcPr>
            <w:tcW w:w="3997" w:type="pct"/>
            <w:gridSpan w:val="3"/>
            <w:noWrap/>
          </w:tcPr>
          <w:p w:rsidR="00581699" w:rsidRDefault="00581699" w:rsidP="00783FB9">
            <w:pPr>
              <w:spacing w:line="520" w:lineRule="exact"/>
              <w:rPr>
                <w:sz w:val="24"/>
              </w:rPr>
            </w:pPr>
          </w:p>
          <w:p w:rsidR="00581699" w:rsidRDefault="00581699" w:rsidP="00783FB9">
            <w:pPr>
              <w:spacing w:line="520" w:lineRule="exact"/>
              <w:ind w:firstLineChars="950" w:firstLine="2280"/>
              <w:rPr>
                <w:sz w:val="24"/>
              </w:rPr>
            </w:pPr>
            <w:r>
              <w:rPr>
                <w:rFonts w:hint="eastAsia"/>
                <w:sz w:val="24"/>
              </w:rPr>
              <w:t>签</w:t>
            </w:r>
            <w:r>
              <w:rPr>
                <w:rFonts w:hint="eastAsia"/>
                <w:sz w:val="24"/>
              </w:rPr>
              <w:t xml:space="preserve">  </w:t>
            </w:r>
            <w:r>
              <w:rPr>
                <w:rFonts w:hint="eastAsia"/>
                <w:sz w:val="24"/>
              </w:rPr>
              <w:t>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581699" w:rsidTr="00783FB9">
        <w:trPr>
          <w:trHeight w:val="1115"/>
        </w:trPr>
        <w:tc>
          <w:tcPr>
            <w:tcW w:w="1002" w:type="pct"/>
            <w:noWrap/>
            <w:vAlign w:val="center"/>
          </w:tcPr>
          <w:p w:rsidR="00581699" w:rsidRDefault="00581699" w:rsidP="00783FB9">
            <w:pPr>
              <w:spacing w:line="240" w:lineRule="exact"/>
              <w:jc w:val="center"/>
              <w:rPr>
                <w:sz w:val="24"/>
              </w:rPr>
            </w:pPr>
            <w:r>
              <w:rPr>
                <w:rFonts w:hint="eastAsia"/>
                <w:sz w:val="24"/>
              </w:rPr>
              <w:t>采购招标领导小组意见</w:t>
            </w:r>
          </w:p>
        </w:tc>
        <w:tc>
          <w:tcPr>
            <w:tcW w:w="3997" w:type="pct"/>
            <w:gridSpan w:val="3"/>
            <w:noWrap/>
          </w:tcPr>
          <w:p w:rsidR="00581699" w:rsidRDefault="00581699" w:rsidP="00783FB9">
            <w:pPr>
              <w:spacing w:line="520" w:lineRule="exact"/>
              <w:rPr>
                <w:sz w:val="24"/>
              </w:rPr>
            </w:pPr>
          </w:p>
          <w:p w:rsidR="00581699" w:rsidRDefault="00581699" w:rsidP="00783FB9">
            <w:pPr>
              <w:spacing w:line="520" w:lineRule="exact"/>
              <w:rPr>
                <w:sz w:val="24"/>
              </w:rPr>
            </w:pPr>
            <w:r>
              <w:rPr>
                <w:rFonts w:hint="eastAsia"/>
                <w:sz w:val="24"/>
              </w:rPr>
              <w:t xml:space="preserve">                   </w:t>
            </w:r>
            <w:r>
              <w:rPr>
                <w:rFonts w:hint="eastAsia"/>
                <w:sz w:val="24"/>
              </w:rPr>
              <w:t>签</w:t>
            </w:r>
            <w:r>
              <w:rPr>
                <w:rFonts w:hint="eastAsia"/>
                <w:sz w:val="24"/>
              </w:rPr>
              <w:t xml:space="preserve">  </w:t>
            </w:r>
            <w:r>
              <w:rPr>
                <w:rFonts w:hint="eastAsia"/>
                <w:sz w:val="24"/>
              </w:rPr>
              <w:t>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581699" w:rsidRDefault="00581699" w:rsidP="00581699">
      <w:pPr>
        <w:spacing w:line="520" w:lineRule="exact"/>
        <w:jc w:val="right"/>
        <w:rPr>
          <w:sz w:val="28"/>
          <w:szCs w:val="28"/>
        </w:rPr>
      </w:pPr>
      <w:r>
        <w:rPr>
          <w:rFonts w:ascii="隶书" w:eastAsia="隶书" w:hint="eastAsia"/>
        </w:rPr>
        <w:t>南京邮电大学通达学院采购招标管理工作小组</w:t>
      </w:r>
    </w:p>
    <w:p w:rsidR="000F54B4" w:rsidRPr="00581699" w:rsidRDefault="000F54B4"/>
    <w:sectPr w:rsidR="000F54B4" w:rsidRPr="00581699" w:rsidSect="00AD3879">
      <w:footerReference w:type="default" r:id="rId6"/>
      <w:pgSz w:w="11906" w:h="16838"/>
      <w:pgMar w:top="2098" w:right="1474" w:bottom="1984" w:left="158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D20" w:rsidRDefault="00936D20" w:rsidP="00571CBA">
      <w:r>
        <w:separator/>
      </w:r>
    </w:p>
  </w:endnote>
  <w:endnote w:type="continuationSeparator" w:id="1">
    <w:p w:rsidR="00936D20" w:rsidRDefault="00936D20" w:rsidP="00571C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4783"/>
      <w:docPartObj>
        <w:docPartGallery w:val="Page Numbers (Bottom of Page)"/>
        <w:docPartUnique/>
      </w:docPartObj>
    </w:sdtPr>
    <w:sdtContent>
      <w:p w:rsidR="009F22A3" w:rsidRDefault="00571CBA">
        <w:pPr>
          <w:pStyle w:val="a6"/>
          <w:jc w:val="center"/>
        </w:pPr>
        <w:r>
          <w:fldChar w:fldCharType="begin"/>
        </w:r>
        <w:r w:rsidR="007537BF">
          <w:instrText xml:space="preserve"> PAGE   \* MERGEFORMAT </w:instrText>
        </w:r>
        <w:r>
          <w:fldChar w:fldCharType="separate"/>
        </w:r>
        <w:r w:rsidR="006B56EC" w:rsidRPr="006B56EC">
          <w:rPr>
            <w:noProof/>
            <w:lang w:val="zh-CN"/>
          </w:rPr>
          <w:t>-</w:t>
        </w:r>
        <w:r w:rsidR="006B56EC">
          <w:rPr>
            <w:noProof/>
          </w:rPr>
          <w:t xml:space="preserve"> 20 -</w:t>
        </w:r>
        <w:r>
          <w:fldChar w:fldCharType="end"/>
        </w:r>
      </w:p>
    </w:sdtContent>
  </w:sdt>
  <w:p w:rsidR="00AD3879" w:rsidRDefault="00936D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D20" w:rsidRDefault="00936D20" w:rsidP="00571CBA">
      <w:r>
        <w:separator/>
      </w:r>
    </w:p>
  </w:footnote>
  <w:footnote w:type="continuationSeparator" w:id="1">
    <w:p w:rsidR="00936D20" w:rsidRDefault="00936D20" w:rsidP="00571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699"/>
    <w:rsid w:val="000F54B4"/>
    <w:rsid w:val="001027DB"/>
    <w:rsid w:val="001720E3"/>
    <w:rsid w:val="00571CBA"/>
    <w:rsid w:val="00581699"/>
    <w:rsid w:val="006B56EC"/>
    <w:rsid w:val="007537BF"/>
    <w:rsid w:val="00936D20"/>
    <w:rsid w:val="00A77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99"/>
    <w:pPr>
      <w:widowControl w:val="0"/>
      <w:spacing w:line="240" w:lineRule="auto"/>
      <w:jc w:val="both"/>
    </w:pPr>
    <w:rPr>
      <w:rFonts w:ascii="Calibri" w:eastAsia="宋体" w:hAnsi="Calibri" w:cs="Times New Roman"/>
    </w:rPr>
  </w:style>
  <w:style w:type="paragraph" w:styleId="1">
    <w:name w:val="heading 1"/>
    <w:basedOn w:val="a"/>
    <w:next w:val="a"/>
    <w:link w:val="1Char"/>
    <w:qFormat/>
    <w:rsid w:val="005816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8169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EC5"/>
    <w:rPr>
      <w:b/>
      <w:bCs/>
    </w:rPr>
  </w:style>
  <w:style w:type="paragraph" w:styleId="a4">
    <w:name w:val="List Paragraph"/>
    <w:basedOn w:val="a"/>
    <w:uiPriority w:val="34"/>
    <w:qFormat/>
    <w:rsid w:val="00A77EC5"/>
    <w:pPr>
      <w:spacing w:line="400" w:lineRule="exact"/>
      <w:ind w:firstLineChars="200" w:firstLine="420"/>
    </w:pPr>
    <w:rPr>
      <w:rFonts w:asciiTheme="minorHAnsi" w:eastAsiaTheme="minorEastAsia" w:hAnsiTheme="minorHAnsi" w:cstheme="minorBidi"/>
    </w:rPr>
  </w:style>
  <w:style w:type="character" w:customStyle="1" w:styleId="1Char">
    <w:name w:val="标题 1 Char"/>
    <w:basedOn w:val="a0"/>
    <w:link w:val="1"/>
    <w:rsid w:val="00581699"/>
    <w:rPr>
      <w:rFonts w:ascii="Calibri" w:eastAsia="宋体" w:hAnsi="Calibri" w:cs="Times New Roman"/>
      <w:b/>
      <w:bCs/>
      <w:kern w:val="44"/>
      <w:sz w:val="44"/>
      <w:szCs w:val="44"/>
    </w:rPr>
  </w:style>
  <w:style w:type="character" w:customStyle="1" w:styleId="2Char">
    <w:name w:val="标题 2 Char"/>
    <w:basedOn w:val="a0"/>
    <w:link w:val="2"/>
    <w:uiPriority w:val="9"/>
    <w:rsid w:val="00581699"/>
    <w:rPr>
      <w:rFonts w:ascii="Arial" w:eastAsia="黑体" w:hAnsi="Arial" w:cs="Times New Roman"/>
      <w:b/>
      <w:bCs/>
      <w:sz w:val="32"/>
      <w:szCs w:val="32"/>
    </w:rPr>
  </w:style>
  <w:style w:type="paragraph" w:styleId="a5">
    <w:name w:val="Body Text Indent"/>
    <w:basedOn w:val="a"/>
    <w:link w:val="Char"/>
    <w:uiPriority w:val="99"/>
    <w:unhideWhenUsed/>
    <w:qFormat/>
    <w:rsid w:val="00581699"/>
    <w:pPr>
      <w:spacing w:line="440" w:lineRule="exact"/>
      <w:ind w:firstLineChars="200" w:firstLine="480"/>
    </w:pPr>
    <w:rPr>
      <w:rFonts w:ascii="楷体_GB2312" w:eastAsia="楷体_GB2312"/>
      <w:sz w:val="24"/>
    </w:rPr>
  </w:style>
  <w:style w:type="character" w:customStyle="1" w:styleId="Char">
    <w:name w:val="正文文本缩进 Char"/>
    <w:basedOn w:val="a0"/>
    <w:link w:val="a5"/>
    <w:uiPriority w:val="99"/>
    <w:rsid w:val="00581699"/>
    <w:rPr>
      <w:rFonts w:ascii="楷体_GB2312" w:eastAsia="楷体_GB2312" w:hAnsi="Calibri" w:cs="Times New Roman"/>
      <w:sz w:val="24"/>
    </w:rPr>
  </w:style>
  <w:style w:type="paragraph" w:styleId="a6">
    <w:name w:val="footer"/>
    <w:basedOn w:val="a"/>
    <w:link w:val="Char0"/>
    <w:uiPriority w:val="99"/>
    <w:unhideWhenUsed/>
    <w:qFormat/>
    <w:rsid w:val="00581699"/>
    <w:pPr>
      <w:tabs>
        <w:tab w:val="center" w:pos="4153"/>
        <w:tab w:val="right" w:pos="8306"/>
      </w:tabs>
      <w:snapToGrid w:val="0"/>
      <w:jc w:val="left"/>
    </w:pPr>
    <w:rPr>
      <w:sz w:val="18"/>
      <w:szCs w:val="18"/>
    </w:rPr>
  </w:style>
  <w:style w:type="character" w:customStyle="1" w:styleId="Char0">
    <w:name w:val="页脚 Char"/>
    <w:basedOn w:val="a0"/>
    <w:link w:val="a6"/>
    <w:uiPriority w:val="99"/>
    <w:rsid w:val="00581699"/>
    <w:rPr>
      <w:rFonts w:ascii="Calibri" w:eastAsia="宋体" w:hAnsi="Calibri" w:cs="Times New Roman"/>
      <w:sz w:val="18"/>
      <w:szCs w:val="18"/>
    </w:rPr>
  </w:style>
  <w:style w:type="paragraph" w:styleId="a7">
    <w:name w:val="Normal (Web)"/>
    <w:basedOn w:val="a"/>
    <w:uiPriority w:val="99"/>
    <w:unhideWhenUsed/>
    <w:qFormat/>
    <w:rsid w:val="00581699"/>
    <w:pPr>
      <w:spacing w:before="100" w:beforeAutospacing="1" w:after="100" w:afterAutospacing="1"/>
      <w:jc w:val="left"/>
    </w:pPr>
    <w:rPr>
      <w:kern w:val="0"/>
      <w:sz w:val="24"/>
    </w:rPr>
  </w:style>
  <w:style w:type="paragraph" w:styleId="a8">
    <w:name w:val="header"/>
    <w:basedOn w:val="a"/>
    <w:link w:val="Char1"/>
    <w:uiPriority w:val="99"/>
    <w:semiHidden/>
    <w:unhideWhenUsed/>
    <w:rsid w:val="006B56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6B56E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1784</Words>
  <Characters>10170</Characters>
  <Application>Microsoft Office Word</Application>
  <DocSecurity>0</DocSecurity>
  <Lines>84</Lines>
  <Paragraphs>23</Paragraphs>
  <ScaleCrop>false</ScaleCrop>
  <Company>Microsoft</Company>
  <LinksUpToDate>false</LinksUpToDate>
  <CharactersWithSpaces>11931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2021-10-19T01:22:00Z</dcterms:created>
  <dcterms:modified xsi:type="dcterms:W3CDTF">2021-10-19T02:30:00Z</dcterms:modified>
</cp:coreProperties>
</file>