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南京邮电大学通达学院分散</w:t>
      </w:r>
      <w:r>
        <w:rPr>
          <w:rFonts w:ascii="Times New Roman" w:hAnsi="Times New Roman" w:eastAsia="仿宋_GB2312"/>
          <w:b/>
          <w:sz w:val="32"/>
          <w:szCs w:val="32"/>
        </w:rPr>
        <w:t>采购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过程</w:t>
      </w:r>
      <w:r>
        <w:rPr>
          <w:rFonts w:hint="eastAsia" w:ascii="Times New Roman" w:hAnsi="Times New Roman" w:eastAsia="仿宋_GB2312"/>
          <w:b/>
          <w:sz w:val="32"/>
          <w:szCs w:val="32"/>
        </w:rPr>
        <w:t>记录表</w:t>
      </w:r>
    </w:p>
    <w:tbl>
      <w:tblPr>
        <w:tblStyle w:val="2"/>
        <w:tblpPr w:leftFromText="180" w:rightFromText="180" w:vertAnchor="text" w:horzAnchor="page" w:tblpX="1290" w:tblpY="374"/>
        <w:tblOverlap w:val="never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4005"/>
        <w:gridCol w:w="1320"/>
        <w:gridCol w:w="127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31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采购项目名称</w:t>
            </w:r>
          </w:p>
        </w:tc>
        <w:tc>
          <w:tcPr>
            <w:tcW w:w="532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项目类别</w:t>
            </w:r>
          </w:p>
        </w:tc>
        <w:tc>
          <w:tcPr>
            <w:tcW w:w="170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□货物      □工程        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1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采购项目承办（使用）部门</w:t>
            </w:r>
          </w:p>
        </w:tc>
        <w:tc>
          <w:tcPr>
            <w:tcW w:w="4005" w:type="dxa"/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项目预算</w:t>
            </w:r>
          </w:p>
        </w:tc>
        <w:tc>
          <w:tcPr>
            <w:tcW w:w="2979" w:type="dxa"/>
            <w:gridSpan w:val="2"/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31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8"/>
                <w:szCs w:val="28"/>
              </w:rPr>
              <w:t>采  购  项  目  概  况</w:t>
            </w:r>
          </w:p>
        </w:tc>
        <w:tc>
          <w:tcPr>
            <w:tcW w:w="8304" w:type="dxa"/>
            <w:gridSpan w:val="4"/>
            <w:noWrap/>
            <w:vAlign w:val="center"/>
          </w:tcPr>
          <w:p>
            <w:pPr>
              <w:snapToGrid w:val="0"/>
              <w:ind w:left="97" w:leftChars="46"/>
              <w:jc w:val="left"/>
              <w:rPr>
                <w:rFonts w:ascii="宋体" w:hAnsi="宋体" w:eastAsia="仿宋_GB2312"/>
                <w:i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pacing w:val="-8"/>
                <w:sz w:val="24"/>
                <w:szCs w:val="24"/>
              </w:rPr>
              <w:t>主要包括：采购对象名称（品目）、数量及需实现的功能或者目标,满足项目需要的所有技术、服务、安全等要求,采购对象的交付或实施的时间和地点,采购对象的验收标准等内容。工程类项目还应附工程设计图、工程量清单以及完成项目施工所须具备资质的说明。（填写后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19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采购记录</w:t>
            </w:r>
          </w:p>
        </w:tc>
      </w:tr>
    </w:tbl>
    <w:p/>
    <w:tbl>
      <w:tblPr>
        <w:tblStyle w:val="2"/>
        <w:tblpPr w:leftFromText="180" w:rightFromText="180" w:vertAnchor="text" w:horzAnchor="page" w:tblpX="1290" w:tblpY="2"/>
        <w:tblOverlap w:val="never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28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8"/>
                <w:szCs w:val="28"/>
                <w:lang w:val="en-US" w:eastAsia="zh-CN"/>
              </w:rPr>
              <w:t>评议结论</w:t>
            </w:r>
          </w:p>
        </w:tc>
        <w:tc>
          <w:tcPr>
            <w:tcW w:w="8334" w:type="dxa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按原则确定成交供应商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请在□内打√）：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符合采购需求、质量和服务相等且报价最低。（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竞价网/询价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质量和服务均能满足要求且最后报价最低。（</w:t>
            </w:r>
            <w:r>
              <w:rPr>
                <w:rFonts w:ascii="仿宋" w:hAnsi="仿宋" w:eastAsia="仿宋"/>
                <w:sz w:val="24"/>
                <w:szCs w:val="24"/>
              </w:rPr>
              <w:t>竞争性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谈判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根据</w:t>
            </w:r>
            <w:r>
              <w:rPr>
                <w:rFonts w:ascii="仿宋" w:hAnsi="仿宋" w:eastAsia="仿宋"/>
                <w:sz w:val="24"/>
                <w:szCs w:val="24"/>
              </w:rPr>
              <w:t>最终报价、质量、服务等因素综合评定，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按评审得分由高到低的原则。（竞争性磋商，报价之外的评审因素打分请另附页）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□ 质量和服务均能满足要求的最后报价。（单一来源谈判）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□ 根据报价、服务承诺、业绩等综合评定，按评审得分由高到低的原则。（邀请招标）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现确定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为供应商，成交价格为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项目采购小组成员签名：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0" w:firstLineChars="2000"/>
              <w:rPr>
                <w:rFonts w:ascii="仿宋" w:hAnsi="仿宋" w:eastAsia="仿宋"/>
                <w:b/>
                <w:w w:val="99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  <w:p>
            <w:pPr>
              <w:snapToGrid w:val="0"/>
              <w:jc w:val="left"/>
              <w:rPr>
                <w:rFonts w:ascii="仿宋" w:hAnsi="仿宋" w:eastAsia="仿宋"/>
                <w:b/>
                <w:w w:val="99"/>
                <w:sz w:val="22"/>
              </w:rPr>
            </w:pPr>
          </w:p>
          <w:p>
            <w:pPr>
              <w:snapToGrid w:val="0"/>
              <w:jc w:val="left"/>
              <w:rPr>
                <w:rFonts w:ascii="宋体" w:hAnsi="宋体" w:eastAsia="仿宋_GB2312"/>
                <w:i/>
                <w:spacing w:val="-8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w w:val="99"/>
                <w:sz w:val="22"/>
              </w:rPr>
              <w:t>声明：上述采购过程及所提供的</w:t>
            </w:r>
            <w:r>
              <w:rPr>
                <w:rFonts w:hint="eastAsia" w:ascii="仿宋" w:hAnsi="仿宋" w:eastAsia="仿宋"/>
                <w:b/>
                <w:w w:val="99"/>
                <w:sz w:val="22"/>
              </w:rPr>
              <w:t>采购</w:t>
            </w:r>
            <w:r>
              <w:rPr>
                <w:rFonts w:ascii="仿宋" w:hAnsi="仿宋" w:eastAsia="仿宋"/>
                <w:b/>
                <w:w w:val="99"/>
                <w:sz w:val="22"/>
              </w:rPr>
              <w:t>材料等内容真实、合法、有效，如有</w:t>
            </w:r>
            <w:r>
              <w:rPr>
                <w:rFonts w:ascii="仿宋" w:hAnsi="仿宋" w:eastAsia="仿宋"/>
                <w:b/>
                <w:sz w:val="22"/>
              </w:rPr>
              <w:t>不实，由本次参加人员承担相关责任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28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8"/>
                <w:szCs w:val="28"/>
                <w:lang w:val="en-US" w:eastAsia="zh-CN"/>
              </w:rPr>
              <w:t>项目承办（使用）部门审核意见</w:t>
            </w:r>
          </w:p>
        </w:tc>
        <w:tc>
          <w:tcPr>
            <w:tcW w:w="833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right="743" w:firstLine="224" w:firstLineChars="100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ind w:right="743" w:firstLine="224" w:firstLineChars="100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ind w:right="743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单位（盖章）</w:t>
            </w:r>
          </w:p>
          <w:p>
            <w:pPr>
              <w:snapToGrid w:val="0"/>
              <w:ind w:firstLine="1056" w:firstLineChars="400"/>
              <w:jc w:val="left"/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5880" w:firstLineChars="2100"/>
              <w:jc w:val="left"/>
              <w:rPr>
                <w:rFonts w:hint="eastAsia" w:ascii="仿宋" w:hAnsi="仿宋" w:eastAsia="仿宋" w:cs="仿宋"/>
                <w:i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tabs>
          <w:tab w:val="left" w:pos="1071"/>
        </w:tabs>
        <w:bidi w:val="0"/>
        <w:jc w:val="left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ZDI2ZWM4OWIxMjFjNzVjNzFhMDU3MmQ5ODA2NGIifQ=="/>
  </w:docVars>
  <w:rsids>
    <w:rsidRoot w:val="00F61EDA"/>
    <w:rsid w:val="000F54B4"/>
    <w:rsid w:val="001720E3"/>
    <w:rsid w:val="00A77EC5"/>
    <w:rsid w:val="00ED30EA"/>
    <w:rsid w:val="00F61EDA"/>
    <w:rsid w:val="12C60675"/>
    <w:rsid w:val="24527B6F"/>
    <w:rsid w:val="3ECA603B"/>
    <w:rsid w:val="51FA74D0"/>
    <w:rsid w:val="60E872A6"/>
    <w:rsid w:val="60F24880"/>
    <w:rsid w:val="6A6E1DA8"/>
    <w:rsid w:val="7F1C1623"/>
    <w:rsid w:val="7F5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499</Words>
  <Characters>499</Characters>
  <Lines>5</Lines>
  <Paragraphs>1</Paragraphs>
  <TotalTime>2</TotalTime>
  <ScaleCrop>false</ScaleCrop>
  <LinksUpToDate>false</LinksUpToDate>
  <CharactersWithSpaces>669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2021-12-02T09:48:00Z</dcterms:created>
  <dc:creator>admin</dc:creator>
  <cp:lastModifiedBy>Lenovo</cp:lastModifiedBy>
  <dcterms:modified xsi:type="dcterms:W3CDTF">2022-11-09T08:29:01Z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3F68B89D16DA4D6DB529807FCACF9331</vt:lpwstr>
  </property>
</Properties>
</file>