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校园</w:t>
      </w:r>
      <w:r>
        <w:rPr>
          <w:rFonts w:hint="eastAsia" w:ascii="宋体" w:hAnsi="宋体"/>
          <w:sz w:val="36"/>
          <w:szCs w:val="36"/>
        </w:rPr>
        <w:t>消防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巡检</w:t>
      </w:r>
      <w:r>
        <w:rPr>
          <w:rFonts w:hint="eastAsia" w:ascii="宋体" w:hAnsi="宋体"/>
          <w:sz w:val="36"/>
          <w:szCs w:val="36"/>
        </w:rPr>
        <w:t>服务招标评标办法及评分标准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（一）采用</w:t>
      </w:r>
      <w:r>
        <w:rPr>
          <w:rFonts w:hint="eastAsia" w:ascii="宋体" w:hAnsi="宋体"/>
          <w:color w:val="auto"/>
          <w:sz w:val="24"/>
          <w:u w:val="single"/>
        </w:rPr>
        <w:t>　综合评分法　</w:t>
      </w:r>
      <w:r>
        <w:rPr>
          <w:rFonts w:hint="eastAsia" w:ascii="宋体" w:hAnsi="宋体"/>
          <w:color w:val="auto"/>
          <w:sz w:val="24"/>
        </w:rPr>
        <w:t>。即在符合招标文件要求的前提下，择定最高得分者为第一中标候选人，即预中标人。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（二）合格投标人的评标得分为各项目汇总得分，中标候选资格按评标得分由高到低顺序排列，得分相同的，按投标报价由低到高顺序排列；得分且投标报价相同的，按技术得分由高到低顺序排列。</w:t>
      </w:r>
      <w:r>
        <w:rPr>
          <w:rFonts w:hint="eastAsia" w:ascii="宋体" w:hAnsi="宋体"/>
          <w:bCs/>
          <w:color w:val="auto"/>
          <w:sz w:val="24"/>
        </w:rPr>
        <w:t>评分过程中采用四舍五入</w:t>
      </w:r>
      <w:r>
        <w:rPr>
          <w:rFonts w:hint="eastAsia" w:ascii="宋体" w:hAnsi="宋体"/>
          <w:color w:val="auto"/>
          <w:sz w:val="24"/>
        </w:rPr>
        <w:t>法，并保留小数2位。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（三）评分标准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1.满分为100分。总得分=价格得分+技术得分+商务得分。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2.价格得分：（</w:t>
      </w:r>
      <w:r>
        <w:rPr>
          <w:rFonts w:hint="eastAsia" w:ascii="Segoe UI" w:hAnsi="Segoe UI" w:cs="Segoe UI"/>
          <w:sz w:val="24"/>
          <w:szCs w:val="24"/>
          <w:shd w:val="clear" w:color="auto" w:fill="FFFFFF"/>
        </w:rPr>
        <w:t>评标基准价/供应商最后报价）*</w:t>
      </w:r>
      <w:r>
        <w:rPr>
          <w:rFonts w:ascii="Segoe UI" w:hAnsi="Segoe UI" w:cs="Segoe UI"/>
          <w:sz w:val="24"/>
          <w:szCs w:val="24"/>
          <w:shd w:val="clear" w:color="auto" w:fill="FFFFFF"/>
        </w:rPr>
        <w:t>3</w:t>
      </w:r>
      <w:r>
        <w:rPr>
          <w:rFonts w:hint="eastAsia" w:ascii="Segoe UI" w:hAnsi="Segoe UI" w:cs="Segoe UI"/>
          <w:sz w:val="24"/>
          <w:szCs w:val="24"/>
          <w:shd w:val="clear" w:color="auto" w:fill="FFFFFF"/>
        </w:rPr>
        <w:t>0</w:t>
      </w:r>
      <w:r>
        <w:rPr>
          <w:rFonts w:ascii="Segoe UI" w:hAnsi="Segoe UI" w:cs="Segoe UI"/>
          <w:sz w:val="24"/>
          <w:szCs w:val="24"/>
          <w:shd w:val="clear" w:color="auto" w:fill="FFFFFF"/>
        </w:rPr>
        <w:t>%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3.技术得分：投标人技术方案和实施能力的评价，</w:t>
      </w:r>
      <w:r>
        <w:rPr>
          <w:rFonts w:hint="eastAsia" w:ascii="宋体" w:hAnsi="宋体" w:cs="宋体"/>
          <w:sz w:val="24"/>
        </w:rPr>
        <w:t>需要评审专家进行打分，比如</w:t>
      </w:r>
      <w:r>
        <w:rPr>
          <w:rFonts w:hint="eastAsia" w:ascii="宋体" w:hAnsi="宋体" w:cs="宋体"/>
          <w:sz w:val="24"/>
          <w:lang w:val="en-US" w:eastAsia="zh-CN"/>
        </w:rPr>
        <w:t>类似服务经验、履约能力</w:t>
      </w:r>
      <w:bookmarkStart w:id="0" w:name="_GoBack"/>
      <w:bookmarkEnd w:id="0"/>
      <w:r>
        <w:rPr>
          <w:rFonts w:hint="eastAsia" w:ascii="宋体" w:hAnsi="宋体" w:cs="宋体"/>
          <w:sz w:val="24"/>
        </w:rPr>
        <w:t>等</w:t>
      </w:r>
      <w:r>
        <w:rPr>
          <w:rFonts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.商务得分：投标人商务条件评价，</w:t>
      </w:r>
      <w:r>
        <w:rPr>
          <w:rFonts w:ascii="宋体" w:hAnsi="宋体" w:cs="宋体"/>
          <w:sz w:val="24"/>
        </w:rPr>
        <w:t>比如</w:t>
      </w:r>
      <w:r>
        <w:rPr>
          <w:rFonts w:hint="eastAsia" w:ascii="宋体" w:hAnsi="宋体" w:cs="宋体"/>
          <w:sz w:val="24"/>
          <w:lang w:val="en-US" w:eastAsia="zh-CN"/>
        </w:rPr>
        <w:t>服务方案、售后服务方案</w:t>
      </w:r>
      <w:r>
        <w:rPr>
          <w:rFonts w:ascii="宋体" w:hAnsi="宋体" w:cs="宋体"/>
          <w:sz w:val="24"/>
        </w:rPr>
        <w:t>等</w:t>
      </w:r>
      <w:r>
        <w:rPr>
          <w:rFonts w:hint="eastAsia" w:ascii="宋体" w:hAnsi="宋体" w:cs="宋体"/>
          <w:sz w:val="24"/>
        </w:rPr>
        <w:t>。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>
      <w:pPr>
        <w:spacing w:line="360" w:lineRule="auto"/>
        <w:ind w:firstLine="468" w:firstLineChars="19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.评分细则（</w:t>
      </w:r>
      <w:r>
        <w:rPr>
          <w:rFonts w:ascii="宋体" w:hAnsi="宋体" w:cs="宋体"/>
          <w:sz w:val="24"/>
        </w:rPr>
        <w:t>100</w:t>
      </w:r>
      <w:r>
        <w:rPr>
          <w:rFonts w:hint="eastAsia" w:ascii="宋体" w:hAnsi="宋体" w:cs="宋体"/>
          <w:sz w:val="24"/>
        </w:rPr>
        <w:t>分）</w:t>
      </w:r>
    </w:p>
    <w:tbl>
      <w:tblPr>
        <w:tblStyle w:val="3"/>
        <w:tblW w:w="8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5179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评分要点及说明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以有效最低报价为基准价，其报价得分为满分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分。其他供应商的价格得分统一按照下列公式计算：报价得分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=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（基准价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最终报价）×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类似项目经验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>近3年内（2022年11月1日至投标截止日）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每提供一个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类似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消防管理服务项目案例，得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本项最高得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分，需提供合同关键页（包含项目名称、服务内容、签订时间、双方盖章等）作为证明材料 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履约能力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供应商派驻的项目负责人具备以下项目中的任何一项得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分，满分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分。①持有一级注册消防工程师证书；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sz w:val="24"/>
                <w:szCs w:val="24"/>
              </w:rPr>
              <w:t>政治面貌为中共党员；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sz w:val="24"/>
                <w:szCs w:val="24"/>
              </w:rPr>
              <w:t>具备大专及以上学历；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宋体" w:hAnsi="宋体" w:cs="宋体"/>
                <w:sz w:val="24"/>
                <w:szCs w:val="24"/>
              </w:rPr>
              <w:t>年龄在35周岁及以下；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宋体" w:hAnsi="宋体" w:cs="宋体"/>
                <w:sz w:val="24"/>
                <w:szCs w:val="24"/>
              </w:rPr>
              <w:t>退伍军人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且获得过优秀士兵及以上荣誉</w:t>
            </w:r>
            <w:r>
              <w:rPr>
                <w:rFonts w:hint="eastAsia" w:ascii="宋体" w:hAnsi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⑥</w:t>
            </w:r>
            <w:r>
              <w:rPr>
                <w:rFonts w:hint="eastAsia" w:ascii="宋体" w:hAnsi="宋体" w:cs="宋体"/>
                <w:sz w:val="24"/>
                <w:szCs w:val="24"/>
              </w:rPr>
              <w:t>3年及以上高校消防管理相关工作经验。以上项目均需提供相关证明材料原件或复印件。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6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1.提供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消防日常管理制度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，包括消防设施设备巡检计划、消防隐患排查制度等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方案科学合理、针对性强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方案较科学合理、针对性较强得6分，方案不太科学合理、针对性不强得3分，不提供不得分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6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2.提供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应急处置预案科学合理，包括火灾应急响应流程、人员疏散方案、消防救援联动机制等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方案科学合理、针对性强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方案较科学合理、针对性较强得6分，方案不太科学合理、针对性不强得3分，不提供不得分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3.提供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培训计划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，涵盖消防知识培训、消防技能培训、演练计划等，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方案科学合理、针对性强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方案较科学合理、针对性较强得6分，方案不太科学合理、针对性不强得3分，不提供不得分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5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售后服务响应时间在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15分钟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内，得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30分钟内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1小时内，得1分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提供详细的售后服务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，包括定期回访、应急维修、技术支持等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方案科学合理、针对性强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方案较科学合理、针对性较强得3分，方案不太科学合理、针对性不强得1分，不提供不得分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jc w:val="both"/>
              <w:textAlignment w:val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3.提供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售后服务保障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，如售后服务团队组建、服务质量监督机制等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方案科学合理、针对性强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方案较科学合理、针对性较强得3分，方案不太科学合理、针对性不强得1分，不提供不得分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M4ODZmY2YwZTU2MDljY2NhZGFiMjZmZDk1ZTcifQ=="/>
  </w:docVars>
  <w:rsids>
    <w:rsidRoot w:val="00165188"/>
    <w:rsid w:val="000E4949"/>
    <w:rsid w:val="00165188"/>
    <w:rsid w:val="001C07E8"/>
    <w:rsid w:val="00214610"/>
    <w:rsid w:val="0028000F"/>
    <w:rsid w:val="005461D9"/>
    <w:rsid w:val="005551C1"/>
    <w:rsid w:val="00673FBF"/>
    <w:rsid w:val="007773E6"/>
    <w:rsid w:val="0085471E"/>
    <w:rsid w:val="00A15895"/>
    <w:rsid w:val="00C60F3A"/>
    <w:rsid w:val="00D34DC7"/>
    <w:rsid w:val="00E657DE"/>
    <w:rsid w:val="00EF0A63"/>
    <w:rsid w:val="00FF3E51"/>
    <w:rsid w:val="04D02842"/>
    <w:rsid w:val="0DB16D38"/>
    <w:rsid w:val="1F202FB2"/>
    <w:rsid w:val="22CC43A2"/>
    <w:rsid w:val="35B6545C"/>
    <w:rsid w:val="379B6047"/>
    <w:rsid w:val="3F8A23C0"/>
    <w:rsid w:val="4C850BA9"/>
    <w:rsid w:val="4CAA3CF8"/>
    <w:rsid w:val="521A7DA7"/>
    <w:rsid w:val="558F7DE9"/>
    <w:rsid w:val="5FB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rFonts w:ascii="??" w:hAnsi="??" w:eastAsia="??"/>
      <w:b/>
      <w:color w:val="auto"/>
      <w:kern w:val="36"/>
      <w:sz w:val="32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</w:rPr>
  </w:style>
  <w:style w:type="character" w:customStyle="1" w:styleId="6">
    <w:name w:val="标题 1 Char1"/>
    <w:link w:val="2"/>
    <w:qFormat/>
    <w:uiPriority w:val="9"/>
    <w:rPr>
      <w:rFonts w:ascii="??" w:hAnsi="??" w:eastAsia="??" w:cs="Times New Roman"/>
      <w:b/>
      <w:kern w:val="36"/>
      <w:sz w:val="32"/>
      <w:szCs w:val="28"/>
    </w:rPr>
  </w:style>
  <w:style w:type="paragraph" w:customStyle="1" w:styleId="7">
    <w:name w:val="reader-word-layer reader-word-s1-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1179</Characters>
  <Lines>10</Lines>
  <Paragraphs>2</Paragraphs>
  <TotalTime>156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2022-04-21T00:39:00Z</dcterms:created>
  <dc:creator>xb21cn</dc:creator>
  <cp:lastModifiedBy>nytd</cp:lastModifiedBy>
  <cp:lastPrinted>2025-11-07T02:14:00Z</cp:lastPrinted>
  <dcterms:modified xsi:type="dcterms:W3CDTF">2025-11-26T03:24:32Z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85B0935AABC941E995918274C294B113_13</vt:lpwstr>
  </property>
  <property fmtid="{D5CDD505-2E9C-101B-9397-08002B2CF9AE}" pid="4" name="KSOTemplateDocerSaveRecord">
    <vt:lpwstr>eyJoZGlkIjoiY2E4MWQ3MjAwZWZlOWQxMmZkYWZiOWQ0OGRlNWYyNWIiLCJ1c2VySWQiOiI1NTM2NDU2NzEifQ==</vt:lpwstr>
  </property>
</Properties>
</file>