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F9" w:rsidRDefault="00C03DFC">
      <w:pPr>
        <w:adjustRightInd w:val="0"/>
        <w:snapToGrid w:val="0"/>
        <w:spacing w:line="300" w:lineRule="auto"/>
        <w:jc w:val="left"/>
        <w:rPr>
          <w:rFonts w:ascii="楷体" w:eastAsia="楷体" w:hAnsi="楷体"/>
          <w:b/>
          <w:snapToGrid w:val="0"/>
          <w:sz w:val="36"/>
          <w:szCs w:val="36"/>
        </w:rPr>
      </w:pPr>
      <w:r>
        <w:rPr>
          <w:rFonts w:ascii="楷体" w:eastAsia="楷体" w:hAnsi="楷体" w:hint="eastAsia"/>
          <w:b/>
          <w:snapToGrid w:val="0"/>
          <w:sz w:val="36"/>
          <w:szCs w:val="36"/>
        </w:rPr>
        <w:t>南京邮电大学通达学院</w:t>
      </w:r>
    </w:p>
    <w:p w:rsidR="00D260F9" w:rsidRDefault="00D260F9">
      <w:pPr>
        <w:adjustRightInd w:val="0"/>
        <w:snapToGrid w:val="0"/>
        <w:spacing w:line="300" w:lineRule="auto"/>
        <w:jc w:val="left"/>
        <w:rPr>
          <w:rFonts w:ascii="楷体" w:eastAsia="楷体" w:hAnsi="楷体"/>
          <w:b/>
          <w:snapToGrid w:val="0"/>
          <w:sz w:val="52"/>
          <w:szCs w:val="52"/>
        </w:rPr>
      </w:pPr>
    </w:p>
    <w:p w:rsidR="00D260F9" w:rsidRDefault="00D260F9">
      <w:pPr>
        <w:adjustRightInd w:val="0"/>
        <w:snapToGrid w:val="0"/>
        <w:spacing w:line="300" w:lineRule="auto"/>
        <w:jc w:val="left"/>
        <w:rPr>
          <w:rFonts w:ascii="楷体" w:eastAsia="楷体" w:hAnsi="楷体"/>
          <w:b/>
          <w:snapToGrid w:val="0"/>
          <w:sz w:val="52"/>
          <w:szCs w:val="52"/>
        </w:rPr>
      </w:pPr>
    </w:p>
    <w:p w:rsidR="00D260F9" w:rsidRDefault="00D260F9">
      <w:pPr>
        <w:pStyle w:val="2"/>
      </w:pPr>
    </w:p>
    <w:p w:rsidR="00D260F9" w:rsidRDefault="00D260F9">
      <w:pPr>
        <w:pStyle w:val="2"/>
      </w:pPr>
    </w:p>
    <w:p w:rsidR="00D260F9" w:rsidRDefault="00D260F9">
      <w:pPr>
        <w:pStyle w:val="2"/>
      </w:pPr>
    </w:p>
    <w:p w:rsidR="00D260F9" w:rsidRDefault="00C13A7D">
      <w:pPr>
        <w:adjustRightInd w:val="0"/>
        <w:snapToGrid w:val="0"/>
        <w:spacing w:line="300" w:lineRule="auto"/>
        <w:jc w:val="center"/>
        <w:rPr>
          <w:rFonts w:ascii="楷体" w:eastAsia="楷体" w:hAnsi="楷体"/>
          <w:b/>
          <w:snapToGrid w:val="0"/>
          <w:sz w:val="52"/>
          <w:szCs w:val="52"/>
        </w:rPr>
      </w:pPr>
      <w:r w:rsidRPr="00C13A7D">
        <w:rPr>
          <w:rFonts w:ascii="楷体" w:eastAsia="楷体" w:hAnsi="楷体" w:hint="eastAsia"/>
          <w:b/>
          <w:snapToGrid w:val="0"/>
          <w:sz w:val="52"/>
          <w:szCs w:val="52"/>
        </w:rPr>
        <w:t>图书馆精品咖啡经营服务采购项目</w:t>
      </w:r>
    </w:p>
    <w:p w:rsidR="00D260F9" w:rsidRDefault="00C03DFC">
      <w:pPr>
        <w:pStyle w:val="ae"/>
        <w:ind w:firstLine="0"/>
        <w:jc w:val="center"/>
        <w:rPr>
          <w:rFonts w:ascii="楷体" w:eastAsia="楷体" w:hAnsi="楷体"/>
          <w:b/>
          <w:snapToGrid w:val="0"/>
          <w:kern w:val="2"/>
          <w:sz w:val="52"/>
          <w:szCs w:val="52"/>
        </w:rPr>
      </w:pPr>
      <w:r>
        <w:rPr>
          <w:rFonts w:ascii="楷体" w:eastAsia="楷体" w:hAnsi="楷体" w:hint="eastAsia"/>
          <w:b/>
          <w:snapToGrid w:val="0"/>
          <w:kern w:val="2"/>
          <w:sz w:val="52"/>
          <w:szCs w:val="52"/>
        </w:rPr>
        <w:t>采 购 文 件</w:t>
      </w:r>
    </w:p>
    <w:p w:rsidR="00D260F9" w:rsidRDefault="00D260F9">
      <w:pPr>
        <w:pStyle w:val="ae"/>
        <w:ind w:firstLine="0"/>
        <w:jc w:val="center"/>
        <w:rPr>
          <w:rFonts w:ascii="宋体" w:hAnsi="宋体" w:cs="宋体"/>
          <w:b/>
          <w:bCs/>
          <w:sz w:val="32"/>
        </w:rPr>
      </w:pPr>
    </w:p>
    <w:p w:rsidR="00D260F9" w:rsidRDefault="00D260F9">
      <w:pPr>
        <w:pStyle w:val="ae"/>
        <w:ind w:firstLine="0"/>
        <w:jc w:val="center"/>
        <w:rPr>
          <w:rFonts w:ascii="宋体" w:hAnsi="宋体" w:cs="宋体"/>
          <w:b/>
          <w:bCs/>
          <w:sz w:val="32"/>
        </w:rPr>
      </w:pPr>
    </w:p>
    <w:p w:rsidR="00D260F9" w:rsidRDefault="00D260F9">
      <w:pPr>
        <w:pStyle w:val="ae"/>
        <w:ind w:firstLine="0"/>
        <w:jc w:val="center"/>
        <w:rPr>
          <w:rFonts w:ascii="宋体" w:hAnsi="宋体" w:cs="宋体"/>
          <w:b/>
          <w:bCs/>
          <w:sz w:val="32"/>
        </w:rPr>
      </w:pPr>
    </w:p>
    <w:p w:rsidR="00D260F9" w:rsidRDefault="00D260F9">
      <w:pPr>
        <w:pStyle w:val="ae"/>
        <w:ind w:firstLine="0"/>
        <w:jc w:val="center"/>
        <w:rPr>
          <w:rFonts w:ascii="宋体" w:hAnsi="宋体" w:cs="宋体"/>
          <w:b/>
          <w:bCs/>
          <w:sz w:val="32"/>
        </w:rPr>
      </w:pPr>
    </w:p>
    <w:p w:rsidR="00D260F9" w:rsidRDefault="00D260F9">
      <w:pPr>
        <w:pStyle w:val="ae"/>
        <w:ind w:firstLine="0"/>
        <w:jc w:val="center"/>
        <w:rPr>
          <w:rFonts w:ascii="宋体" w:hAnsi="宋体" w:cs="宋体"/>
          <w:b/>
          <w:bCs/>
          <w:sz w:val="32"/>
        </w:rPr>
      </w:pPr>
    </w:p>
    <w:p w:rsidR="00D260F9" w:rsidRDefault="00D260F9">
      <w:pPr>
        <w:pStyle w:val="ae"/>
        <w:ind w:firstLine="0"/>
        <w:jc w:val="center"/>
        <w:rPr>
          <w:rFonts w:ascii="宋体" w:hAnsi="宋体" w:cs="宋体"/>
          <w:b/>
          <w:sz w:val="36"/>
          <w:szCs w:val="36"/>
        </w:rPr>
      </w:pPr>
    </w:p>
    <w:p w:rsidR="00D260F9" w:rsidRDefault="00C03DFC">
      <w:pPr>
        <w:adjustRightInd w:val="0"/>
        <w:snapToGrid w:val="0"/>
        <w:spacing w:line="300" w:lineRule="auto"/>
        <w:jc w:val="center"/>
        <w:rPr>
          <w:rFonts w:ascii="楷体" w:eastAsia="楷体" w:hAnsi="楷体"/>
          <w:b/>
          <w:snapToGrid w:val="0"/>
          <w:sz w:val="32"/>
          <w:szCs w:val="32"/>
        </w:rPr>
      </w:pPr>
      <w:r>
        <w:rPr>
          <w:rFonts w:ascii="楷体" w:eastAsia="楷体" w:hAnsi="楷体" w:hint="eastAsia"/>
          <w:b/>
          <w:snapToGrid w:val="0"/>
          <w:sz w:val="32"/>
          <w:szCs w:val="32"/>
        </w:rPr>
        <w:t>项目编号：TDCG202202</w:t>
      </w:r>
      <w:r w:rsidR="00C13A7D">
        <w:rPr>
          <w:rFonts w:ascii="楷体" w:eastAsia="楷体" w:hAnsi="楷体" w:hint="eastAsia"/>
          <w:b/>
          <w:snapToGrid w:val="0"/>
          <w:sz w:val="32"/>
          <w:szCs w:val="32"/>
        </w:rPr>
        <w:t>7</w:t>
      </w:r>
    </w:p>
    <w:p w:rsidR="00D260F9" w:rsidRDefault="00D260F9">
      <w:pPr>
        <w:pStyle w:val="ae"/>
        <w:ind w:firstLine="0"/>
        <w:jc w:val="center"/>
        <w:rPr>
          <w:rFonts w:ascii="宋体" w:hAnsi="宋体" w:cs="宋体"/>
          <w:b/>
          <w:sz w:val="36"/>
          <w:szCs w:val="36"/>
        </w:rPr>
      </w:pPr>
    </w:p>
    <w:p w:rsidR="00D260F9" w:rsidRDefault="00D260F9">
      <w:pPr>
        <w:pStyle w:val="ae"/>
        <w:spacing w:before="0" w:after="0"/>
        <w:ind w:firstLine="0"/>
        <w:rPr>
          <w:rFonts w:ascii="宋体" w:hAnsi="宋体" w:cs="宋体"/>
        </w:rPr>
      </w:pPr>
    </w:p>
    <w:p w:rsidR="00D260F9" w:rsidRDefault="00D260F9">
      <w:pPr>
        <w:pStyle w:val="ae"/>
        <w:spacing w:before="0" w:after="0"/>
        <w:ind w:firstLine="0"/>
        <w:rPr>
          <w:rFonts w:ascii="宋体" w:hAnsi="宋体" w:cs="宋体"/>
        </w:rPr>
      </w:pPr>
    </w:p>
    <w:p w:rsidR="00D260F9" w:rsidRDefault="00C03DFC">
      <w:pPr>
        <w:pStyle w:val="ae"/>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D260F9" w:rsidRDefault="00C03DFC">
      <w:pPr>
        <w:pStyle w:val="ae"/>
        <w:spacing w:before="0" w:after="0"/>
        <w:ind w:firstLine="0"/>
        <w:jc w:val="center"/>
        <w:rPr>
          <w:rFonts w:ascii="宋体" w:hAnsi="宋体" w:cs="宋体"/>
          <w:b/>
          <w:sz w:val="30"/>
          <w:szCs w:val="30"/>
        </w:rPr>
      </w:pPr>
      <w:r>
        <w:rPr>
          <w:rFonts w:ascii="宋体" w:hAnsi="宋体" w:cs="宋体" w:hint="eastAsia"/>
          <w:b/>
          <w:sz w:val="30"/>
          <w:szCs w:val="30"/>
        </w:rPr>
        <w:t>2022年7月</w:t>
      </w:r>
    </w:p>
    <w:p w:rsidR="00D260F9" w:rsidRDefault="00C03DF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20823272"/>
      <w:bookmarkStart w:id="2" w:name="_Toc513029200"/>
      <w:bookmarkStart w:id="3" w:name="_Toc523127445"/>
      <w:bookmarkStart w:id="4" w:name="_Toc16938516"/>
      <w:bookmarkStart w:id="5" w:name="_Toc479757206"/>
      <w:r>
        <w:rPr>
          <w:rFonts w:ascii="宋体" w:hAnsi="宋体" w:cs="宋体" w:hint="eastAsia"/>
          <w:b/>
          <w:sz w:val="44"/>
        </w:rPr>
        <w:lastRenderedPageBreak/>
        <w:t>目  录</w:t>
      </w:r>
    </w:p>
    <w:p w:rsidR="00D260F9" w:rsidRDefault="00D260F9">
      <w:pPr>
        <w:spacing w:line="480" w:lineRule="auto"/>
        <w:rPr>
          <w:rFonts w:ascii="宋体" w:hAnsi="宋体" w:cs="宋体"/>
          <w:b/>
          <w:sz w:val="28"/>
        </w:rPr>
      </w:pPr>
    </w:p>
    <w:p w:rsidR="00D260F9" w:rsidRDefault="00C03DFC">
      <w:pPr>
        <w:numPr>
          <w:ilvl w:val="0"/>
          <w:numId w:val="1"/>
        </w:numPr>
        <w:spacing w:line="480" w:lineRule="auto"/>
        <w:outlineLvl w:val="0"/>
        <w:rPr>
          <w:rFonts w:ascii="宋体" w:hAnsi="宋体" w:cs="宋体"/>
          <w:sz w:val="32"/>
        </w:rPr>
      </w:pPr>
      <w:r>
        <w:rPr>
          <w:rFonts w:ascii="宋体" w:hAnsi="宋体" w:cs="宋体" w:hint="eastAsia"/>
          <w:sz w:val="36"/>
        </w:rPr>
        <w:t>采购公告</w:t>
      </w:r>
    </w:p>
    <w:p w:rsidR="00D260F9" w:rsidRDefault="00C03DF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p>
    <w:p w:rsidR="00D260F9" w:rsidRDefault="00C03DFC">
      <w:pPr>
        <w:numPr>
          <w:ilvl w:val="0"/>
          <w:numId w:val="1"/>
        </w:numPr>
        <w:spacing w:line="480" w:lineRule="auto"/>
        <w:outlineLvl w:val="0"/>
        <w:rPr>
          <w:rFonts w:ascii="宋体" w:hAnsi="宋体" w:cs="宋体"/>
          <w:sz w:val="36"/>
        </w:rPr>
      </w:pPr>
      <w:r>
        <w:rPr>
          <w:rFonts w:ascii="宋体" w:hAnsi="宋体" w:cs="宋体" w:hint="eastAsia"/>
          <w:sz w:val="36"/>
        </w:rPr>
        <w:t>合同条款及格式</w:t>
      </w:r>
    </w:p>
    <w:p w:rsidR="00D260F9" w:rsidRDefault="00C03DFC">
      <w:pPr>
        <w:numPr>
          <w:ilvl w:val="0"/>
          <w:numId w:val="1"/>
        </w:numPr>
        <w:spacing w:line="480" w:lineRule="auto"/>
        <w:outlineLvl w:val="0"/>
        <w:rPr>
          <w:rFonts w:ascii="宋体" w:hAnsi="宋体" w:cs="宋体"/>
          <w:bCs/>
          <w:sz w:val="36"/>
          <w:szCs w:val="36"/>
        </w:rPr>
      </w:pPr>
      <w:r>
        <w:rPr>
          <w:rFonts w:ascii="宋体" w:hAnsi="宋体" w:cs="宋体" w:hint="eastAsia"/>
          <w:sz w:val="36"/>
        </w:rPr>
        <w:t>项目需求</w:t>
      </w:r>
    </w:p>
    <w:p w:rsidR="00D260F9" w:rsidRDefault="00C03DF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p>
    <w:p w:rsidR="00D260F9" w:rsidRDefault="00C03DFC">
      <w:pPr>
        <w:numPr>
          <w:ilvl w:val="0"/>
          <w:numId w:val="1"/>
        </w:numPr>
        <w:adjustRightInd w:val="0"/>
        <w:snapToGrid w:val="0"/>
        <w:outlineLvl w:val="0"/>
        <w:rPr>
          <w:rFonts w:ascii="宋体" w:hAnsi="宋体" w:cs="宋体"/>
        </w:rPr>
        <w:sectPr w:rsidR="00D260F9">
          <w:headerReference w:type="default" r:id="rId8"/>
          <w:footerReference w:type="default" r:id="rId9"/>
          <w:pgSz w:w="11907" w:h="16840"/>
          <w:pgMar w:top="1440" w:right="1080" w:bottom="1440" w:left="1080" w:header="851" w:footer="992" w:gutter="0"/>
          <w:pgNumType w:start="1"/>
          <w:cols w:space="720"/>
          <w:docGrid w:linePitch="312"/>
        </w:sectPr>
      </w:pPr>
      <w:r>
        <w:rPr>
          <w:rFonts w:ascii="宋体" w:hAnsi="宋体" w:cs="宋体" w:hint="eastAsia"/>
          <w:sz w:val="36"/>
        </w:rPr>
        <w:t>投标文件格式</w:t>
      </w:r>
    </w:p>
    <w:p w:rsidR="00D260F9" w:rsidRDefault="00C03DFC">
      <w:pPr>
        <w:pStyle w:val="20"/>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D260F9" w:rsidRDefault="00D260F9">
      <w:pPr>
        <w:pStyle w:val="ab"/>
        <w:shd w:val="clear" w:color="auto" w:fill="FFFFFF"/>
        <w:spacing w:before="0" w:beforeAutospacing="0" w:after="0" w:afterAutospacing="0"/>
        <w:ind w:firstLine="420"/>
        <w:rPr>
          <w:sz w:val="21"/>
          <w:szCs w:val="21"/>
        </w:rPr>
      </w:pPr>
      <w:bookmarkStart w:id="6" w:name="_Toc120614211"/>
    </w:p>
    <w:p w:rsidR="00E4489B" w:rsidRDefault="00E4489B" w:rsidP="00E4489B">
      <w:pPr>
        <w:pStyle w:val="ab"/>
        <w:shd w:val="clear" w:color="auto" w:fill="FFFFFF"/>
        <w:spacing w:before="0" w:beforeAutospacing="0" w:after="0" w:afterAutospacing="0" w:line="276" w:lineRule="auto"/>
        <w:ind w:firstLine="420"/>
        <w:rPr>
          <w:sz w:val="21"/>
          <w:szCs w:val="21"/>
        </w:rPr>
      </w:pPr>
      <w:r>
        <w:rPr>
          <w:rFonts w:hint="eastAsia"/>
          <w:sz w:val="21"/>
          <w:szCs w:val="21"/>
        </w:rPr>
        <w:t>根据国家招投标的法律法规和南京邮电大学的相关规定，现对南京邮电大学通达学院</w:t>
      </w:r>
      <w:r w:rsidR="00C13A7D" w:rsidRPr="00C13A7D">
        <w:rPr>
          <w:rFonts w:hint="eastAsia"/>
          <w:sz w:val="21"/>
          <w:szCs w:val="21"/>
        </w:rPr>
        <w:t>图书馆精品咖啡经营服务采购项目</w:t>
      </w:r>
      <w:r>
        <w:rPr>
          <w:rFonts w:hint="eastAsia"/>
          <w:sz w:val="21"/>
          <w:szCs w:val="21"/>
        </w:rPr>
        <w:t>进行公开采购，欢迎符合本次采购要求的企业参加投标。</w:t>
      </w:r>
    </w:p>
    <w:p w:rsidR="00E4489B" w:rsidRDefault="00E4489B" w:rsidP="00E4489B">
      <w:pPr>
        <w:pStyle w:val="ab"/>
        <w:shd w:val="clear" w:color="auto" w:fill="FFFFFF"/>
        <w:spacing w:before="0" w:beforeAutospacing="0" w:after="0" w:afterAutospacing="0" w:line="276" w:lineRule="auto"/>
        <w:ind w:firstLine="420"/>
        <w:rPr>
          <w:sz w:val="21"/>
          <w:szCs w:val="21"/>
        </w:rPr>
      </w:pPr>
      <w:r>
        <w:rPr>
          <w:rFonts w:hint="eastAsia"/>
          <w:sz w:val="21"/>
          <w:szCs w:val="21"/>
        </w:rPr>
        <w:t>一、采购项目名称及编号：南京邮电大学通达学院</w:t>
      </w:r>
      <w:r w:rsidR="00C13A7D" w:rsidRPr="00C13A7D">
        <w:rPr>
          <w:rFonts w:hint="eastAsia"/>
          <w:sz w:val="21"/>
          <w:szCs w:val="21"/>
        </w:rPr>
        <w:t>图书馆精品咖啡经营服务采购项目</w:t>
      </w:r>
      <w:r>
        <w:rPr>
          <w:rFonts w:hint="eastAsia"/>
          <w:sz w:val="21"/>
          <w:szCs w:val="21"/>
        </w:rPr>
        <w:t>。（项目编号TD</w:t>
      </w:r>
      <w:r w:rsidR="00C13A7D">
        <w:rPr>
          <w:rFonts w:hint="eastAsia"/>
          <w:sz w:val="21"/>
          <w:szCs w:val="21"/>
        </w:rPr>
        <w:t>CG</w:t>
      </w:r>
      <w:r>
        <w:rPr>
          <w:rFonts w:hint="eastAsia"/>
          <w:sz w:val="21"/>
          <w:szCs w:val="21"/>
        </w:rPr>
        <w:t>202202</w:t>
      </w:r>
      <w:r w:rsidR="00C13A7D">
        <w:rPr>
          <w:rFonts w:hint="eastAsia"/>
          <w:sz w:val="21"/>
          <w:szCs w:val="21"/>
        </w:rPr>
        <w:t>7</w:t>
      </w:r>
      <w:r w:rsidR="00712F6A">
        <w:rPr>
          <w:rFonts w:hint="eastAsia"/>
          <w:sz w:val="21"/>
          <w:szCs w:val="21"/>
        </w:rPr>
        <w:t>）</w:t>
      </w:r>
      <w:r>
        <w:rPr>
          <w:rFonts w:hint="eastAsia"/>
          <w:sz w:val="21"/>
          <w:szCs w:val="21"/>
        </w:rPr>
        <w:t>。</w:t>
      </w:r>
    </w:p>
    <w:p w:rsidR="00E4489B" w:rsidRDefault="00E4489B" w:rsidP="00E4489B">
      <w:pPr>
        <w:pStyle w:val="ab"/>
        <w:shd w:val="clear" w:color="auto" w:fill="FFFFFF"/>
        <w:spacing w:before="0" w:beforeAutospacing="0" w:after="0" w:afterAutospacing="0" w:line="276" w:lineRule="auto"/>
        <w:ind w:firstLine="420"/>
        <w:rPr>
          <w:sz w:val="21"/>
          <w:szCs w:val="21"/>
        </w:rPr>
      </w:pPr>
      <w:r>
        <w:rPr>
          <w:rFonts w:hint="eastAsia"/>
          <w:sz w:val="21"/>
          <w:szCs w:val="21"/>
        </w:rPr>
        <w:t>二、采购项目简要说明：1.南京邮电大学通达学院</w:t>
      </w:r>
      <w:bookmarkStart w:id="7" w:name="OLE_LINK1"/>
      <w:r>
        <w:rPr>
          <w:rFonts w:hint="eastAsia"/>
          <w:sz w:val="21"/>
          <w:szCs w:val="21"/>
        </w:rPr>
        <w:t>拟采购</w:t>
      </w:r>
      <w:bookmarkEnd w:id="7"/>
      <w:r w:rsidR="00712F6A">
        <w:rPr>
          <w:rFonts w:hint="eastAsia"/>
          <w:sz w:val="21"/>
          <w:szCs w:val="21"/>
        </w:rPr>
        <w:t>图书馆精品咖啡经营服务</w:t>
      </w:r>
      <w:r>
        <w:rPr>
          <w:rFonts w:hint="eastAsia"/>
          <w:sz w:val="21"/>
          <w:szCs w:val="21"/>
        </w:rPr>
        <w:t>。2.项目地点：扬州市润扬南路33号。</w:t>
      </w:r>
    </w:p>
    <w:p w:rsidR="00E4489B" w:rsidRDefault="00E4489B" w:rsidP="00E4489B">
      <w:pPr>
        <w:pStyle w:val="ab"/>
        <w:shd w:val="clear" w:color="auto" w:fill="FFFFFF"/>
        <w:tabs>
          <w:tab w:val="center" w:pos="5083"/>
        </w:tabs>
        <w:spacing w:before="0" w:beforeAutospacing="0" w:after="0" w:afterAutospacing="0" w:line="276" w:lineRule="auto"/>
        <w:ind w:firstLine="420"/>
        <w:rPr>
          <w:sz w:val="21"/>
          <w:szCs w:val="21"/>
        </w:rPr>
      </w:pPr>
      <w:r>
        <w:rPr>
          <w:rFonts w:hint="eastAsia"/>
          <w:sz w:val="21"/>
          <w:szCs w:val="21"/>
        </w:rPr>
        <w:t xml:space="preserve"> 三、投标人资质要求:</w:t>
      </w:r>
      <w:r>
        <w:rPr>
          <w:sz w:val="21"/>
          <w:szCs w:val="21"/>
        </w:rPr>
        <w:tab/>
      </w:r>
    </w:p>
    <w:p w:rsidR="00E4489B" w:rsidRDefault="00E4489B" w:rsidP="00E4489B">
      <w:pPr>
        <w:pStyle w:val="ab"/>
        <w:shd w:val="clear" w:color="auto" w:fill="FFFFFF"/>
        <w:spacing w:before="0" w:beforeAutospacing="0" w:after="0" w:afterAutospacing="0" w:line="276" w:lineRule="auto"/>
        <w:ind w:firstLineChars="200" w:firstLine="420"/>
        <w:rPr>
          <w:sz w:val="21"/>
          <w:szCs w:val="21"/>
        </w:rPr>
      </w:pPr>
      <w:r>
        <w:rPr>
          <w:rFonts w:hint="eastAsia"/>
          <w:sz w:val="21"/>
          <w:szCs w:val="21"/>
        </w:rPr>
        <w:t>1.投标人必须是经国家有关部门批准，具有合法经营资质、符合《中华人民共和国政府采购法》第二十二条规定的独立法人；</w:t>
      </w:r>
    </w:p>
    <w:p w:rsidR="00E4489B" w:rsidRDefault="00E4489B" w:rsidP="00E4489B">
      <w:pPr>
        <w:spacing w:line="276" w:lineRule="auto"/>
        <w:ind w:firstLineChars="200" w:firstLine="420"/>
        <w:rPr>
          <w:rFonts w:ascii="宋体" w:hAnsi="宋体" w:cs="宋体"/>
          <w:kern w:val="0"/>
        </w:rPr>
      </w:pPr>
      <w:r>
        <w:rPr>
          <w:rFonts w:ascii="宋体" w:hAnsi="宋体" w:cs="宋体" w:hint="eastAsia"/>
          <w:kern w:val="0"/>
        </w:rPr>
        <w:t>2.投标人近三个月内任意一个月的依法纳税证明材料 (复印件加盖投标人公章)；</w:t>
      </w:r>
    </w:p>
    <w:p w:rsidR="00E4489B" w:rsidRDefault="00E4489B" w:rsidP="00E4489B">
      <w:pPr>
        <w:pStyle w:val="ab"/>
        <w:spacing w:before="0" w:beforeAutospacing="0" w:after="0" w:afterAutospacing="0" w:line="276" w:lineRule="auto"/>
        <w:ind w:firstLineChars="200" w:firstLine="420"/>
        <w:rPr>
          <w:sz w:val="21"/>
          <w:szCs w:val="21"/>
        </w:rPr>
      </w:pPr>
      <w:r>
        <w:rPr>
          <w:rFonts w:hint="eastAsia"/>
          <w:sz w:val="21"/>
          <w:szCs w:val="21"/>
        </w:rPr>
        <w:t>3.投标人具备履行合同所必需的设备和专业技术能力的证明材料；</w:t>
      </w:r>
    </w:p>
    <w:p w:rsidR="00E4489B" w:rsidRDefault="00E4489B" w:rsidP="00E4489B">
      <w:pPr>
        <w:pStyle w:val="ab"/>
        <w:spacing w:before="0" w:beforeAutospacing="0" w:after="0" w:afterAutospacing="0" w:line="276" w:lineRule="auto"/>
        <w:ind w:firstLineChars="200" w:firstLine="420"/>
        <w:rPr>
          <w:sz w:val="21"/>
          <w:szCs w:val="21"/>
        </w:rPr>
      </w:pPr>
      <w:r>
        <w:rPr>
          <w:rFonts w:hint="eastAsia"/>
          <w:sz w:val="21"/>
          <w:szCs w:val="21"/>
        </w:rPr>
        <w:t>4.投标人在经营活动中没有违法违规记录，近三年内没有被司法部门或行业主管部门处罚，提供书面声明；</w:t>
      </w:r>
    </w:p>
    <w:p w:rsidR="00E4489B" w:rsidRDefault="00E4489B" w:rsidP="00E4489B">
      <w:pPr>
        <w:pStyle w:val="ab"/>
        <w:shd w:val="clear" w:color="auto" w:fill="FFFFFF"/>
        <w:spacing w:before="0" w:beforeAutospacing="0" w:after="0" w:afterAutospacing="0" w:line="276" w:lineRule="auto"/>
        <w:ind w:firstLineChars="200" w:firstLine="420"/>
        <w:rPr>
          <w:sz w:val="21"/>
          <w:szCs w:val="21"/>
        </w:rPr>
      </w:pPr>
      <w:r>
        <w:rPr>
          <w:rFonts w:hint="eastAsia"/>
          <w:sz w:val="21"/>
          <w:szCs w:val="21"/>
        </w:rPr>
        <w:t>5.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公章）；</w:t>
      </w:r>
    </w:p>
    <w:p w:rsidR="00712F6A" w:rsidRDefault="00E4489B" w:rsidP="00CC5F0F">
      <w:pPr>
        <w:pStyle w:val="ab"/>
        <w:shd w:val="clear" w:color="auto" w:fill="FFFFFF"/>
        <w:spacing w:before="0" w:beforeAutospacing="0" w:after="0" w:afterAutospacing="0" w:line="276" w:lineRule="auto"/>
        <w:ind w:firstLineChars="200" w:firstLine="420"/>
        <w:rPr>
          <w:sz w:val="21"/>
          <w:szCs w:val="21"/>
        </w:rPr>
      </w:pPr>
      <w:r>
        <w:rPr>
          <w:rFonts w:hint="eastAsia"/>
          <w:sz w:val="21"/>
          <w:szCs w:val="21"/>
        </w:rPr>
        <w:t>6.本项目不接受联合体投标。</w:t>
      </w:r>
    </w:p>
    <w:p w:rsidR="00712F6A" w:rsidRPr="00712F6A" w:rsidRDefault="00712F6A" w:rsidP="00712F6A">
      <w:pPr>
        <w:rPr>
          <w:rFonts w:ascii="宋体" w:hAnsi="宋体" w:cs="宋体"/>
          <w:b/>
          <w:kern w:val="0"/>
        </w:rPr>
      </w:pPr>
      <w:r w:rsidRPr="00712F6A">
        <w:rPr>
          <w:rFonts w:ascii="宋体" w:hAnsi="宋体" w:cs="宋体" w:hint="eastAsia"/>
          <w:b/>
          <w:kern w:val="0"/>
        </w:rPr>
        <w:t>注：（1）本项目允许个体经营户参与投标，只需提供营业执照。</w:t>
      </w:r>
    </w:p>
    <w:p w:rsidR="00E4489B" w:rsidRPr="00712F6A" w:rsidRDefault="00712F6A" w:rsidP="00712F6A">
      <w:pPr>
        <w:rPr>
          <w:rFonts w:ascii="宋体" w:hAnsi="宋体" w:cs="宋体"/>
          <w:b/>
          <w:kern w:val="0"/>
        </w:rPr>
      </w:pPr>
      <w:r w:rsidRPr="00712F6A">
        <w:rPr>
          <w:rFonts w:ascii="宋体" w:hAnsi="宋体" w:cs="宋体" w:hint="eastAsia"/>
          <w:b/>
          <w:kern w:val="0"/>
        </w:rPr>
        <w:t>（2）</w:t>
      </w:r>
      <w:r w:rsidR="00E4489B" w:rsidRPr="00712F6A">
        <w:rPr>
          <w:rFonts w:ascii="宋体" w:hAnsi="宋体" w:cs="宋体" w:hint="eastAsia"/>
          <w:b/>
          <w:kern w:val="0"/>
        </w:rPr>
        <w:t>以上所有需提供的复印件须加盖单位公章方视为有效证明文件，并装订成册后提交</w:t>
      </w:r>
    </w:p>
    <w:p w:rsidR="00E4489B" w:rsidRDefault="00E4489B" w:rsidP="00E4489B">
      <w:pPr>
        <w:pStyle w:val="ab"/>
        <w:shd w:val="clear" w:color="auto" w:fill="FFFFFF"/>
        <w:spacing w:before="0" w:beforeAutospacing="0" w:after="0" w:afterAutospacing="0" w:line="276" w:lineRule="auto"/>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rsidR="00E4489B" w:rsidRDefault="00E4489B" w:rsidP="00E4489B">
      <w:pPr>
        <w:pStyle w:val="ab"/>
        <w:shd w:val="clear" w:color="auto" w:fill="FFFFFF"/>
        <w:spacing w:before="0" w:beforeAutospacing="0" w:after="0" w:afterAutospacing="0" w:line="276" w:lineRule="auto"/>
        <w:ind w:firstLine="420"/>
        <w:rPr>
          <w:sz w:val="21"/>
          <w:szCs w:val="21"/>
        </w:rPr>
      </w:pPr>
      <w:r>
        <w:rPr>
          <w:rFonts w:hint="eastAsia"/>
          <w:sz w:val="21"/>
          <w:szCs w:val="21"/>
        </w:rPr>
        <w:t>五、投标文件接收信息:投标文件接收截止时间：2022年7月7日 上午8:30-9：00。地点：南京邮电大学通达学院行政中心5楼505办公室。 联系人：季老师， 联系电话：0514-89716083。 采购单位不接受邮寄、快递等投标，投标文件在投标截止时间后，一律不予退回。</w:t>
      </w:r>
    </w:p>
    <w:p w:rsidR="00E4489B" w:rsidRDefault="00E4489B" w:rsidP="00E4489B">
      <w:pPr>
        <w:pStyle w:val="ab"/>
        <w:shd w:val="clear" w:color="auto" w:fill="FFFFFF"/>
        <w:spacing w:before="0" w:beforeAutospacing="0" w:after="0" w:afterAutospacing="0" w:line="276" w:lineRule="auto"/>
        <w:ind w:firstLine="420"/>
        <w:rPr>
          <w:sz w:val="21"/>
          <w:szCs w:val="21"/>
        </w:rPr>
      </w:pPr>
      <w:r>
        <w:rPr>
          <w:rFonts w:hint="eastAsia"/>
          <w:sz w:val="21"/>
          <w:szCs w:val="21"/>
        </w:rPr>
        <w:t>六、开标有关信息 :时间：2022年7月7日上午9:00,地点：行政楼5楼开标室。</w:t>
      </w:r>
    </w:p>
    <w:p w:rsidR="00E4489B" w:rsidRDefault="00E4489B" w:rsidP="00E4489B">
      <w:pPr>
        <w:pStyle w:val="ab"/>
        <w:shd w:val="clear" w:color="auto" w:fill="FFFFFF"/>
        <w:spacing w:before="0" w:beforeAutospacing="0" w:after="0" w:afterAutospacing="0" w:line="276" w:lineRule="auto"/>
        <w:ind w:firstLine="420"/>
        <w:rPr>
          <w:sz w:val="21"/>
          <w:szCs w:val="21"/>
        </w:rPr>
      </w:pPr>
      <w:r>
        <w:rPr>
          <w:rFonts w:hint="eastAsia"/>
          <w:sz w:val="21"/>
          <w:szCs w:val="21"/>
        </w:rPr>
        <w:t>七、缴纳费用：投标单位须在投标时缴纳100元标书费，2000元项目投标保证金（开标前转账至学院账户）。</w:t>
      </w:r>
    </w:p>
    <w:p w:rsidR="00E4489B" w:rsidRDefault="00E4489B" w:rsidP="00E4489B">
      <w:pPr>
        <w:pStyle w:val="ab"/>
        <w:shd w:val="clear" w:color="auto" w:fill="FFFFFF"/>
        <w:spacing w:before="0" w:beforeAutospacing="0" w:after="0" w:afterAutospacing="0" w:line="276" w:lineRule="auto"/>
        <w:ind w:firstLine="420"/>
        <w:rPr>
          <w:sz w:val="21"/>
          <w:szCs w:val="21"/>
        </w:rPr>
      </w:pPr>
      <w:r>
        <w:rPr>
          <w:rFonts w:hint="eastAsia"/>
          <w:sz w:val="21"/>
          <w:szCs w:val="21"/>
        </w:rPr>
        <w:t>八、本次招标联系事项联系人：季老师， 联系电话：0514-89716083</w:t>
      </w:r>
      <w:r w:rsidR="00A65480">
        <w:rPr>
          <w:rFonts w:hint="eastAsia"/>
          <w:sz w:val="21"/>
          <w:szCs w:val="21"/>
        </w:rPr>
        <w:t>、15195552829</w:t>
      </w:r>
      <w:r>
        <w:rPr>
          <w:rFonts w:hint="eastAsia"/>
          <w:sz w:val="21"/>
          <w:szCs w:val="21"/>
        </w:rPr>
        <w:t xml:space="preserve">。   </w:t>
      </w:r>
    </w:p>
    <w:p w:rsidR="00E4489B" w:rsidRDefault="00E4489B" w:rsidP="00E4489B">
      <w:pPr>
        <w:pStyle w:val="ab"/>
        <w:shd w:val="clear" w:color="auto" w:fill="FFFFFF"/>
        <w:spacing w:before="0" w:beforeAutospacing="0" w:after="0" w:afterAutospacing="0" w:line="276" w:lineRule="auto"/>
        <w:ind w:firstLine="420"/>
        <w:rPr>
          <w:sz w:val="21"/>
          <w:szCs w:val="21"/>
        </w:rPr>
      </w:pPr>
    </w:p>
    <w:p w:rsidR="00E4489B" w:rsidRDefault="00E4489B" w:rsidP="00E4489B">
      <w:pPr>
        <w:pStyle w:val="ab"/>
        <w:shd w:val="clear" w:color="auto" w:fill="FFFFFF"/>
        <w:spacing w:before="0" w:beforeAutospacing="0" w:after="0" w:afterAutospacing="0" w:line="276" w:lineRule="auto"/>
        <w:ind w:firstLine="420"/>
        <w:rPr>
          <w:b/>
          <w:sz w:val="21"/>
          <w:szCs w:val="21"/>
        </w:rPr>
      </w:pPr>
      <w:r w:rsidRPr="006502F1">
        <w:rPr>
          <w:b/>
          <w:sz w:val="21"/>
          <w:szCs w:val="21"/>
        </w:rPr>
        <w:t>注：如投标人确认前来，请于开标</w:t>
      </w:r>
      <w:r>
        <w:rPr>
          <w:b/>
          <w:sz w:val="21"/>
          <w:szCs w:val="21"/>
        </w:rPr>
        <w:t>前一天</w:t>
      </w:r>
      <w:r>
        <w:rPr>
          <w:rFonts w:hint="eastAsia"/>
          <w:b/>
          <w:sz w:val="21"/>
          <w:szCs w:val="21"/>
        </w:rPr>
        <w:t>15</w:t>
      </w:r>
      <w:r w:rsidRPr="006502F1">
        <w:rPr>
          <w:rFonts w:hint="eastAsia"/>
          <w:b/>
          <w:sz w:val="21"/>
          <w:szCs w:val="21"/>
        </w:rPr>
        <w:t>点前将姓名、身份证号、联系方式、车牌号、行程码截图、苏康码截图、</w:t>
      </w:r>
      <w:r>
        <w:rPr>
          <w:rFonts w:hint="eastAsia"/>
          <w:b/>
          <w:sz w:val="21"/>
          <w:szCs w:val="21"/>
        </w:rPr>
        <w:t>48小时内</w:t>
      </w:r>
      <w:r w:rsidRPr="006502F1">
        <w:rPr>
          <w:rFonts w:hint="eastAsia"/>
          <w:b/>
          <w:sz w:val="21"/>
          <w:szCs w:val="21"/>
        </w:rPr>
        <w:t>核酸证明截图发送至1217088321@qq.com</w:t>
      </w:r>
      <w:r w:rsidRPr="006502F1">
        <w:rPr>
          <w:b/>
          <w:sz w:val="21"/>
          <w:szCs w:val="21"/>
        </w:rPr>
        <w:t>邮箱。感谢您的配合。</w:t>
      </w:r>
    </w:p>
    <w:p w:rsidR="00E4489B" w:rsidRDefault="00E4489B" w:rsidP="00E4489B">
      <w:pPr>
        <w:pStyle w:val="ab"/>
        <w:shd w:val="clear" w:color="auto" w:fill="FFFFFF"/>
        <w:spacing w:before="0" w:beforeAutospacing="0" w:after="0" w:afterAutospacing="0" w:line="276" w:lineRule="auto"/>
        <w:ind w:firstLine="420"/>
        <w:rPr>
          <w:b/>
          <w:sz w:val="21"/>
          <w:szCs w:val="21"/>
        </w:rPr>
      </w:pPr>
    </w:p>
    <w:p w:rsidR="00E4489B" w:rsidRDefault="00E4489B" w:rsidP="00E4489B">
      <w:pPr>
        <w:pStyle w:val="ab"/>
        <w:shd w:val="clear" w:color="auto" w:fill="FFFFFF"/>
        <w:spacing w:before="0" w:beforeAutospacing="0" w:after="0" w:afterAutospacing="0" w:line="276" w:lineRule="auto"/>
        <w:ind w:firstLine="420"/>
        <w:rPr>
          <w:sz w:val="21"/>
          <w:szCs w:val="21"/>
        </w:rPr>
      </w:pPr>
    </w:p>
    <w:p w:rsidR="00E4489B" w:rsidRDefault="00E4489B" w:rsidP="00E4489B">
      <w:pPr>
        <w:pStyle w:val="ab"/>
        <w:shd w:val="clear" w:color="auto" w:fill="FFFFFF"/>
        <w:spacing w:before="0" w:beforeAutospacing="0" w:after="0" w:afterAutospacing="0" w:line="276" w:lineRule="auto"/>
        <w:ind w:firstLine="420"/>
        <w:jc w:val="right"/>
        <w:rPr>
          <w:sz w:val="21"/>
          <w:szCs w:val="21"/>
        </w:rPr>
      </w:pPr>
      <w:r>
        <w:rPr>
          <w:rFonts w:hint="eastAsia"/>
          <w:sz w:val="21"/>
          <w:szCs w:val="21"/>
        </w:rPr>
        <w:t>南京邮电大学通达学院招标工作小组</w:t>
      </w:r>
    </w:p>
    <w:p w:rsidR="00E4489B" w:rsidRDefault="00E4489B" w:rsidP="00E4489B">
      <w:pPr>
        <w:pStyle w:val="ab"/>
        <w:shd w:val="clear" w:color="auto" w:fill="FFFFFF"/>
        <w:spacing w:before="0" w:beforeAutospacing="0" w:after="0" w:afterAutospacing="0" w:line="276" w:lineRule="auto"/>
        <w:ind w:firstLine="420"/>
        <w:jc w:val="right"/>
        <w:rPr>
          <w:sz w:val="21"/>
          <w:szCs w:val="21"/>
        </w:rPr>
      </w:pPr>
      <w:r>
        <w:rPr>
          <w:rFonts w:hint="eastAsia"/>
          <w:sz w:val="21"/>
          <w:szCs w:val="21"/>
        </w:rPr>
        <w:t>二〇二二年七月一日</w:t>
      </w:r>
    </w:p>
    <w:p w:rsidR="00D260F9" w:rsidRDefault="00D260F9">
      <w:pPr>
        <w:pStyle w:val="ab"/>
        <w:shd w:val="clear" w:color="auto" w:fill="FFFFFF"/>
        <w:spacing w:before="0" w:beforeAutospacing="0" w:after="0" w:afterAutospacing="0"/>
        <w:ind w:firstLine="420"/>
        <w:rPr>
          <w:sz w:val="21"/>
          <w:szCs w:val="21"/>
        </w:rPr>
      </w:pPr>
    </w:p>
    <w:p w:rsidR="00D260F9" w:rsidRDefault="00D260F9">
      <w:pPr>
        <w:pStyle w:val="ab"/>
        <w:shd w:val="clear" w:color="auto" w:fill="FFFFFF"/>
        <w:spacing w:before="0" w:beforeAutospacing="0" w:after="0" w:afterAutospacing="0"/>
        <w:ind w:firstLine="420"/>
        <w:rPr>
          <w:sz w:val="21"/>
          <w:szCs w:val="21"/>
        </w:rPr>
      </w:pPr>
    </w:p>
    <w:p w:rsidR="00D260F9" w:rsidRDefault="00C03DFC">
      <w:pPr>
        <w:pStyle w:val="20"/>
        <w:spacing w:line="240" w:lineRule="auto"/>
        <w:rPr>
          <w:rFonts w:ascii="宋体" w:eastAsia="宋体" w:hAnsi="宋体" w:cs="宋体"/>
        </w:rPr>
      </w:pPr>
      <w:r>
        <w:rPr>
          <w:rFonts w:ascii="宋体" w:eastAsia="宋体" w:hAnsi="宋体" w:cs="宋体" w:hint="eastAsia"/>
        </w:rPr>
        <w:lastRenderedPageBreak/>
        <w:t xml:space="preserve">第二章  </w:t>
      </w:r>
      <w:bookmarkStart w:id="8" w:name="_Toc20823274"/>
      <w:bookmarkStart w:id="9" w:name="_Toc513029202"/>
      <w:bookmarkStart w:id="10" w:name="_Toc16938518"/>
      <w:bookmarkStart w:id="11" w:name="_Toc120614213"/>
      <w:bookmarkEnd w:id="1"/>
      <w:bookmarkEnd w:id="2"/>
      <w:bookmarkEnd w:id="3"/>
      <w:bookmarkEnd w:id="4"/>
      <w:bookmarkEnd w:id="5"/>
      <w:bookmarkEnd w:id="6"/>
      <w:r>
        <w:rPr>
          <w:rFonts w:ascii="宋体" w:eastAsia="宋体" w:hAnsi="宋体" w:cs="宋体" w:hint="eastAsia"/>
        </w:rPr>
        <w:t>投标人须知</w:t>
      </w:r>
      <w:bookmarkEnd w:id="8"/>
      <w:bookmarkEnd w:id="9"/>
      <w:bookmarkEnd w:id="10"/>
      <w:bookmarkEnd w:id="11"/>
    </w:p>
    <w:p w:rsidR="00D260F9" w:rsidRDefault="00C03DFC">
      <w:pPr>
        <w:spacing w:line="360" w:lineRule="exact"/>
        <w:ind w:firstLineChars="200" w:firstLine="482"/>
        <w:rPr>
          <w:rFonts w:ascii="宋体" w:hAnsi="宋体" w:cs="宋体"/>
          <w:b/>
          <w:sz w:val="24"/>
          <w:szCs w:val="24"/>
        </w:rPr>
      </w:pPr>
      <w:bookmarkStart w:id="12" w:name="_Toc513029203"/>
      <w:bookmarkStart w:id="13" w:name="_Toc20823275"/>
      <w:bookmarkStart w:id="14" w:name="_Toc16938519"/>
      <w:bookmarkStart w:id="15" w:name="_Toc120614214"/>
      <w:r>
        <w:rPr>
          <w:rFonts w:ascii="宋体" w:hAnsi="宋体" w:cs="宋体" w:hint="eastAsia"/>
          <w:b/>
          <w:sz w:val="24"/>
          <w:szCs w:val="24"/>
        </w:rPr>
        <w:t>一、总则</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D260F9" w:rsidRDefault="00C03DF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1.1本次采购采用公开采购方式，本采购文件仅适用于采购公告中所述项目。</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D260F9" w:rsidRDefault="00C03DF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D260F9" w:rsidRDefault="00C03DF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D260F9" w:rsidRDefault="00C03DF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D260F9" w:rsidRDefault="00C03DF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D260F9" w:rsidRDefault="00C03DF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D260F9" w:rsidRDefault="00C03DF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请仔细检查采购文件是否齐全，如有缺漏请立即与采购采购管理办公室联系解决。</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D260F9" w:rsidRDefault="00C03DF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12.1投标人须提交</w:t>
      </w:r>
      <w:r>
        <w:rPr>
          <w:rFonts w:ascii="宋体" w:hAnsi="宋体" w:cs="宋体" w:hint="eastAsia"/>
          <w:sz w:val="24"/>
          <w:szCs w:val="24"/>
          <w:u w:val="single"/>
        </w:rPr>
        <w:t>贰仟元（2000元）</w:t>
      </w:r>
      <w:r>
        <w:rPr>
          <w:rFonts w:ascii="宋体" w:hAnsi="宋体" w:cs="宋体" w:hint="eastAsia"/>
          <w:sz w:val="24"/>
          <w:szCs w:val="24"/>
        </w:rPr>
        <w:t>投标保证金，作为其投标的组成部分之一。</w:t>
      </w:r>
      <w:r>
        <w:rPr>
          <w:rFonts w:ascii="宋体" w:hAnsi="宋体" w:cs="宋体" w:hint="eastAsia"/>
          <w:sz w:val="24"/>
        </w:rPr>
        <w:t>投标保证金应以转账形式提交，并且必须在项目开标前转账给南京邮电大学通达学院财务处（转账时应注明项目名称、投标保证金金额及投标单位字样），并作为其投标的组成部分之一。</w:t>
      </w:r>
    </w:p>
    <w:p w:rsidR="00D260F9" w:rsidRPr="006502F1" w:rsidRDefault="00C03DFC">
      <w:pPr>
        <w:spacing w:line="440" w:lineRule="exact"/>
        <w:ind w:leftChars="168" w:left="353"/>
        <w:rPr>
          <w:rFonts w:ascii="宋体" w:hAnsi="宋体" w:cs="宋体"/>
          <w:b/>
          <w:sz w:val="24"/>
          <w:szCs w:val="24"/>
        </w:rPr>
      </w:pPr>
      <w:r w:rsidRPr="006502F1">
        <w:rPr>
          <w:rFonts w:ascii="宋体" w:hAnsi="宋体" w:cs="宋体" w:hint="eastAsia"/>
          <w:b/>
          <w:sz w:val="24"/>
          <w:szCs w:val="24"/>
        </w:rPr>
        <w:t>户名：南京邮电大学通达学院</w:t>
      </w:r>
      <w:r w:rsidRPr="006502F1">
        <w:rPr>
          <w:rFonts w:ascii="宋体" w:hAnsi="宋体" w:cs="宋体"/>
          <w:b/>
          <w:sz w:val="24"/>
          <w:szCs w:val="24"/>
        </w:rPr>
        <w:br/>
      </w:r>
      <w:r w:rsidRPr="006502F1">
        <w:rPr>
          <w:rFonts w:ascii="宋体" w:hAnsi="宋体" w:cs="宋体" w:hint="eastAsia"/>
          <w:b/>
          <w:sz w:val="24"/>
          <w:szCs w:val="24"/>
        </w:rPr>
        <w:t>账号：489773587772</w:t>
      </w:r>
      <w:r w:rsidRPr="006502F1">
        <w:rPr>
          <w:rFonts w:ascii="宋体" w:hAnsi="宋体" w:cs="宋体"/>
          <w:b/>
          <w:sz w:val="24"/>
          <w:szCs w:val="24"/>
        </w:rPr>
        <w:br/>
      </w:r>
      <w:r w:rsidRPr="006502F1">
        <w:rPr>
          <w:rFonts w:ascii="宋体" w:hAnsi="宋体" w:cs="宋体" w:hint="eastAsia"/>
          <w:b/>
          <w:sz w:val="24"/>
          <w:szCs w:val="24"/>
        </w:rPr>
        <w:t>开户行：中国银行扬州开发区支行营业部</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12.2投标保证金是为了保护采购人免遭因投标人的不良行为而蒙受的损失，采购人在因投标人的行为遭受损失时，可根据第12.5条的规定没收投标人的投标保证金。</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投标有效期为采购人规定的开标之日后三十(30)天内有效。如果采购人在有效期之内，可向投标人提出缩短或延长投标有效期的要求。要求与答复均应采用书面形式。</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D260F9" w:rsidRDefault="00C03DF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D260F9" w:rsidRDefault="00C03DF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D260F9" w:rsidRDefault="00C03DF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17、迟交的投标文件</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18.1投标人在递交投标书后，在规定的投标截止日期前可以修改或撤回其投标文件。修改文件必须在投标截止时间前送达采购采购管理办公室。</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D260F9" w:rsidRDefault="00C03DF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D260F9" w:rsidRDefault="00C03DF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D260F9" w:rsidRDefault="00C03DF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D260F9" w:rsidRDefault="00C03DFC">
      <w:pPr>
        <w:spacing w:line="360" w:lineRule="exact"/>
        <w:ind w:firstLineChars="200" w:firstLine="482"/>
        <w:rPr>
          <w:rFonts w:ascii="宋体" w:hAnsi="宋体" w:cs="宋体"/>
          <w:b/>
          <w:bCs/>
          <w:sz w:val="24"/>
          <w:szCs w:val="24"/>
        </w:rPr>
      </w:pPr>
      <w:r>
        <w:rPr>
          <w:rFonts w:ascii="宋体" w:hAnsi="宋体" w:cs="宋体" w:hint="eastAsia"/>
          <w:b/>
          <w:bCs/>
          <w:sz w:val="24"/>
          <w:szCs w:val="24"/>
        </w:rPr>
        <w:t>（3）投标人在报价时采用选择性报价；</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D260F9" w:rsidRDefault="00C03DF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22.3</w:t>
      </w:r>
      <w:r>
        <w:rPr>
          <w:rFonts w:ascii="宋体" w:hAnsi="宋体" w:cs="宋体" w:hint="eastAsia"/>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23.1评标工作组首先对所有合格投标人按评标办法进行打分，根据综合得分，由高到低排列，向采购小组推荐中标候选人。最终由采购小组根据推荐的中标候选人确定中标人。</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D260F9" w:rsidRDefault="00C03DFC">
      <w:pPr>
        <w:shd w:val="clear" w:color="auto" w:fill="FFFF00"/>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23.3本项目收取中标人中标服务费人民币贰</w:t>
      </w:r>
      <w:r>
        <w:rPr>
          <w:rFonts w:ascii="宋体" w:hAnsi="宋体" w:cs="宋体" w:hint="eastAsia"/>
          <w:sz w:val="24"/>
          <w:szCs w:val="24"/>
          <w:u w:val="single"/>
        </w:rPr>
        <w:t>仟元（2000元）</w:t>
      </w:r>
      <w:r>
        <w:rPr>
          <w:rFonts w:ascii="宋体" w:hAnsi="宋体" w:cs="宋体" w:hint="eastAsia"/>
          <w:sz w:val="24"/>
          <w:szCs w:val="24"/>
        </w:rPr>
        <w:t>。</w:t>
      </w:r>
    </w:p>
    <w:p w:rsidR="00D260F9" w:rsidRDefault="00C03DF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D260F9" w:rsidRDefault="00C03DF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D260F9" w:rsidRDefault="00C03DF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D260F9" w:rsidRDefault="00C03DF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（3）向评审专家、采购人或采购采购管理办公室工作人员行贿或者提供其它不正当利益的；</w:t>
      </w:r>
    </w:p>
    <w:p w:rsidR="00D260F9" w:rsidRDefault="00C03DF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D260F9" w:rsidRDefault="00C03DF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D260F9" w:rsidRDefault="00C03DF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D260F9" w:rsidRDefault="00C03DFC" w:rsidP="00C03DFC">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D260F9" w:rsidRDefault="00C03DF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D260F9" w:rsidRDefault="00C03DFC" w:rsidP="00C03DFC">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D260F9" w:rsidRDefault="00C03DF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D260F9" w:rsidRDefault="00C03DF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D260F9" w:rsidRDefault="00C03DF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w:t>
      </w:r>
      <w:r>
        <w:rPr>
          <w:rFonts w:ascii="宋体" w:hAnsi="宋体" w:cs="宋体" w:hint="eastAsia"/>
          <w:sz w:val="24"/>
          <w:szCs w:val="24"/>
        </w:rPr>
        <w:lastRenderedPageBreak/>
        <w:t>人也不得采用分包的形式履行合同，否则采购人有权终止合同，中标人的履约保证金将不予退还。转包或分包造成采购人损失的，中标人应承担相应赔偿责任。</w:t>
      </w:r>
    </w:p>
    <w:p w:rsidR="00D260F9" w:rsidRDefault="00C03DF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D260F9" w:rsidRDefault="00C03DFC">
      <w:pPr>
        <w:jc w:val="center"/>
        <w:rPr>
          <w:rFonts w:ascii="宋体" w:hAnsi="宋体" w:cs="宋体"/>
          <w:bCs/>
          <w:sz w:val="44"/>
        </w:rPr>
      </w:pPr>
      <w:r>
        <w:rPr>
          <w:rFonts w:ascii="宋体" w:hAnsi="宋体" w:cs="宋体" w:hint="eastAsia"/>
          <w:sz w:val="24"/>
          <w:szCs w:val="24"/>
        </w:rPr>
        <w:br w:type="page"/>
      </w:r>
      <w:bookmarkStart w:id="16" w:name="_Toc479757207"/>
      <w:bookmarkStart w:id="17" w:name="_Toc16938558"/>
      <w:bookmarkStart w:id="18" w:name="_Toc20823314"/>
      <w:bookmarkStart w:id="19" w:name="_Toc120614221"/>
      <w:bookmarkStart w:id="20" w:name="_Toc513029242"/>
      <w:bookmarkEnd w:id="12"/>
      <w:bookmarkEnd w:id="13"/>
      <w:bookmarkEnd w:id="14"/>
      <w:bookmarkEnd w:id="15"/>
      <w:r>
        <w:rPr>
          <w:rFonts w:ascii="宋体" w:hAnsi="宋体" w:cs="宋体" w:hint="eastAsia"/>
          <w:bCs/>
          <w:sz w:val="44"/>
        </w:rPr>
        <w:lastRenderedPageBreak/>
        <w:t>第三章  合同条款及</w:t>
      </w:r>
      <w:bookmarkEnd w:id="16"/>
      <w:bookmarkEnd w:id="17"/>
      <w:bookmarkEnd w:id="18"/>
      <w:bookmarkEnd w:id="19"/>
      <w:bookmarkEnd w:id="20"/>
      <w:r>
        <w:rPr>
          <w:rFonts w:ascii="宋体" w:hAnsi="宋体" w:cs="宋体" w:hint="eastAsia"/>
          <w:bCs/>
          <w:sz w:val="44"/>
        </w:rPr>
        <w:t>格式</w:t>
      </w:r>
    </w:p>
    <w:p w:rsidR="00D260F9" w:rsidRDefault="00C03DFC">
      <w:pPr>
        <w:spacing w:line="360" w:lineRule="exact"/>
        <w:ind w:firstLineChars="200" w:firstLine="480"/>
        <w:contextualSpacing/>
        <w:rPr>
          <w:rFonts w:ascii="宋体" w:hAnsi="宋体" w:cs="宋体"/>
          <w:bCs/>
          <w:sz w:val="24"/>
        </w:rPr>
      </w:pPr>
      <w:bookmarkStart w:id="21" w:name="_Toc20823315"/>
      <w:bookmarkStart w:id="22" w:name="_Toc16938559"/>
      <w:bookmarkStart w:id="23"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CC5F0F" w:rsidRPr="00CC5F0F" w:rsidRDefault="00CC5F0F" w:rsidP="00CC5F0F">
      <w:pPr>
        <w:adjustRightInd w:val="0"/>
        <w:snapToGrid w:val="0"/>
        <w:spacing w:line="300" w:lineRule="auto"/>
        <w:jc w:val="center"/>
        <w:rPr>
          <w:rFonts w:ascii="宋体" w:hAnsi="宋体"/>
          <w:b/>
          <w:snapToGrid w:val="0"/>
          <w:sz w:val="28"/>
          <w:szCs w:val="28"/>
        </w:rPr>
      </w:pPr>
      <w:bookmarkStart w:id="24" w:name="_Toc111458441"/>
      <w:bookmarkStart w:id="25" w:name="_Toc462564139"/>
      <w:bookmarkStart w:id="26" w:name="_Toc120614244"/>
      <w:bookmarkStart w:id="27" w:name="_Toc479757211"/>
      <w:bookmarkStart w:id="28" w:name="_Toc16938590"/>
      <w:bookmarkStart w:id="29" w:name="_Hlt16619350"/>
      <w:bookmarkStart w:id="30" w:name="_Toc20823346"/>
      <w:bookmarkEnd w:id="21"/>
      <w:bookmarkEnd w:id="22"/>
      <w:bookmarkEnd w:id="23"/>
      <w:r>
        <w:rPr>
          <w:rFonts w:ascii="宋体" w:hAnsi="宋体" w:hint="eastAsia"/>
          <w:b/>
          <w:snapToGrid w:val="0"/>
          <w:sz w:val="28"/>
          <w:szCs w:val="28"/>
        </w:rPr>
        <w:t>南京邮电大学通达学院</w:t>
      </w:r>
      <w:bookmarkEnd w:id="24"/>
      <w:r>
        <w:rPr>
          <w:rFonts w:ascii="宋体" w:hAnsi="宋体" w:hint="eastAsia"/>
          <w:b/>
          <w:snapToGrid w:val="0"/>
          <w:sz w:val="28"/>
          <w:szCs w:val="28"/>
        </w:rPr>
        <w:t>图书馆精品咖啡经营服务采购项目采购合同</w:t>
      </w:r>
    </w:p>
    <w:p w:rsidR="00CC5F0F" w:rsidRDefault="00CC5F0F" w:rsidP="00A65480">
      <w:pPr>
        <w:spacing w:line="276" w:lineRule="auto"/>
        <w:rPr>
          <w:rFonts w:ascii="仿宋_GB2312"/>
          <w:sz w:val="24"/>
        </w:rPr>
      </w:pPr>
      <w:r>
        <w:rPr>
          <w:rFonts w:ascii="仿宋_GB2312" w:hint="eastAsia"/>
          <w:sz w:val="24"/>
        </w:rPr>
        <w:t>甲方：南京邮电大学通达学院</w:t>
      </w:r>
      <w:r>
        <w:rPr>
          <w:rFonts w:ascii="仿宋_GB2312" w:hint="eastAsia"/>
          <w:sz w:val="24"/>
        </w:rPr>
        <w:t xml:space="preserve">                         </w:t>
      </w:r>
      <w:r>
        <w:rPr>
          <w:rFonts w:ascii="仿宋_GB2312" w:hint="eastAsia"/>
          <w:sz w:val="24"/>
        </w:rPr>
        <w:t>项目编号：</w:t>
      </w:r>
    </w:p>
    <w:p w:rsidR="00CC5F0F" w:rsidRDefault="00CC5F0F" w:rsidP="00A65480">
      <w:pPr>
        <w:spacing w:line="276" w:lineRule="auto"/>
        <w:rPr>
          <w:rFonts w:ascii="仿宋_GB2312"/>
          <w:sz w:val="24"/>
        </w:rPr>
      </w:pPr>
      <w:r>
        <w:rPr>
          <w:rFonts w:ascii="仿宋_GB2312" w:hint="eastAsia"/>
          <w:sz w:val="24"/>
        </w:rPr>
        <w:t>乙方：</w:t>
      </w:r>
    </w:p>
    <w:p w:rsidR="00CC5F0F" w:rsidRDefault="00CC5F0F" w:rsidP="00A65480">
      <w:pPr>
        <w:snapToGrid w:val="0"/>
        <w:spacing w:line="276" w:lineRule="auto"/>
        <w:ind w:firstLineChars="200" w:firstLine="420"/>
        <w:rPr>
          <w:rFonts w:ascii="宋体" w:hAnsi="宋体"/>
          <w:snapToGrid w:val="0"/>
          <w:kern w:val="0"/>
        </w:rPr>
      </w:pPr>
      <w:r>
        <w:rPr>
          <w:rFonts w:ascii="宋体" w:hAnsi="宋体" w:hint="eastAsia"/>
          <w:snapToGrid w:val="0"/>
          <w:kern w:val="0"/>
        </w:rPr>
        <w:t>按照《中华人民共和国民法典》及其他有关法律法规的有关规定，结合本项目实际情况，遵守平等、自愿、公平和诚实信用原则，经双方协商达成如下协议：</w:t>
      </w:r>
    </w:p>
    <w:p w:rsidR="00CC5F0F" w:rsidRDefault="00CC5F0F" w:rsidP="00A65480">
      <w:pPr>
        <w:spacing w:line="276" w:lineRule="auto"/>
        <w:ind w:firstLineChars="200" w:firstLine="422"/>
        <w:rPr>
          <w:rFonts w:ascii="宋体" w:hAnsi="宋体"/>
          <w:snapToGrid w:val="0"/>
          <w:kern w:val="0"/>
        </w:rPr>
      </w:pPr>
      <w:r>
        <w:rPr>
          <w:rFonts w:ascii="宋体" w:hAnsi="宋体" w:hint="eastAsia"/>
          <w:b/>
          <w:bCs/>
          <w:snapToGrid w:val="0"/>
          <w:kern w:val="0"/>
        </w:rPr>
        <w:t>一、合同期限：</w:t>
      </w:r>
      <w:r>
        <w:rPr>
          <w:rFonts w:ascii="宋体" w:hAnsi="宋体" w:hint="eastAsia"/>
          <w:snapToGrid w:val="0"/>
          <w:kern w:val="0"/>
        </w:rPr>
        <w:t>自合同</w:t>
      </w:r>
      <w:r>
        <w:rPr>
          <w:rFonts w:ascii="宋体" w:hAnsi="宋体"/>
          <w:snapToGrid w:val="0"/>
          <w:kern w:val="0"/>
        </w:rPr>
        <w:t>签订之日起</w:t>
      </w:r>
      <w:r>
        <w:rPr>
          <w:rFonts w:ascii="宋体" w:hAnsi="宋体" w:hint="eastAsia"/>
          <w:snapToGrid w:val="0"/>
          <w:kern w:val="0"/>
        </w:rPr>
        <w:t xml:space="preserve">一年，从 年月日至 年月 日止。 </w:t>
      </w:r>
    </w:p>
    <w:p w:rsidR="00CC5F0F" w:rsidRDefault="00CC5F0F" w:rsidP="00A65480">
      <w:pPr>
        <w:spacing w:line="276" w:lineRule="auto"/>
        <w:ind w:firstLineChars="200" w:firstLine="422"/>
        <w:rPr>
          <w:rFonts w:ascii="宋体" w:hAnsi="宋体"/>
          <w:snapToGrid w:val="0"/>
          <w:kern w:val="0"/>
        </w:rPr>
      </w:pPr>
      <w:r>
        <w:rPr>
          <w:rFonts w:ascii="宋体" w:hAnsi="宋体" w:hint="eastAsia"/>
          <w:b/>
          <w:bCs/>
          <w:snapToGrid w:val="0"/>
          <w:kern w:val="0"/>
        </w:rPr>
        <w:t>二、</w:t>
      </w:r>
      <w:r>
        <w:rPr>
          <w:rFonts w:ascii="宋体" w:hAnsi="宋体" w:hint="eastAsia"/>
          <w:b/>
          <w:bCs/>
        </w:rPr>
        <w:t>经营</w:t>
      </w:r>
      <w:r>
        <w:rPr>
          <w:rFonts w:ascii="宋体" w:hAnsi="宋体" w:hint="eastAsia"/>
          <w:b/>
          <w:bCs/>
          <w:snapToGrid w:val="0"/>
          <w:kern w:val="0"/>
        </w:rPr>
        <w:t>服务场地：</w:t>
      </w:r>
      <w:r>
        <w:rPr>
          <w:rFonts w:ascii="宋体" w:hAnsi="宋体" w:hint="eastAsia"/>
          <w:snapToGrid w:val="0"/>
          <w:kern w:val="0"/>
        </w:rPr>
        <w:t>图书馆二楼大厅</w:t>
      </w:r>
      <w:r w:rsidR="00A65480">
        <w:rPr>
          <w:rFonts w:ascii="宋体" w:hAnsi="宋体" w:hint="eastAsia"/>
          <w:snapToGrid w:val="0"/>
          <w:kern w:val="0"/>
        </w:rPr>
        <w:t>右侧</w:t>
      </w:r>
      <w:r>
        <w:rPr>
          <w:rFonts w:ascii="宋体" w:hAnsi="宋体" w:hint="eastAsia"/>
          <w:snapToGrid w:val="0"/>
          <w:kern w:val="0"/>
        </w:rPr>
        <w:t>。</w:t>
      </w:r>
    </w:p>
    <w:p w:rsidR="00CC5F0F" w:rsidRDefault="00CC5F0F" w:rsidP="00A65480">
      <w:pPr>
        <w:widowControl/>
        <w:spacing w:line="276" w:lineRule="auto"/>
        <w:ind w:firstLineChars="200" w:firstLine="422"/>
        <w:jc w:val="left"/>
        <w:rPr>
          <w:rFonts w:ascii="宋体" w:hAnsi="宋体" w:cs="宋体"/>
          <w:color w:val="000000"/>
          <w:kern w:val="0"/>
        </w:rPr>
      </w:pPr>
      <w:r>
        <w:rPr>
          <w:rFonts w:ascii="宋体" w:hAnsi="宋体" w:cs="宋体" w:hint="eastAsia"/>
          <w:b/>
        </w:rPr>
        <w:t>三</w:t>
      </w:r>
      <w:r>
        <w:rPr>
          <w:rFonts w:ascii="宋体" w:hAnsi="宋体" w:hint="eastAsia"/>
          <w:b/>
          <w:snapToGrid w:val="0"/>
          <w:kern w:val="0"/>
        </w:rPr>
        <w:t>、经营期限：</w:t>
      </w:r>
      <w:r>
        <w:rPr>
          <w:rFonts w:ascii="宋体" w:hAnsi="宋体" w:cs="宋体" w:hint="eastAsia"/>
          <w:color w:val="000000"/>
          <w:kern w:val="0"/>
          <w:lang w:val="zh-TW" w:eastAsia="zh-TW"/>
        </w:rPr>
        <w:t>经营期限设置</w:t>
      </w:r>
      <w:r>
        <w:rPr>
          <w:rFonts w:ascii="宋体" w:hAnsi="宋体" w:cs="宋体" w:hint="eastAsia"/>
          <w:color w:val="000000"/>
          <w:kern w:val="0"/>
          <w:lang w:val="zh-TW"/>
        </w:rPr>
        <w:t>为</w:t>
      </w:r>
      <w:r>
        <w:rPr>
          <w:rFonts w:ascii="宋体" w:hAnsi="宋体" w:cs="宋体" w:hint="eastAsia"/>
          <w:color w:val="000000"/>
          <w:kern w:val="0"/>
        </w:rPr>
        <w:t>1</w:t>
      </w:r>
      <w:r>
        <w:rPr>
          <w:rFonts w:ascii="宋体" w:hAnsi="宋体" w:cs="宋体" w:hint="eastAsia"/>
          <w:color w:val="000000"/>
          <w:kern w:val="0"/>
          <w:lang w:val="zh-TW" w:eastAsia="zh-TW"/>
        </w:rPr>
        <w:t>+1+1 年。（</w:t>
      </w:r>
      <w:r>
        <w:rPr>
          <w:rFonts w:ascii="宋体" w:hAnsi="宋体" w:cs="宋体" w:hint="eastAsia"/>
          <w:color w:val="000000"/>
          <w:kern w:val="0"/>
        </w:rPr>
        <w:t>乙方经甲方考核合格后，方可申请</w:t>
      </w:r>
      <w:r>
        <w:rPr>
          <w:rFonts w:ascii="宋体" w:hAnsi="宋体" w:cs="宋体" w:hint="eastAsia"/>
          <w:color w:val="000000"/>
          <w:kern w:val="0"/>
          <w:lang w:val="zh-TW" w:eastAsia="zh-TW"/>
        </w:rPr>
        <w:t>续签，</w:t>
      </w:r>
      <w:r>
        <w:rPr>
          <w:rFonts w:ascii="宋体" w:hAnsi="宋体" w:cs="宋体" w:hint="eastAsia"/>
          <w:color w:val="000000"/>
          <w:kern w:val="0"/>
        </w:rPr>
        <w:t>1年1签</w:t>
      </w:r>
      <w:r>
        <w:rPr>
          <w:rFonts w:ascii="宋体" w:hAnsi="宋体" w:cs="宋体" w:hint="eastAsia"/>
          <w:color w:val="000000"/>
          <w:kern w:val="0"/>
          <w:lang w:val="zh-TW" w:eastAsia="zh-TW"/>
        </w:rPr>
        <w:t>）</w:t>
      </w:r>
      <w:r>
        <w:rPr>
          <w:rFonts w:ascii="宋体" w:hAnsi="宋体" w:cs="宋体" w:hint="eastAsia"/>
          <w:color w:val="000000"/>
          <w:kern w:val="0"/>
          <w:lang w:val="zh-TW"/>
        </w:rPr>
        <w:t>，</w:t>
      </w:r>
      <w:r>
        <w:rPr>
          <w:rFonts w:ascii="宋体" w:hAnsi="宋体" w:cs="宋体" w:hint="eastAsia"/>
          <w:color w:val="000000"/>
          <w:kern w:val="0"/>
          <w:lang w:val="zh-TW" w:eastAsia="zh-TW"/>
        </w:rPr>
        <w:t>乙方须在</w:t>
      </w:r>
      <w:r>
        <w:rPr>
          <w:rFonts w:ascii="宋体" w:hAnsi="宋体" w:cs="宋体" w:hint="eastAsia"/>
          <w:color w:val="000000"/>
          <w:kern w:val="0"/>
        </w:rPr>
        <w:t>每年</w:t>
      </w:r>
      <w:r>
        <w:rPr>
          <w:rFonts w:ascii="宋体" w:hAnsi="宋体" w:cs="宋体" w:hint="eastAsia"/>
          <w:color w:val="000000"/>
          <w:kern w:val="0"/>
          <w:lang w:val="zh-TW" w:eastAsia="zh-TW"/>
        </w:rPr>
        <w:t>合同期满前两个月向甲方提出书面</w:t>
      </w:r>
      <w:r>
        <w:rPr>
          <w:rFonts w:ascii="宋体" w:hAnsi="宋体" w:cs="宋体" w:hint="eastAsia"/>
          <w:color w:val="000000"/>
          <w:kern w:val="0"/>
        </w:rPr>
        <w:t>续签</w:t>
      </w:r>
      <w:r>
        <w:rPr>
          <w:rFonts w:ascii="宋体" w:hAnsi="宋体" w:cs="宋体" w:hint="eastAsia"/>
          <w:color w:val="000000"/>
          <w:kern w:val="0"/>
          <w:lang w:val="zh-TW" w:eastAsia="zh-TW"/>
        </w:rPr>
        <w:t>申请）</w:t>
      </w:r>
      <w:r>
        <w:rPr>
          <w:rFonts w:ascii="宋体" w:hAnsi="宋体" w:cs="宋体" w:hint="eastAsia"/>
          <w:color w:val="000000"/>
          <w:kern w:val="0"/>
          <w:lang w:val="zh-TW"/>
        </w:rPr>
        <w:t>。</w:t>
      </w:r>
    </w:p>
    <w:p w:rsidR="00CC5F0F" w:rsidRDefault="00CC5F0F" w:rsidP="00A65480">
      <w:pPr>
        <w:widowControl/>
        <w:spacing w:line="276" w:lineRule="auto"/>
        <w:ind w:firstLineChars="200" w:firstLine="422"/>
        <w:jc w:val="left"/>
        <w:rPr>
          <w:rFonts w:ascii="宋体" w:hAnsi="宋体"/>
          <w:b/>
          <w:bCs/>
          <w:snapToGrid w:val="0"/>
          <w:kern w:val="0"/>
        </w:rPr>
      </w:pPr>
      <w:r>
        <w:rPr>
          <w:rFonts w:ascii="宋体" w:hAnsi="宋体" w:hint="eastAsia"/>
          <w:b/>
          <w:bCs/>
          <w:snapToGrid w:val="0"/>
          <w:kern w:val="0"/>
        </w:rPr>
        <w:t xml:space="preserve">四、费用收取方式: </w:t>
      </w:r>
    </w:p>
    <w:p w:rsidR="00CC5F0F" w:rsidRDefault="00CC5F0F" w:rsidP="00A65480">
      <w:pPr>
        <w:adjustRightInd w:val="0"/>
        <w:snapToGrid w:val="0"/>
        <w:spacing w:line="276" w:lineRule="auto"/>
        <w:ind w:firstLineChars="200" w:firstLine="420"/>
        <w:jc w:val="left"/>
        <w:rPr>
          <w:rFonts w:ascii="宋体" w:hAnsi="宋体" w:cs="宋体"/>
          <w:lang w:val="zh-TW" w:eastAsia="zh-TW"/>
        </w:rPr>
      </w:pPr>
      <w:r>
        <w:rPr>
          <w:rFonts w:ascii="宋体" w:hAnsi="宋体" w:cs="宋体" w:hint="eastAsia"/>
          <w:lang w:val="zh-TW" w:eastAsia="zh-TW"/>
        </w:rPr>
        <w:t>中标人向采购人缴纳场地使用费</w:t>
      </w:r>
      <w:r w:rsidRPr="00CC5F0F">
        <w:rPr>
          <w:rFonts w:ascii="宋体" w:hAnsi="宋体" w:cs="宋体" w:hint="eastAsia"/>
          <w:u w:val="single"/>
          <w:lang w:val="zh-TW"/>
        </w:rPr>
        <w:t xml:space="preserve">     </w:t>
      </w:r>
      <w:r>
        <w:rPr>
          <w:rFonts w:ascii="宋体" w:hAnsi="宋体" w:cs="宋体" w:hint="eastAsia"/>
          <w:lang w:val="zh-TW" w:eastAsia="zh-TW"/>
        </w:rPr>
        <w:t>万元/年（每年使用费在合同签订后五个工作日内，中标人向采购人一次缴清）；水费、电费按照通达学院相关规定进行收取,中标人自理。</w:t>
      </w:r>
    </w:p>
    <w:p w:rsidR="00CC5F0F" w:rsidRDefault="00CC5F0F" w:rsidP="00A65480">
      <w:pPr>
        <w:widowControl/>
        <w:spacing w:line="276" w:lineRule="auto"/>
        <w:ind w:firstLineChars="200" w:firstLine="422"/>
        <w:jc w:val="left"/>
        <w:rPr>
          <w:rFonts w:ascii="宋体" w:hAnsi="宋体"/>
          <w:snapToGrid w:val="0"/>
          <w:kern w:val="0"/>
        </w:rPr>
      </w:pPr>
      <w:r>
        <w:rPr>
          <w:rFonts w:ascii="宋体" w:hAnsi="宋体" w:hint="eastAsia"/>
          <w:b/>
          <w:bCs/>
          <w:snapToGrid w:val="0"/>
          <w:kern w:val="0"/>
        </w:rPr>
        <w:t>五、履约保证金及装修保证金：</w:t>
      </w:r>
    </w:p>
    <w:p w:rsidR="00CC5F0F" w:rsidRDefault="00CC5F0F" w:rsidP="00A65480">
      <w:pPr>
        <w:adjustRightInd w:val="0"/>
        <w:snapToGrid w:val="0"/>
        <w:spacing w:line="276" w:lineRule="auto"/>
        <w:ind w:leftChars="100" w:left="210" w:firstLineChars="100" w:firstLine="210"/>
        <w:jc w:val="left"/>
        <w:rPr>
          <w:rFonts w:ascii="宋体" w:hAnsi="宋体" w:cs="宋体"/>
        </w:rPr>
      </w:pPr>
      <w:r>
        <w:rPr>
          <w:rFonts w:ascii="宋体" w:hAnsi="宋体" w:cs="宋体" w:hint="eastAsia"/>
        </w:rPr>
        <w:t>（1）履约保证金：中标人在签订合同前须一次性向采购人缴清本项目履约保证金：本项目应交履约保证金人民币2万元（贰万元整）。合同期满，并做好资产清点和交接工作后，根据考核结果全部或部分无息返还至中标人账户。</w:t>
      </w:r>
    </w:p>
    <w:p w:rsidR="00CC5F0F" w:rsidRDefault="00CC5F0F" w:rsidP="00A65480">
      <w:pPr>
        <w:adjustRightInd w:val="0"/>
        <w:snapToGrid w:val="0"/>
        <w:spacing w:line="276" w:lineRule="auto"/>
        <w:ind w:leftChars="100" w:left="210" w:firstLineChars="100" w:firstLine="210"/>
        <w:jc w:val="left"/>
        <w:rPr>
          <w:rFonts w:ascii="宋体" w:hAnsi="宋体" w:cs="宋体"/>
        </w:rPr>
      </w:pPr>
      <w:r>
        <w:rPr>
          <w:rFonts w:ascii="宋体" w:hAnsi="宋体" w:cs="宋体" w:hint="eastAsia"/>
        </w:rPr>
        <w:t>（2）装修保证金：中标人在签订合同前，须按投入装修改造经费总额的10%交纳装修保证金，如中标人未按招投标方案进行装修或者未经采购人同意造成建筑主体结构破坏等，将从装修保证金中扣除破坏恢复的费用，待装修改造全部完成、餐桌椅等家具设施进场（即正式营业）无息全部或部分返还装修保证金。</w:t>
      </w:r>
    </w:p>
    <w:p w:rsidR="00CC5F0F" w:rsidRDefault="00CC5F0F" w:rsidP="00A65480">
      <w:pPr>
        <w:adjustRightInd w:val="0"/>
        <w:snapToGrid w:val="0"/>
        <w:spacing w:line="276" w:lineRule="auto"/>
        <w:ind w:leftChars="100" w:left="210" w:firstLineChars="100" w:firstLine="211"/>
        <w:jc w:val="left"/>
        <w:rPr>
          <w:rFonts w:ascii="宋体" w:hAnsi="宋体" w:cs="宋体"/>
        </w:rPr>
      </w:pPr>
      <w:r>
        <w:rPr>
          <w:rFonts w:ascii="宋体" w:hAnsi="宋体" w:hint="eastAsia"/>
          <w:b/>
          <w:bCs/>
          <w:snapToGrid w:val="0"/>
          <w:kern w:val="0"/>
        </w:rPr>
        <w:t>六、营业时间：</w:t>
      </w:r>
      <w:r>
        <w:rPr>
          <w:rFonts w:ascii="宋体" w:hAnsi="宋体" w:cs="宋体" w:hint="eastAsia"/>
        </w:rPr>
        <w:t>中标人须按照采购人要求时间进驻校区，须在签订合同后一周内开始进驻校区，同时经采购人审核同意后进行装修改造、营业前的准备工作，并接受学校有关部门的监督与指导。该项目须于2022年9月1日前保证试营业，9月10日起正式营业。</w:t>
      </w:r>
    </w:p>
    <w:p w:rsidR="00CC5F0F" w:rsidRDefault="00CC5F0F" w:rsidP="00A65480">
      <w:pPr>
        <w:spacing w:line="276" w:lineRule="auto"/>
        <w:ind w:firstLineChars="200" w:firstLine="422"/>
        <w:rPr>
          <w:rFonts w:ascii="宋体" w:hAnsi="宋体"/>
          <w:snapToGrid w:val="0"/>
          <w:kern w:val="0"/>
        </w:rPr>
      </w:pPr>
      <w:r>
        <w:rPr>
          <w:rFonts w:ascii="宋体" w:hAnsi="宋体" w:hint="eastAsia"/>
          <w:b/>
          <w:bCs/>
          <w:snapToGrid w:val="0"/>
          <w:kern w:val="0"/>
        </w:rPr>
        <w:t>七</w:t>
      </w:r>
      <w:r>
        <w:rPr>
          <w:rFonts w:ascii="宋体" w:hAnsi="宋体"/>
          <w:b/>
          <w:bCs/>
          <w:snapToGrid w:val="0"/>
          <w:kern w:val="0"/>
        </w:rPr>
        <w:t>、经营范围</w:t>
      </w:r>
      <w:r>
        <w:rPr>
          <w:rFonts w:ascii="宋体" w:hAnsi="宋体" w:hint="eastAsia"/>
          <w:b/>
          <w:bCs/>
          <w:snapToGrid w:val="0"/>
          <w:kern w:val="0"/>
        </w:rPr>
        <w:t>：</w:t>
      </w:r>
      <w:r>
        <w:rPr>
          <w:rFonts w:ascii="宋体" w:hAnsi="宋体" w:hint="eastAsia"/>
          <w:snapToGrid w:val="0"/>
          <w:kern w:val="0"/>
        </w:rPr>
        <w:t>精品咖啡</w:t>
      </w:r>
      <w:r>
        <w:rPr>
          <w:rFonts w:ascii="宋体" w:hAnsi="宋体"/>
          <w:snapToGrid w:val="0"/>
          <w:kern w:val="0"/>
        </w:rPr>
        <w:t>。在</w:t>
      </w:r>
      <w:r>
        <w:rPr>
          <w:rFonts w:ascii="宋体" w:hAnsi="宋体" w:hint="eastAsia"/>
          <w:snapToGrid w:val="0"/>
          <w:kern w:val="0"/>
        </w:rPr>
        <w:t>合同期限内</w:t>
      </w:r>
      <w:r>
        <w:rPr>
          <w:rFonts w:ascii="宋体" w:hAnsi="宋体"/>
          <w:snapToGrid w:val="0"/>
          <w:kern w:val="0"/>
        </w:rPr>
        <w:t>，乙方不得擅自改变经营范围，确</w:t>
      </w:r>
      <w:r>
        <w:rPr>
          <w:rFonts w:ascii="宋体" w:hAnsi="宋体" w:hint="eastAsia"/>
          <w:snapToGrid w:val="0"/>
          <w:kern w:val="0"/>
        </w:rPr>
        <w:t>须</w:t>
      </w:r>
      <w:r>
        <w:rPr>
          <w:rFonts w:ascii="宋体" w:hAnsi="宋体"/>
          <w:snapToGrid w:val="0"/>
          <w:kern w:val="0"/>
        </w:rPr>
        <w:t>改变经营范围</w:t>
      </w:r>
      <w:r>
        <w:rPr>
          <w:rFonts w:ascii="宋体" w:hAnsi="宋体" w:hint="eastAsia"/>
          <w:snapToGrid w:val="0"/>
          <w:kern w:val="0"/>
        </w:rPr>
        <w:t>的</w:t>
      </w:r>
      <w:r>
        <w:rPr>
          <w:rFonts w:ascii="宋体" w:hAnsi="宋体"/>
          <w:snapToGrid w:val="0"/>
          <w:kern w:val="0"/>
        </w:rPr>
        <w:t>，以书面形式报请甲方同意后，方可实施，否则甲方可扣罚一定数额的履约保证金直至停止水电供应、终止合同、收回出租</w:t>
      </w:r>
      <w:r>
        <w:rPr>
          <w:rFonts w:ascii="宋体" w:hAnsi="宋体" w:hint="eastAsia"/>
          <w:snapToGrid w:val="0"/>
          <w:kern w:val="0"/>
        </w:rPr>
        <w:t>场地</w:t>
      </w:r>
      <w:r>
        <w:rPr>
          <w:rFonts w:ascii="宋体" w:hAnsi="宋体"/>
          <w:snapToGrid w:val="0"/>
          <w:kern w:val="0"/>
        </w:rPr>
        <w:t>并没收履约保证金，由此带来的一切损失由乙方承担。</w:t>
      </w:r>
    </w:p>
    <w:p w:rsidR="00CC5F0F" w:rsidRDefault="00CC5F0F" w:rsidP="00A65480">
      <w:pPr>
        <w:spacing w:line="276" w:lineRule="auto"/>
        <w:ind w:firstLineChars="200" w:firstLine="422"/>
        <w:rPr>
          <w:rFonts w:ascii="宋体" w:hAnsi="宋体"/>
          <w:b/>
          <w:bCs/>
          <w:snapToGrid w:val="0"/>
          <w:kern w:val="0"/>
        </w:rPr>
      </w:pPr>
      <w:r>
        <w:rPr>
          <w:rFonts w:ascii="宋体" w:hAnsi="宋体" w:hint="eastAsia"/>
          <w:b/>
          <w:bCs/>
          <w:snapToGrid w:val="0"/>
          <w:kern w:val="0"/>
        </w:rPr>
        <w:t>七</w:t>
      </w:r>
      <w:r>
        <w:rPr>
          <w:rFonts w:ascii="宋体" w:hAnsi="宋体"/>
          <w:b/>
          <w:bCs/>
          <w:snapToGrid w:val="0"/>
          <w:kern w:val="0"/>
        </w:rPr>
        <w:t>、甲方权利和义务</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1</w:t>
      </w:r>
      <w:r>
        <w:rPr>
          <w:rFonts w:ascii="宋体" w:hAnsi="宋体" w:hint="eastAsia"/>
          <w:snapToGrid w:val="0"/>
          <w:kern w:val="0"/>
        </w:rPr>
        <w:t>.</w:t>
      </w:r>
      <w:r>
        <w:rPr>
          <w:rFonts w:ascii="宋体" w:hAnsi="宋体"/>
          <w:snapToGrid w:val="0"/>
          <w:kern w:val="0"/>
        </w:rPr>
        <w:t>提供上述第二条所列明的房屋，并负责乙方承租前的房屋债权债务，与乙方无关。</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2</w:t>
      </w:r>
      <w:r>
        <w:rPr>
          <w:rFonts w:ascii="宋体" w:hAnsi="宋体" w:hint="eastAsia"/>
          <w:snapToGrid w:val="0"/>
          <w:kern w:val="0"/>
        </w:rPr>
        <w:t>.</w:t>
      </w:r>
      <w:r>
        <w:rPr>
          <w:rFonts w:ascii="宋体" w:hAnsi="宋体"/>
          <w:snapToGrid w:val="0"/>
          <w:kern w:val="0"/>
        </w:rPr>
        <w:t>提供的上述房屋结构完整无损（以合同签订时的状况为准）。</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3</w:t>
      </w:r>
      <w:r>
        <w:rPr>
          <w:rFonts w:ascii="宋体" w:hAnsi="宋体" w:hint="eastAsia"/>
          <w:snapToGrid w:val="0"/>
          <w:kern w:val="0"/>
        </w:rPr>
        <w:t>.</w:t>
      </w:r>
      <w:r>
        <w:rPr>
          <w:rFonts w:ascii="宋体" w:hAnsi="宋体"/>
          <w:snapToGrid w:val="0"/>
          <w:kern w:val="0"/>
        </w:rPr>
        <w:t>审批乙方的房屋装修装饰方案和</w:t>
      </w:r>
      <w:r>
        <w:rPr>
          <w:rFonts w:ascii="宋体" w:hAnsi="宋体" w:hint="eastAsia"/>
          <w:snapToGrid w:val="0"/>
          <w:kern w:val="0"/>
        </w:rPr>
        <w:t>门店</w:t>
      </w:r>
      <w:r>
        <w:rPr>
          <w:rFonts w:ascii="宋体" w:hAnsi="宋体"/>
          <w:snapToGrid w:val="0"/>
          <w:kern w:val="0"/>
        </w:rPr>
        <w:t>广告。</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4</w:t>
      </w:r>
      <w:r>
        <w:rPr>
          <w:rFonts w:ascii="宋体" w:hAnsi="宋体" w:hint="eastAsia"/>
          <w:snapToGrid w:val="0"/>
          <w:kern w:val="0"/>
        </w:rPr>
        <w:t>.</w:t>
      </w:r>
      <w:r>
        <w:rPr>
          <w:rFonts w:ascii="宋体" w:hAnsi="宋体"/>
          <w:snapToGrid w:val="0"/>
          <w:kern w:val="0"/>
        </w:rPr>
        <w:t>租赁期间保证乙方正常使用租赁房屋，如出现房屋</w:t>
      </w:r>
      <w:r>
        <w:rPr>
          <w:rFonts w:ascii="宋体" w:hAnsi="宋体" w:hint="eastAsia"/>
          <w:snapToGrid w:val="0"/>
          <w:kern w:val="0"/>
        </w:rPr>
        <w:t>质量问题（非乙方原因造成）</w:t>
      </w:r>
      <w:r>
        <w:rPr>
          <w:rFonts w:ascii="宋体" w:hAnsi="宋体"/>
          <w:snapToGrid w:val="0"/>
          <w:kern w:val="0"/>
        </w:rPr>
        <w:t>给予及时维修。</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5</w:t>
      </w:r>
      <w:r>
        <w:rPr>
          <w:rFonts w:ascii="宋体" w:hAnsi="宋体" w:hint="eastAsia"/>
          <w:snapToGrid w:val="0"/>
          <w:kern w:val="0"/>
        </w:rPr>
        <w:t>.</w:t>
      </w:r>
      <w:r>
        <w:rPr>
          <w:rFonts w:ascii="宋体" w:hAnsi="宋体"/>
          <w:snapToGrid w:val="0"/>
          <w:kern w:val="0"/>
        </w:rPr>
        <w:t>提供乙方水电进户设施，安装水、电表。</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6</w:t>
      </w:r>
      <w:r>
        <w:rPr>
          <w:rFonts w:ascii="宋体" w:hAnsi="宋体" w:hint="eastAsia"/>
          <w:snapToGrid w:val="0"/>
          <w:kern w:val="0"/>
        </w:rPr>
        <w:t>.</w:t>
      </w:r>
      <w:r>
        <w:rPr>
          <w:rFonts w:ascii="宋体" w:hAnsi="宋体"/>
          <w:snapToGrid w:val="0"/>
          <w:kern w:val="0"/>
        </w:rPr>
        <w:t>定期不定期对乙方进行经营范围、卫生、质量、价格、广告、服务等检查，发现与本合同及</w:t>
      </w:r>
      <w:r>
        <w:rPr>
          <w:rFonts w:ascii="宋体" w:hAnsi="宋体" w:hint="eastAsia"/>
          <w:snapToGrid w:val="0"/>
          <w:kern w:val="0"/>
        </w:rPr>
        <w:t>采购</w:t>
      </w:r>
      <w:r>
        <w:rPr>
          <w:rFonts w:ascii="宋体" w:hAnsi="宋体"/>
          <w:snapToGrid w:val="0"/>
          <w:kern w:val="0"/>
        </w:rPr>
        <w:t>文件</w:t>
      </w:r>
      <w:r>
        <w:rPr>
          <w:rFonts w:ascii="宋体" w:hAnsi="宋体" w:hint="eastAsia"/>
          <w:snapToGrid w:val="0"/>
          <w:kern w:val="0"/>
        </w:rPr>
        <w:t>、投标文件</w:t>
      </w:r>
      <w:r>
        <w:rPr>
          <w:rFonts w:ascii="宋体" w:hAnsi="宋体"/>
          <w:snapToGrid w:val="0"/>
          <w:kern w:val="0"/>
        </w:rPr>
        <w:t>不一致的违约问题，及时处理并责令乙方限时整改。</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7</w:t>
      </w:r>
      <w:r>
        <w:rPr>
          <w:rFonts w:ascii="宋体" w:hAnsi="宋体" w:hint="eastAsia"/>
          <w:snapToGrid w:val="0"/>
          <w:kern w:val="0"/>
        </w:rPr>
        <w:t>.</w:t>
      </w:r>
      <w:r>
        <w:rPr>
          <w:rFonts w:ascii="宋体" w:hAnsi="宋体"/>
          <w:snapToGrid w:val="0"/>
          <w:kern w:val="0"/>
        </w:rPr>
        <w:t>租赁期结束或</w:t>
      </w:r>
      <w:r>
        <w:rPr>
          <w:rFonts w:ascii="宋体" w:hAnsi="宋体" w:hint="eastAsia"/>
          <w:snapToGrid w:val="0"/>
          <w:kern w:val="0"/>
        </w:rPr>
        <w:t>由于不可抗力等因素导致</w:t>
      </w:r>
      <w:r>
        <w:rPr>
          <w:rFonts w:ascii="宋体" w:hAnsi="宋体"/>
          <w:snapToGrid w:val="0"/>
          <w:kern w:val="0"/>
        </w:rPr>
        <w:t>租赁</w:t>
      </w:r>
      <w:r>
        <w:rPr>
          <w:rFonts w:ascii="宋体" w:hAnsi="宋体" w:hint="eastAsia"/>
          <w:snapToGrid w:val="0"/>
          <w:kern w:val="0"/>
        </w:rPr>
        <w:t>中止</w:t>
      </w:r>
      <w:r>
        <w:rPr>
          <w:rFonts w:ascii="宋体" w:hAnsi="宋体"/>
          <w:snapToGrid w:val="0"/>
          <w:kern w:val="0"/>
        </w:rPr>
        <w:t>，收验出租房屋及附属设施，并依据乙方提供的水电结清单据等相关履约完成证明及乙方履约过程的实际情况退还全部或部分履约保证金。</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8</w:t>
      </w:r>
      <w:r>
        <w:rPr>
          <w:rFonts w:ascii="宋体" w:hAnsi="宋体" w:hint="eastAsia"/>
          <w:snapToGrid w:val="0"/>
          <w:kern w:val="0"/>
        </w:rPr>
        <w:t>.</w:t>
      </w:r>
      <w:r>
        <w:rPr>
          <w:rFonts w:ascii="宋体" w:hAnsi="宋体"/>
          <w:snapToGrid w:val="0"/>
          <w:kern w:val="0"/>
        </w:rPr>
        <w:t>租赁期内遇不可抗力、学校规划调整或其他上级单位行为需终止合同的，甲方需提前一个月通知乙</w:t>
      </w:r>
      <w:r>
        <w:rPr>
          <w:rFonts w:ascii="宋体" w:hAnsi="宋体"/>
          <w:snapToGrid w:val="0"/>
          <w:kern w:val="0"/>
        </w:rPr>
        <w:lastRenderedPageBreak/>
        <w:t>方。</w:t>
      </w:r>
    </w:p>
    <w:p w:rsidR="00CC5F0F" w:rsidRDefault="00CC5F0F" w:rsidP="00A65480">
      <w:pPr>
        <w:spacing w:line="276" w:lineRule="auto"/>
        <w:ind w:firstLineChars="200" w:firstLine="422"/>
        <w:rPr>
          <w:rFonts w:ascii="宋体" w:hAnsi="宋体"/>
          <w:b/>
          <w:bCs/>
          <w:snapToGrid w:val="0"/>
          <w:kern w:val="0"/>
        </w:rPr>
      </w:pPr>
      <w:r>
        <w:rPr>
          <w:rFonts w:ascii="宋体" w:hAnsi="宋体" w:hint="eastAsia"/>
          <w:b/>
          <w:bCs/>
          <w:snapToGrid w:val="0"/>
          <w:kern w:val="0"/>
        </w:rPr>
        <w:t>八</w:t>
      </w:r>
      <w:r>
        <w:rPr>
          <w:rFonts w:ascii="宋体" w:hAnsi="宋体"/>
          <w:b/>
          <w:bCs/>
          <w:snapToGrid w:val="0"/>
          <w:kern w:val="0"/>
        </w:rPr>
        <w:t>、乙方权利和义务</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1.严格执行国家法律法规和学院相关管理规定，经营后自行办理食品经营许可证，同时必须确保不影响学院正常教学秩序和师生生活，严格按照采购文件中所列要求和承诺经营。只能在本次中标规定范围内合法经营，不得超区域或店外摆摊设点。</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2.经营品种与方式：仅限于咖啡，不得销售其他饮料、袋装食品以及甜点，如需增加经营范围，须事先取得采购人同意；咖啡仅限堂食，不得提供打包盒带进阅览室，不得使用明火经营。</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3.接受学院对经营范围、卫生、质量、价格、广告、服务等方面的监督、检查，服从学院管理，并按学院书面整改通知按时整改。</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4.负责承租期间的一切安全、环境卫生、消防等。</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5.自行安装水电表、按时向学院交纳管理费及水电费，不得以任何理由拖欠或拒交。</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6.不得改变承租房的结构，不得在承租房周边私搭乱建；承租房门面装饰装修方案必须书面报学院相关部门批准后，方可实施；合同终止时自行处置已购置的可移动的设备、设施、家具等一切物品；中标人投资装饰装修的一切费用，学院不予任何补偿，且中标人对承租房屋墙面、地面、门窗的装修在承租结束后，不得破坏或拆除，无条件移交学院，学院不予补偿。</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7.负责并保证承租房屋内、外部卫生清洁，按照学院的有关规定执行。因使用不当或其它人为原因而使承租房及其设施损坏的，负责赔偿或给予修复。租赁到期后（含租期内非正常退出承租房的情况），必须保证用房及设施完好。</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8.承租期满次日，必须将承租房屋及学院提供的设施、设备、家具等完好（以房屋出租时条件状态为准，如因正常折旧损坏，双方协商解决）移交给学院；延期的交付的费用按原承租租金标准的2倍从履约保证金中扣除，并取消中标人下一轮招租竞标资格。</w:t>
      </w:r>
    </w:p>
    <w:p w:rsidR="00CC5F0F" w:rsidRDefault="00CC5F0F" w:rsidP="00A65480">
      <w:pPr>
        <w:adjustRightInd w:val="0"/>
        <w:snapToGrid w:val="0"/>
        <w:spacing w:line="276" w:lineRule="auto"/>
        <w:ind w:firstLineChars="200" w:firstLine="420"/>
        <w:rPr>
          <w:rFonts w:ascii="宋体" w:hAnsi="宋体" w:cs="宋体"/>
          <w:bCs/>
        </w:rPr>
      </w:pPr>
      <w:r>
        <w:rPr>
          <w:rFonts w:ascii="宋体" w:hAnsi="宋体" w:cs="宋体" w:hint="eastAsia"/>
          <w:bCs/>
        </w:rPr>
        <w:t>9.经营过程中一切政策性收费、办证等费用由中标人自理，经营过程中产生的一切费用和债务由中标人负责，与学院无关。在经营过程中中标人须规范用工，</w:t>
      </w:r>
      <w:r>
        <w:rPr>
          <w:rFonts w:ascii="宋体" w:hAnsi="宋体" w:cs="宋体" w:hint="eastAsia"/>
        </w:rPr>
        <w:t>聘用的所有员工由中标人自行负责，与采购人无关。</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10.经营服务标准必须符合行业规范，经营服务人员经营工作期间必须着装整齐、言行文明，符合学院校园文化和服务育人要求。</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11.明码标价，价格不高于扬州市区同规格平均水平，违者按违约处理，食品安全由承包者承担，做好食品管理工作，及时收残，清理垃圾，防止图书馆内出现鼠患。</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12.中标人不得将承租经营权转租（或转包、分包、部分分租）给第三方，不得在承租房上设定担保物权，不得以南邮通达学院的名义进行经营和广告宣传活动。未经学院后勤管理处书面批准备案，不得在承租房外墙和户外进行任何形式的广告宣传活动。</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13.经营期间一旦出现重大安全、质量责任事故，学院将立即终止合同，中标人承担由此造成的一切法律责任和经济责任。</w:t>
      </w:r>
    </w:p>
    <w:p w:rsidR="003A53D9" w:rsidRPr="003A53D9" w:rsidRDefault="003A53D9" w:rsidP="003A53D9">
      <w:pPr>
        <w:spacing w:line="276" w:lineRule="auto"/>
        <w:ind w:firstLineChars="200" w:firstLine="420"/>
        <w:rPr>
          <w:rFonts w:ascii="宋体" w:hAnsi="宋体" w:cs="宋体"/>
          <w:bCs/>
        </w:rPr>
      </w:pPr>
      <w:r w:rsidRPr="003A53D9">
        <w:rPr>
          <w:rFonts w:ascii="宋体" w:hAnsi="宋体" w:cs="宋体" w:hint="eastAsia"/>
          <w:bCs/>
        </w:rPr>
        <w:t>14.经营时间在图书馆开放时间内，国家法定假日及寒暑假闭馆期间不得经营。</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15.工作人员应保持相对固定并向图书馆报备，如有图书馆勤工俭学学生做兼职需提前向图书馆报备，排班时间不得和图书馆工作时间冲突。</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16.如有活动或宣传材料，需提前报备图书馆，同意后方可进行。</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17.噪音污染处理。由于咖啡厅在图书馆内部，相对需要安静的环境。不允许接待学生聚会等大型的聚餐，咖啡操作间需使用隔音板装修。</w:t>
      </w:r>
    </w:p>
    <w:p w:rsidR="00CC5F0F" w:rsidRDefault="00CC5F0F" w:rsidP="00A65480">
      <w:pPr>
        <w:spacing w:line="276" w:lineRule="auto"/>
        <w:ind w:firstLineChars="200" w:firstLine="420"/>
        <w:rPr>
          <w:rFonts w:ascii="宋体" w:hAnsi="宋体" w:cs="宋体"/>
          <w:bCs/>
        </w:rPr>
      </w:pPr>
      <w:r>
        <w:rPr>
          <w:rFonts w:ascii="宋体" w:hAnsi="宋体" w:cs="宋体" w:hint="eastAsia"/>
          <w:bCs/>
        </w:rPr>
        <w:t>18.图书馆提供一定数量过刊，如中标单位自己准备图书，图书必须为正版书籍，书目经图书馆审核后方可进馆。</w:t>
      </w:r>
    </w:p>
    <w:p w:rsidR="00CC5F0F" w:rsidRDefault="00CC5F0F" w:rsidP="00A65480">
      <w:pPr>
        <w:spacing w:line="276" w:lineRule="auto"/>
        <w:ind w:firstLineChars="200" w:firstLine="422"/>
        <w:rPr>
          <w:rFonts w:ascii="宋体" w:hAnsi="宋体"/>
          <w:b/>
          <w:bCs/>
          <w:snapToGrid w:val="0"/>
          <w:kern w:val="0"/>
        </w:rPr>
      </w:pPr>
      <w:r>
        <w:rPr>
          <w:rFonts w:ascii="宋体" w:hAnsi="宋体" w:hint="eastAsia"/>
          <w:b/>
          <w:bCs/>
          <w:snapToGrid w:val="0"/>
          <w:kern w:val="0"/>
        </w:rPr>
        <w:t>九</w:t>
      </w:r>
      <w:r>
        <w:rPr>
          <w:rFonts w:ascii="宋体" w:hAnsi="宋体"/>
          <w:b/>
          <w:bCs/>
          <w:snapToGrid w:val="0"/>
          <w:kern w:val="0"/>
        </w:rPr>
        <w:t>、违约情况及责任</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lastRenderedPageBreak/>
        <w:t>甲乙双方必须严格履行合同及</w:t>
      </w:r>
      <w:r>
        <w:rPr>
          <w:rFonts w:ascii="宋体" w:hAnsi="宋体" w:hint="eastAsia"/>
          <w:snapToGrid w:val="0"/>
          <w:kern w:val="0"/>
        </w:rPr>
        <w:t>采购、投标</w:t>
      </w:r>
      <w:r>
        <w:rPr>
          <w:rFonts w:ascii="宋体" w:hAnsi="宋体"/>
          <w:snapToGrid w:val="0"/>
          <w:kern w:val="0"/>
        </w:rPr>
        <w:t>文件约定，无特殊理由，任何一方不得擅自改变或终止合同内容。甲方的校区功能调整、校区学生人数变动，不影响租赁合同的履行；承租期间因不可抗力、学</w:t>
      </w:r>
      <w:r>
        <w:rPr>
          <w:rFonts w:ascii="宋体" w:hAnsi="宋体" w:hint="eastAsia"/>
          <w:snapToGrid w:val="0"/>
          <w:kern w:val="0"/>
        </w:rPr>
        <w:t>院</w:t>
      </w:r>
      <w:r>
        <w:rPr>
          <w:rFonts w:ascii="宋体" w:hAnsi="宋体"/>
          <w:snapToGrid w:val="0"/>
          <w:kern w:val="0"/>
        </w:rPr>
        <w:t>规划调整、校区置换或其他上级单位行为而造成合同终止，双方不追究违约责任，租金按照实际发生的天数计算，但乙方违法经营受处罚视为违约。</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（一）违约情况</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1、违反本合同所列双方权利和义务的；</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2、违反本期招租甲方</w:t>
      </w:r>
      <w:r>
        <w:rPr>
          <w:rFonts w:ascii="宋体" w:hAnsi="宋体" w:hint="eastAsia"/>
          <w:snapToGrid w:val="0"/>
          <w:kern w:val="0"/>
        </w:rPr>
        <w:t>采购</w:t>
      </w:r>
      <w:r>
        <w:rPr>
          <w:rFonts w:ascii="宋体" w:hAnsi="宋体"/>
          <w:snapToGrid w:val="0"/>
          <w:kern w:val="0"/>
        </w:rPr>
        <w:t>文件所列“投标人需知”内容的；</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3、乙方经营服务期间，被投诉并经甲方核查属实的；甲方在定期或不定期检查中发现的。</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（二）违约责任</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1</w:t>
      </w:r>
      <w:r>
        <w:rPr>
          <w:rFonts w:ascii="宋体" w:hAnsi="宋体" w:hint="eastAsia"/>
          <w:snapToGrid w:val="0"/>
          <w:kern w:val="0"/>
        </w:rPr>
        <w:t>.</w:t>
      </w:r>
      <w:r>
        <w:rPr>
          <w:rFonts w:ascii="宋体" w:hAnsi="宋体"/>
          <w:snapToGrid w:val="0"/>
          <w:kern w:val="0"/>
        </w:rPr>
        <w:t>甲方在租赁期内没有提前通知乙方而无故</w:t>
      </w:r>
      <w:r>
        <w:rPr>
          <w:rFonts w:ascii="宋体" w:hAnsi="宋体" w:hint="eastAsia"/>
          <w:snapToGrid w:val="0"/>
          <w:kern w:val="0"/>
        </w:rPr>
        <w:t>终止</w:t>
      </w:r>
      <w:r>
        <w:rPr>
          <w:rFonts w:ascii="宋体" w:hAnsi="宋体"/>
          <w:snapToGrid w:val="0"/>
          <w:kern w:val="0"/>
        </w:rPr>
        <w:t>租赁合同的，乙方有权追究甲方违约责任，并要求甲方赔偿乙方双倍履约保证金，及所余租期租金的双倍金额。</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2</w:t>
      </w:r>
      <w:r>
        <w:rPr>
          <w:rFonts w:ascii="宋体" w:hAnsi="宋体" w:hint="eastAsia"/>
          <w:snapToGrid w:val="0"/>
          <w:kern w:val="0"/>
        </w:rPr>
        <w:t>.</w:t>
      </w:r>
      <w:r>
        <w:rPr>
          <w:rFonts w:ascii="宋体" w:hAnsi="宋体"/>
          <w:snapToGrid w:val="0"/>
          <w:kern w:val="0"/>
        </w:rPr>
        <w:t>乙方拖欠</w:t>
      </w:r>
      <w:r>
        <w:rPr>
          <w:rFonts w:ascii="宋体" w:hAnsi="宋体" w:hint="eastAsia"/>
          <w:snapToGrid w:val="0"/>
          <w:kern w:val="0"/>
        </w:rPr>
        <w:t>管理费及</w:t>
      </w:r>
      <w:r>
        <w:rPr>
          <w:rFonts w:ascii="宋体" w:hAnsi="宋体"/>
          <w:snapToGrid w:val="0"/>
          <w:kern w:val="0"/>
        </w:rPr>
        <w:t>水电费的，在甲方催交两次仍不交纳的情况下，甲方停止乙方的水电供应，并有权解除租赁合同，依法追偿水电费，已收租金和履约保证金不退。如发现乙方盗用水电情况的，当月水电费按照以前最高月标准的10倍收取，并扣除乙方1000元履约保证金。</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3</w:t>
      </w:r>
      <w:r>
        <w:rPr>
          <w:rFonts w:ascii="宋体" w:hAnsi="宋体" w:hint="eastAsia"/>
          <w:snapToGrid w:val="0"/>
          <w:kern w:val="0"/>
        </w:rPr>
        <w:t>.</w:t>
      </w:r>
      <w:r>
        <w:rPr>
          <w:rFonts w:ascii="宋体" w:hAnsi="宋体"/>
          <w:snapToGrid w:val="0"/>
          <w:kern w:val="0"/>
        </w:rPr>
        <w:t>乙方将承租经营权转租（或转包、分包、部分分租）给除甲、乙方之外的第三方的，甲方有权立即终止合同，收回出租房屋，并不再退还乙方的租金和履约保证金。</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4</w:t>
      </w:r>
      <w:r>
        <w:rPr>
          <w:rFonts w:ascii="宋体" w:hAnsi="宋体" w:hint="eastAsia"/>
          <w:snapToGrid w:val="0"/>
          <w:kern w:val="0"/>
        </w:rPr>
        <w:t>.</w:t>
      </w:r>
      <w:r>
        <w:rPr>
          <w:rFonts w:ascii="宋体" w:hAnsi="宋体"/>
          <w:snapToGrid w:val="0"/>
          <w:kern w:val="0"/>
        </w:rPr>
        <w:t>乙方租赁期间，违反本合同条款，或违反</w:t>
      </w:r>
      <w:r>
        <w:rPr>
          <w:rFonts w:ascii="宋体" w:hAnsi="宋体" w:hint="eastAsia"/>
          <w:snapToGrid w:val="0"/>
          <w:kern w:val="0"/>
        </w:rPr>
        <w:t>采购</w:t>
      </w:r>
      <w:r>
        <w:rPr>
          <w:rFonts w:ascii="宋体" w:hAnsi="宋体"/>
          <w:snapToGrid w:val="0"/>
          <w:kern w:val="0"/>
        </w:rPr>
        <w:t>、投标文件条款，经甲方核查属实的，初次扣200元履约保证金，甲方并将书面通知乙方按时整改；相同违规内容第二次发现扣400元履约保证金，第三次扣1000元履约保证金，且仍不按时整改到位，甲方将停止乙方的水电供应。若</w:t>
      </w:r>
      <w:r>
        <w:rPr>
          <w:rFonts w:ascii="宋体" w:hAnsi="宋体" w:hint="eastAsia"/>
          <w:snapToGrid w:val="0"/>
          <w:kern w:val="0"/>
        </w:rPr>
        <w:t>拒</w:t>
      </w:r>
      <w:r>
        <w:rPr>
          <w:rFonts w:ascii="宋体" w:hAnsi="宋体"/>
          <w:snapToGrid w:val="0"/>
          <w:kern w:val="0"/>
        </w:rPr>
        <w:t>不整改，立即终止合同，收回出租房屋，所余租金及履约保证金不再退还，且由此产生的甲乙双方的损失均由乙方负责。</w:t>
      </w:r>
    </w:p>
    <w:p w:rsidR="00CC5F0F" w:rsidRDefault="00CC5F0F" w:rsidP="00A65480">
      <w:pPr>
        <w:spacing w:line="276" w:lineRule="auto"/>
        <w:ind w:firstLineChars="200" w:firstLine="420"/>
        <w:rPr>
          <w:rFonts w:ascii="宋体" w:hAnsi="宋体"/>
          <w:snapToGrid w:val="0"/>
          <w:kern w:val="0"/>
        </w:rPr>
      </w:pPr>
      <w:r>
        <w:rPr>
          <w:rFonts w:ascii="宋体" w:hAnsi="宋体"/>
          <w:snapToGrid w:val="0"/>
          <w:kern w:val="0"/>
        </w:rPr>
        <w:t>5</w:t>
      </w:r>
      <w:r>
        <w:rPr>
          <w:rFonts w:ascii="宋体" w:hAnsi="宋体" w:hint="eastAsia"/>
          <w:snapToGrid w:val="0"/>
          <w:kern w:val="0"/>
        </w:rPr>
        <w:t>.</w:t>
      </w:r>
      <w:r>
        <w:rPr>
          <w:rFonts w:ascii="宋体" w:hAnsi="宋体"/>
          <w:snapToGrid w:val="0"/>
          <w:kern w:val="0"/>
        </w:rPr>
        <w:t>乙方在租赁期内发生上述违约而被处罚情况的，甲方有权在</w:t>
      </w:r>
      <w:r>
        <w:rPr>
          <w:rFonts w:ascii="宋体" w:hAnsi="宋体" w:hint="eastAsia"/>
          <w:snapToGrid w:val="0"/>
          <w:kern w:val="0"/>
        </w:rPr>
        <w:t>下一轮</w:t>
      </w:r>
      <w:r>
        <w:rPr>
          <w:rFonts w:ascii="宋体" w:hAnsi="宋体"/>
          <w:snapToGrid w:val="0"/>
          <w:kern w:val="0"/>
        </w:rPr>
        <w:t>的</w:t>
      </w:r>
      <w:r>
        <w:rPr>
          <w:rFonts w:ascii="宋体" w:hAnsi="宋体" w:hint="eastAsia"/>
          <w:snapToGrid w:val="0"/>
          <w:kern w:val="0"/>
        </w:rPr>
        <w:t>招租采购</w:t>
      </w:r>
      <w:r>
        <w:rPr>
          <w:rFonts w:ascii="宋体" w:hAnsi="宋体"/>
          <w:snapToGrid w:val="0"/>
          <w:kern w:val="0"/>
        </w:rPr>
        <w:t>评标过程中，对乙方给予一定的扣分，直至取消投标资格。</w:t>
      </w:r>
    </w:p>
    <w:p w:rsidR="00CC5F0F" w:rsidRDefault="00CC5F0F" w:rsidP="00A65480">
      <w:pPr>
        <w:spacing w:line="276" w:lineRule="auto"/>
        <w:ind w:firstLineChars="200" w:firstLine="420"/>
        <w:rPr>
          <w:rFonts w:ascii="宋体" w:hAnsi="宋体"/>
          <w:snapToGrid w:val="0"/>
          <w:kern w:val="0"/>
        </w:rPr>
      </w:pPr>
      <w:r>
        <w:rPr>
          <w:rFonts w:ascii="宋体" w:hAnsi="宋体" w:hint="eastAsia"/>
          <w:snapToGrid w:val="0"/>
          <w:kern w:val="0"/>
        </w:rPr>
        <w:t>九、甲、乙双方合同终止，乙方即结束经营；合同终止后7日内，乙方离场完毕，超过时限乙方未将归其所有的物品搬走，甲方视为乙方放弃所有权，甲方有权进行处理，且不做任何赔偿；甲、乙双方合同终止15日内，甲、乙双方结清所有费用，乙方不得再以任何理由拒绝离场，否则由乙方承担一切后果。</w:t>
      </w:r>
    </w:p>
    <w:p w:rsidR="00CC5F0F" w:rsidRDefault="00CC5F0F" w:rsidP="00A65480">
      <w:pPr>
        <w:spacing w:line="276" w:lineRule="auto"/>
        <w:ind w:firstLineChars="200" w:firstLine="422"/>
        <w:rPr>
          <w:rFonts w:ascii="宋体" w:hAnsi="宋体"/>
          <w:snapToGrid w:val="0"/>
          <w:kern w:val="0"/>
        </w:rPr>
      </w:pPr>
      <w:r>
        <w:rPr>
          <w:rFonts w:ascii="宋体" w:hAnsi="宋体" w:hint="eastAsia"/>
          <w:b/>
          <w:bCs/>
          <w:snapToGrid w:val="0"/>
          <w:kern w:val="0"/>
        </w:rPr>
        <w:t>十</w:t>
      </w:r>
      <w:r>
        <w:rPr>
          <w:rFonts w:ascii="宋体" w:hAnsi="宋体"/>
          <w:b/>
          <w:bCs/>
          <w:snapToGrid w:val="0"/>
          <w:kern w:val="0"/>
        </w:rPr>
        <w:t>、本合同未尽事项</w:t>
      </w:r>
      <w:r>
        <w:rPr>
          <w:rFonts w:ascii="宋体" w:hAnsi="宋体" w:hint="eastAsia"/>
          <w:b/>
          <w:bCs/>
          <w:snapToGrid w:val="0"/>
          <w:kern w:val="0"/>
        </w:rPr>
        <w:t>：</w:t>
      </w:r>
      <w:r>
        <w:rPr>
          <w:rFonts w:ascii="宋体" w:hAnsi="宋体"/>
          <w:snapToGrid w:val="0"/>
          <w:kern w:val="0"/>
        </w:rPr>
        <w:t>可另行商定，其商定的结果经双方签字盖章后与本合同具有同等效力。本合同在履行中若发生争议，双方协商解决，协商不成，均可向</w:t>
      </w:r>
      <w:r>
        <w:rPr>
          <w:rFonts w:ascii="宋体" w:hAnsi="宋体" w:hint="eastAsia"/>
          <w:snapToGrid w:val="0"/>
          <w:kern w:val="0"/>
        </w:rPr>
        <w:t>甲方所在地</w:t>
      </w:r>
      <w:r>
        <w:rPr>
          <w:rFonts w:ascii="宋体" w:hAnsi="宋体"/>
          <w:snapToGrid w:val="0"/>
          <w:kern w:val="0"/>
        </w:rPr>
        <w:t>的人民法院起诉。</w:t>
      </w:r>
    </w:p>
    <w:p w:rsidR="00CC5F0F" w:rsidRDefault="00CC5F0F" w:rsidP="00A65480">
      <w:pPr>
        <w:tabs>
          <w:tab w:val="left" w:pos="1123"/>
        </w:tabs>
        <w:spacing w:line="276" w:lineRule="auto"/>
        <w:ind w:firstLineChars="200" w:firstLine="422"/>
        <w:rPr>
          <w:rFonts w:ascii="宋体" w:hAnsi="宋体"/>
          <w:b/>
          <w:bCs/>
          <w:snapToGrid w:val="0"/>
          <w:kern w:val="0"/>
        </w:rPr>
      </w:pPr>
      <w:r>
        <w:rPr>
          <w:rFonts w:ascii="宋体" w:hAnsi="宋体" w:hint="eastAsia"/>
          <w:b/>
          <w:bCs/>
          <w:snapToGrid w:val="0"/>
          <w:kern w:val="0"/>
        </w:rPr>
        <w:t>十一、本合同由甲、乙双方共同签订，合同一式陆份，甲方伍份、乙方壹份。自双方签字、盖章之日起生效。</w:t>
      </w:r>
    </w:p>
    <w:p w:rsidR="00CC5F0F" w:rsidRDefault="00CC5F0F" w:rsidP="00A65480">
      <w:pPr>
        <w:spacing w:line="276" w:lineRule="auto"/>
        <w:ind w:firstLineChars="200" w:firstLine="420"/>
        <w:rPr>
          <w:rFonts w:ascii="宋体" w:hAnsi="宋体"/>
          <w:snapToGrid w:val="0"/>
          <w:kern w:val="0"/>
        </w:rPr>
      </w:pPr>
    </w:p>
    <w:p w:rsidR="00CC5F0F" w:rsidRDefault="00CC5F0F" w:rsidP="00A65480">
      <w:pPr>
        <w:snapToGrid w:val="0"/>
        <w:spacing w:before="120" w:line="276" w:lineRule="auto"/>
        <w:ind w:firstLineChars="50" w:firstLine="105"/>
        <w:rPr>
          <w:rFonts w:ascii="宋体" w:hAnsi="宋体"/>
        </w:rPr>
      </w:pPr>
      <w:r>
        <w:rPr>
          <w:rFonts w:ascii="宋体" w:hAnsi="宋体" w:hint="eastAsia"/>
        </w:rPr>
        <w:t>甲方                                              乙方</w:t>
      </w:r>
    </w:p>
    <w:p w:rsidR="00CC5F0F" w:rsidRDefault="00CC5F0F" w:rsidP="00A65480">
      <w:pPr>
        <w:snapToGrid w:val="0"/>
        <w:spacing w:before="19" w:line="276" w:lineRule="auto"/>
        <w:ind w:firstLineChars="50" w:firstLine="105"/>
        <w:rPr>
          <w:rFonts w:ascii="宋体" w:hAnsi="宋体"/>
        </w:rPr>
      </w:pPr>
      <w:r>
        <w:rPr>
          <w:rFonts w:ascii="宋体" w:hAnsi="宋体" w:hint="eastAsia"/>
        </w:rPr>
        <w:t>单位名称：南京邮电大学通达学院                    单位名称：</w:t>
      </w:r>
    </w:p>
    <w:p w:rsidR="00CC5F0F" w:rsidRDefault="00CC5F0F" w:rsidP="00A65480">
      <w:pPr>
        <w:snapToGrid w:val="0"/>
        <w:spacing w:before="19" w:line="276" w:lineRule="auto"/>
        <w:ind w:firstLineChars="50" w:firstLine="105"/>
        <w:rPr>
          <w:rFonts w:ascii="宋体" w:hAnsi="宋体"/>
        </w:rPr>
      </w:pPr>
      <w:r>
        <w:rPr>
          <w:rFonts w:ascii="宋体" w:hAnsi="宋体" w:hint="eastAsia"/>
        </w:rPr>
        <w:t>法定代表人：                                      法定代表人：</w:t>
      </w:r>
    </w:p>
    <w:p w:rsidR="00CC5F0F" w:rsidRDefault="00CC5F0F" w:rsidP="00A65480">
      <w:pPr>
        <w:snapToGrid w:val="0"/>
        <w:spacing w:before="19" w:line="276" w:lineRule="auto"/>
        <w:ind w:firstLineChars="50" w:firstLine="105"/>
        <w:rPr>
          <w:rFonts w:ascii="宋体" w:hAnsi="宋体"/>
        </w:rPr>
      </w:pPr>
      <w:r>
        <w:rPr>
          <w:rFonts w:ascii="宋体" w:hAnsi="宋体" w:hint="eastAsia"/>
        </w:rPr>
        <w:t>委托代理人（签字）：                               委托代理人（签字）：</w:t>
      </w:r>
    </w:p>
    <w:p w:rsidR="00CC5F0F" w:rsidRDefault="00CC5F0F" w:rsidP="00A65480">
      <w:pPr>
        <w:snapToGrid w:val="0"/>
        <w:spacing w:before="19" w:line="276" w:lineRule="auto"/>
        <w:ind w:firstLineChars="50" w:firstLine="105"/>
        <w:rPr>
          <w:rFonts w:ascii="宋体" w:hAnsi="宋体"/>
        </w:rPr>
      </w:pPr>
      <w:r>
        <w:rPr>
          <w:rFonts w:ascii="宋体" w:hAnsi="宋体" w:hint="eastAsia"/>
        </w:rPr>
        <w:t xml:space="preserve">联系电话：                                        联系电话： </w:t>
      </w:r>
    </w:p>
    <w:p w:rsidR="00CC5F0F" w:rsidRDefault="00CC5F0F" w:rsidP="00A65480">
      <w:pPr>
        <w:snapToGrid w:val="0"/>
        <w:spacing w:before="19" w:line="276" w:lineRule="auto"/>
        <w:ind w:firstLineChars="50" w:firstLine="105"/>
        <w:rPr>
          <w:rFonts w:ascii="宋体" w:hAnsi="宋体"/>
        </w:rPr>
      </w:pPr>
      <w:r>
        <w:rPr>
          <w:rFonts w:ascii="宋体" w:hAnsi="宋体" w:hint="eastAsia"/>
        </w:rPr>
        <w:t xml:space="preserve">开户银行：                                        开户银行： </w:t>
      </w:r>
    </w:p>
    <w:p w:rsidR="00CC5F0F" w:rsidRDefault="00CC5F0F" w:rsidP="00A65480">
      <w:pPr>
        <w:snapToGrid w:val="0"/>
        <w:spacing w:before="19" w:line="276" w:lineRule="auto"/>
        <w:ind w:firstLineChars="50" w:firstLine="105"/>
        <w:rPr>
          <w:rFonts w:ascii="宋体" w:hAnsi="宋体"/>
        </w:rPr>
      </w:pPr>
      <w:r>
        <w:rPr>
          <w:rFonts w:ascii="宋体" w:hAnsi="宋体" w:hint="eastAsia"/>
        </w:rPr>
        <w:t xml:space="preserve">户名： 南京邮电大学通达学院                       户名： </w:t>
      </w:r>
    </w:p>
    <w:p w:rsidR="00CC5F0F" w:rsidRDefault="00CC5F0F" w:rsidP="00A65480">
      <w:pPr>
        <w:snapToGrid w:val="0"/>
        <w:spacing w:before="19" w:line="276" w:lineRule="auto"/>
        <w:ind w:firstLineChars="50" w:firstLine="105"/>
        <w:rPr>
          <w:rFonts w:ascii="宋体" w:hAnsi="宋体"/>
        </w:rPr>
      </w:pPr>
      <w:r>
        <w:rPr>
          <w:rFonts w:ascii="宋体" w:hAnsi="宋体" w:hint="eastAsia"/>
        </w:rPr>
        <w:t xml:space="preserve">账号：                                            账号： </w:t>
      </w:r>
    </w:p>
    <w:p w:rsidR="00CC5F0F" w:rsidRDefault="00CC5F0F" w:rsidP="00A65480">
      <w:pPr>
        <w:snapToGrid w:val="0"/>
        <w:spacing w:before="19" w:line="276" w:lineRule="auto"/>
        <w:ind w:firstLineChars="50" w:firstLine="105"/>
        <w:rPr>
          <w:rFonts w:ascii="宋体" w:hAnsi="宋体"/>
        </w:rPr>
      </w:pPr>
      <w:r>
        <w:rPr>
          <w:rFonts w:ascii="宋体" w:hAnsi="宋体" w:hint="eastAsia"/>
        </w:rPr>
        <w:t xml:space="preserve">税号：52320000509200179F                          行号：  </w:t>
      </w:r>
    </w:p>
    <w:p w:rsidR="00CC5F0F" w:rsidRDefault="00CC5F0F" w:rsidP="00A65480">
      <w:pPr>
        <w:snapToGrid w:val="0"/>
        <w:spacing w:before="19" w:line="276" w:lineRule="auto"/>
        <w:rPr>
          <w:rFonts w:ascii="宋体" w:hAnsi="宋体"/>
        </w:rPr>
      </w:pPr>
      <w:r>
        <w:rPr>
          <w:rFonts w:ascii="宋体" w:hAnsi="宋体" w:hint="eastAsia"/>
        </w:rPr>
        <w:t xml:space="preserve"> 电话：0514-</w:t>
      </w:r>
      <w:r>
        <w:rPr>
          <w:rFonts w:ascii="宋体" w:hAnsi="宋体"/>
        </w:rPr>
        <w:t>8</w:t>
      </w:r>
      <w:r>
        <w:rPr>
          <w:rFonts w:ascii="宋体" w:hAnsi="宋体" w:hint="eastAsia"/>
        </w:rPr>
        <w:t xml:space="preserve">9716081                                </w:t>
      </w:r>
    </w:p>
    <w:p w:rsidR="00CC5F0F" w:rsidRDefault="00CC5F0F" w:rsidP="00A65480">
      <w:pPr>
        <w:snapToGrid w:val="0"/>
        <w:spacing w:before="19" w:line="276" w:lineRule="auto"/>
        <w:ind w:firstLineChars="150" w:firstLine="315"/>
        <w:rPr>
          <w:rFonts w:ascii="宋体" w:hAnsi="宋体"/>
        </w:rPr>
      </w:pPr>
    </w:p>
    <w:p w:rsidR="00CC5F0F" w:rsidRDefault="00CC5F0F" w:rsidP="00A65480">
      <w:pPr>
        <w:snapToGrid w:val="0"/>
        <w:spacing w:before="19" w:line="276" w:lineRule="auto"/>
        <w:ind w:firstLineChars="150" w:firstLine="315"/>
        <w:rPr>
          <w:rFonts w:ascii="宋体" w:hAnsi="宋体"/>
        </w:rPr>
      </w:pPr>
      <w:r>
        <w:rPr>
          <w:rFonts w:ascii="宋体" w:hAnsi="宋体" w:hint="eastAsia"/>
        </w:rPr>
        <w:lastRenderedPageBreak/>
        <w:t>签约日期（即合同生效日期）：     年     月     日</w:t>
      </w:r>
    </w:p>
    <w:p w:rsidR="00CC5F0F" w:rsidRDefault="00CC5F0F">
      <w:pPr>
        <w:jc w:val="center"/>
        <w:rPr>
          <w:rFonts w:ascii="宋体" w:hAnsi="宋体" w:cs="宋体"/>
          <w:bCs/>
          <w:sz w:val="44"/>
        </w:rPr>
      </w:pPr>
    </w:p>
    <w:p w:rsidR="00CC5F0F" w:rsidRDefault="00CC5F0F">
      <w:pPr>
        <w:jc w:val="center"/>
        <w:rPr>
          <w:rFonts w:ascii="宋体" w:hAnsi="宋体" w:cs="宋体"/>
          <w:bCs/>
          <w:sz w:val="44"/>
        </w:rPr>
      </w:pPr>
    </w:p>
    <w:p w:rsidR="00D260F9" w:rsidRDefault="00C03DFC">
      <w:pPr>
        <w:jc w:val="center"/>
      </w:pPr>
      <w:r>
        <w:rPr>
          <w:rFonts w:ascii="宋体" w:hAnsi="宋体" w:cs="宋体" w:hint="eastAsia"/>
          <w:bCs/>
          <w:sz w:val="44"/>
        </w:rPr>
        <w:t>第四章  项目需求</w:t>
      </w:r>
    </w:p>
    <w:p w:rsidR="00CC5F0F" w:rsidRPr="00CC5F0F" w:rsidRDefault="00CC5F0F" w:rsidP="00CC5F0F">
      <w:pPr>
        <w:adjustRightInd w:val="0"/>
        <w:snapToGrid w:val="0"/>
        <w:spacing w:line="360" w:lineRule="exact"/>
        <w:ind w:firstLineChars="200" w:firstLine="643"/>
        <w:rPr>
          <w:rFonts w:cs="宋体"/>
          <w:b/>
          <w:sz w:val="32"/>
        </w:rPr>
      </w:pPr>
      <w:r w:rsidRPr="00CC5F0F">
        <w:rPr>
          <w:rFonts w:cs="宋体" w:hint="eastAsia"/>
          <w:b/>
          <w:sz w:val="32"/>
        </w:rPr>
        <w:t>一、简要说明</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1.基本概况：南邮通达学院在校师生约11000人，咖啡屋面积约200平（长约22米，宽约9米）为方便学院师生学习生活，学院拟对图书馆精品咖啡经营服务采购项目进行</w:t>
      </w:r>
      <w:r w:rsidR="004E1B4A">
        <w:rPr>
          <w:rFonts w:ascii="宋体" w:hAnsi="宋体" w:cs="宋体" w:hint="eastAsia"/>
          <w:sz w:val="24"/>
        </w:rPr>
        <w:t>公开招标</w:t>
      </w:r>
      <w:r w:rsidRPr="00CC5F0F">
        <w:rPr>
          <w:rFonts w:ascii="宋体" w:hAnsi="宋体" w:cs="宋体" w:hint="eastAsia"/>
          <w:sz w:val="24"/>
        </w:rPr>
        <w:t>。</w:t>
      </w:r>
    </w:p>
    <w:p w:rsid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2.所在位置及建筑面积：图书馆二楼大厅</w:t>
      </w:r>
      <w:r w:rsidR="004E1B4A">
        <w:rPr>
          <w:rFonts w:ascii="宋体" w:hAnsi="宋体" w:cs="宋体" w:hint="eastAsia"/>
          <w:sz w:val="24"/>
        </w:rPr>
        <w:t>右侧，图书馆共四层，学生皆从二楼大厅进入图书馆。</w:t>
      </w:r>
      <w:r w:rsidR="00A65480">
        <w:rPr>
          <w:rFonts w:ascii="宋体" w:hAnsi="宋体" w:cs="宋体" w:hint="eastAsia"/>
          <w:sz w:val="24"/>
        </w:rPr>
        <w:t>图中家具可供投标人使用。</w:t>
      </w:r>
    </w:p>
    <w:p w:rsidR="00A65480" w:rsidRPr="00A65480" w:rsidRDefault="00A65480" w:rsidP="00A65480">
      <w:pPr>
        <w:pStyle w:val="2"/>
      </w:pPr>
      <w:r>
        <w:rPr>
          <w:rFonts w:hint="eastAsia"/>
          <w:noProof/>
        </w:rPr>
        <w:drawing>
          <wp:inline distT="0" distB="0" distL="0" distR="0">
            <wp:extent cx="5342998" cy="3276600"/>
            <wp:effectExtent l="19050" t="0" r="0" b="0"/>
            <wp:docPr id="1" name="图片 1" descr="C:\Users\admin\AppData\Local\Temp\WeChat Files\d9f56e2ead78d0cf75a159455c214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d9f56e2ead78d0cf75a159455c214e4.jpg"/>
                    <pic:cNvPicPr>
                      <a:picLocks noChangeAspect="1" noChangeArrowheads="1"/>
                    </pic:cNvPicPr>
                  </pic:nvPicPr>
                  <pic:blipFill>
                    <a:blip r:embed="rId10"/>
                    <a:srcRect/>
                    <a:stretch>
                      <a:fillRect/>
                    </a:stretch>
                  </pic:blipFill>
                  <pic:spPr bwMode="auto">
                    <a:xfrm>
                      <a:off x="0" y="0"/>
                      <a:ext cx="5342998" cy="3276600"/>
                    </a:xfrm>
                    <a:prstGeom prst="rect">
                      <a:avLst/>
                    </a:prstGeom>
                    <a:noFill/>
                    <a:ln w="9525">
                      <a:noFill/>
                      <a:miter lim="800000"/>
                      <a:headEnd/>
                      <a:tailEnd/>
                    </a:ln>
                  </pic:spPr>
                </pic:pic>
              </a:graphicData>
            </a:graphic>
          </wp:inline>
        </w:drawing>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3.经营期限：经营期限设置为1+1+1 年。（中标人经采购人考核合格后，方可申请续签，1年1签）</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 xml:space="preserve">4.费用收取方式: </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中标人向采购人缴纳场地使用费</w:t>
      </w:r>
      <w:r w:rsidRPr="004E1B4A">
        <w:rPr>
          <w:rFonts w:ascii="宋体" w:hAnsi="宋体" w:cs="宋体" w:hint="eastAsia"/>
          <w:sz w:val="24"/>
          <w:u w:val="single"/>
        </w:rPr>
        <w:t xml:space="preserve">    </w:t>
      </w:r>
      <w:r w:rsidRPr="00CC5F0F">
        <w:rPr>
          <w:rFonts w:ascii="宋体" w:hAnsi="宋体" w:cs="宋体" w:hint="eastAsia"/>
          <w:sz w:val="24"/>
        </w:rPr>
        <w:t>万元/年（每年使用费在合同签订后五个工作日内，中标人向采购人一次缴清）；水费、电费按照通达学院相关规定进行收取,中标人自理。</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5.履约保证金及装修保证金：</w:t>
      </w:r>
    </w:p>
    <w:p w:rsidR="00CC5F0F" w:rsidRDefault="00CC5F0F" w:rsidP="00CC5F0F">
      <w:pPr>
        <w:adjustRightInd w:val="0"/>
        <w:snapToGrid w:val="0"/>
        <w:spacing w:line="360" w:lineRule="exact"/>
        <w:ind w:firstLineChars="200" w:firstLine="480"/>
        <w:rPr>
          <w:rFonts w:ascii="宋体" w:hAnsi="宋体" w:cs="宋体"/>
          <w:sz w:val="24"/>
        </w:rPr>
      </w:pPr>
      <w:r>
        <w:rPr>
          <w:rFonts w:ascii="宋体" w:hAnsi="宋体" w:cs="宋体" w:hint="eastAsia"/>
          <w:sz w:val="24"/>
        </w:rPr>
        <w:t>（1）履约保证金：中标人在签订合同前须一次性向采购人缴清本项目履约保证金：本项目应交履约保证金人民币20000元（贰万元整）。合同期满，并做好资产清点和交接工作后，根据考核结果全部或部分无息返还至中标人账户。</w:t>
      </w:r>
    </w:p>
    <w:p w:rsidR="00CC5F0F" w:rsidRDefault="00CC5F0F" w:rsidP="00CC5F0F">
      <w:pPr>
        <w:adjustRightInd w:val="0"/>
        <w:snapToGrid w:val="0"/>
        <w:spacing w:line="360" w:lineRule="exact"/>
        <w:ind w:firstLineChars="200" w:firstLine="480"/>
        <w:rPr>
          <w:rFonts w:ascii="宋体" w:hAnsi="宋体" w:cs="宋体"/>
          <w:sz w:val="24"/>
        </w:rPr>
      </w:pPr>
      <w:r>
        <w:rPr>
          <w:rFonts w:ascii="宋体" w:hAnsi="宋体" w:cs="宋体" w:hint="eastAsia"/>
          <w:sz w:val="24"/>
        </w:rPr>
        <w:t>（2）装修保证金：中标人在签订合同前，须按投入装修改造经费总额的10%交纳装修保证金，如中标人未按招投标方案进行装修或者未经采购人同意造成建筑主体结构破坏等，将从装修保证金中扣除破坏恢复的费用，待装修改造全部完成、餐桌椅等家具设施进场（即正式营业）无息全部或部分返还装修保证金。</w:t>
      </w:r>
    </w:p>
    <w:p w:rsid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lastRenderedPageBreak/>
        <w:t>6.营业时间：</w:t>
      </w:r>
      <w:r>
        <w:rPr>
          <w:rFonts w:ascii="宋体" w:hAnsi="宋体" w:cs="宋体" w:hint="eastAsia"/>
          <w:sz w:val="24"/>
        </w:rPr>
        <w:t>中标人须按照采购人要求时间进驻校区，须在签订合同后一周内开始进驻校区，同时经采购人审核同意后进行装修改造、营业前的准备工作，并接受学校有关部门的监督与指导。该项目须于2022年9月1日前保证试营业，9月10日起正式营业。</w:t>
      </w:r>
    </w:p>
    <w:p w:rsidR="00CC5F0F" w:rsidRPr="00CC5F0F" w:rsidRDefault="00CC5F0F" w:rsidP="00CC5F0F">
      <w:pPr>
        <w:adjustRightInd w:val="0"/>
        <w:snapToGrid w:val="0"/>
        <w:spacing w:line="360" w:lineRule="exact"/>
        <w:ind w:firstLineChars="200" w:firstLine="643"/>
        <w:rPr>
          <w:rFonts w:cs="宋体"/>
          <w:b/>
          <w:sz w:val="32"/>
        </w:rPr>
      </w:pPr>
      <w:r w:rsidRPr="00CC5F0F">
        <w:rPr>
          <w:rFonts w:cs="宋体" w:hint="eastAsia"/>
          <w:b/>
          <w:sz w:val="32"/>
        </w:rPr>
        <w:t>二、承包要求</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1.严格执行国家法律法规和学院相关管理规定，经营后自行办理食品经营许可证，同时必须确保不影响学院正常教学秩序和师生生活，严格按照采购文件中所列要求和承诺经营。只能在本次中标规定范围内合法经营，不得超区域或店外摆摊设点。</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2.经营品种与方式：仅限于咖啡，不得销售其他饮料、袋装食品以及甜点，如需增加经营范围，须事先取得采购人同意；咖啡仅限堂食，不得提供打包盒带进阅览室，不得使用明火经营。</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3.接受学院对经营范围、卫生、质量、价格、广告、服务等方面的监督、检查，服从学院管理，并按学院书面整改通知按时整改。</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4.负责承租期间的一切安全、环境卫生、消防等。</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5.自行安装水电表、按时向学院交纳管理费及水电费，不得以任何理由拖欠或拒交。</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6.不得改变承租房的结构，不得在承租房周边私搭乱建；承租房门面装饰装修方案必须书面报学院相关部门批准后，方可实施；合同终止时自行处置已购置的可移动的设备、设施、家具等一切物品；中标人投资装饰装修的一切费用，学院不予任何补偿，且中标人对承租房屋墙面、地面、门窗的装修在承租结束后，不得破坏或拆除，无条件移交学院，学院不予补偿。</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7.负责并保证承租房屋内、外部卫生清洁，按照学院的有关规定执行。因使用不当或其它人为原因而使承租房及其设施损坏的，负责赔偿或给予修复。租赁到期后（含租期内非正常退出承租房的情况），必须保证用房及设施完好。</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8.承租期满次日，必须将承租房屋及学院提供的设施、设备、家具等完好（以房屋出租时条件状态为准，如因正常折旧损坏，双方协商解决）移交给学院；延期的交付的费用按原承租租金标准的2倍从履约保证金中扣除，并取消中标人下一轮招租竞标资格。</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9.经营过程中一切政策性收费、办证等费用由中标人自理，经营过程中产生的一切费用和债务由中标人负责，与学院无关。在经营过程中中标人须规范用工，</w:t>
      </w:r>
      <w:r>
        <w:rPr>
          <w:rFonts w:ascii="宋体" w:hAnsi="宋体" w:cs="宋体" w:hint="eastAsia"/>
          <w:sz w:val="24"/>
        </w:rPr>
        <w:t>聘用的所有员工由中标人自行负责，与采购人无关。</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10.经营服务标准必须符合行业规范，经营服务人员经营工作期间必须着装整齐、言行文明，符合学院校园文化和服务育人要求。</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11.明码标价，价格不高于扬州市区同规格平均水平，违者按违约处理，食品安全由承包者承担，做好食品管理工作，及时收残，清理垃圾，防止图书馆内出现鼠患。</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12.中标人不得将承租经营权转租（或转包、分包、部分分租）给第三方，不得在承租房上设定担保物权，不得以南邮通达学院的名义进行经营和广告宣传活动。未经学院后勤管理处书面批准备案，不得在承租房外墙和户外进行任何形式的广告宣传活动。</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13.经营期间一旦出现重大安全、质量责任事故，学院将立即终止合同，中标人承担由此造成的一切法律责任和经济责任。</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14.经营时间在图书馆开放时间内，国家法定假日及寒暑假闭馆期间不得经营。</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15.工作人员应保持相对固定并向图书馆报备，如有图书馆勤工俭学学生做兼职需提前向</w:t>
      </w:r>
      <w:r w:rsidRPr="00CC5F0F">
        <w:rPr>
          <w:rFonts w:ascii="宋体" w:hAnsi="宋体" w:cs="宋体" w:hint="eastAsia"/>
          <w:sz w:val="24"/>
        </w:rPr>
        <w:lastRenderedPageBreak/>
        <w:t>图书馆报备，排班时间不得和图书馆工作时间冲突。</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16.如有活动或宣传材料，需提前报备图书馆，同意后方可进行。</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17.噪音污染处理。由于咖啡厅在图书馆内部，相对需要安静的环境。不允许接待学生聚会等大型的聚餐，咖啡操作间需使用隔音板装修。</w:t>
      </w:r>
    </w:p>
    <w:p w:rsidR="00CC5F0F" w:rsidRPr="00CC5F0F" w:rsidRDefault="00CC5F0F" w:rsidP="00CC5F0F">
      <w:pPr>
        <w:adjustRightInd w:val="0"/>
        <w:snapToGrid w:val="0"/>
        <w:spacing w:line="360" w:lineRule="exact"/>
        <w:ind w:firstLineChars="200" w:firstLine="480"/>
        <w:rPr>
          <w:rFonts w:ascii="宋体" w:hAnsi="宋体" w:cs="宋体"/>
          <w:sz w:val="24"/>
        </w:rPr>
      </w:pPr>
      <w:r w:rsidRPr="00CC5F0F">
        <w:rPr>
          <w:rFonts w:ascii="宋体" w:hAnsi="宋体" w:cs="宋体" w:hint="eastAsia"/>
          <w:sz w:val="24"/>
        </w:rPr>
        <w:t>18.图书馆提供一定数量过刊，如中标单位自己准备图书，图书必须为正版书籍，书目经图书馆审核后方可进馆。</w:t>
      </w:r>
    </w:p>
    <w:p w:rsidR="00D260F9" w:rsidRDefault="00CC5F0F">
      <w:pPr>
        <w:adjustRightInd w:val="0"/>
        <w:snapToGrid w:val="0"/>
        <w:spacing w:line="360" w:lineRule="exact"/>
        <w:ind w:firstLineChars="200" w:firstLine="643"/>
        <w:rPr>
          <w:b/>
          <w:sz w:val="32"/>
        </w:rPr>
      </w:pPr>
      <w:r>
        <w:rPr>
          <w:rFonts w:cs="宋体" w:hint="eastAsia"/>
          <w:b/>
          <w:sz w:val="32"/>
        </w:rPr>
        <w:t>三</w:t>
      </w:r>
      <w:r w:rsidR="00C03DFC">
        <w:rPr>
          <w:rFonts w:cs="宋体" w:hint="eastAsia"/>
          <w:b/>
          <w:sz w:val="32"/>
        </w:rPr>
        <w:t>、综合说明及其它要求：</w:t>
      </w:r>
    </w:p>
    <w:p w:rsidR="00D260F9" w:rsidRDefault="00C03DFC">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D260F9" w:rsidRDefault="00C03DFC">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adjustRightInd w:val="0"/>
        <w:snapToGrid w:val="0"/>
        <w:spacing w:line="360" w:lineRule="exact"/>
        <w:ind w:firstLineChars="200" w:firstLine="480"/>
        <w:rPr>
          <w:rFonts w:ascii="宋体" w:hAnsi="宋体" w:cs="宋体"/>
          <w:sz w:val="24"/>
        </w:rPr>
      </w:pPr>
    </w:p>
    <w:p w:rsidR="00D260F9" w:rsidRDefault="00D260F9">
      <w:pPr>
        <w:pStyle w:val="ac"/>
        <w:ind w:firstLine="240"/>
        <w:rPr>
          <w:rFonts w:hAnsi="宋体" w:cs="宋体"/>
          <w:sz w:val="24"/>
        </w:rPr>
      </w:pPr>
    </w:p>
    <w:p w:rsidR="00D260F9" w:rsidRDefault="00D260F9">
      <w:pPr>
        <w:pStyle w:val="ac"/>
        <w:ind w:firstLine="240"/>
        <w:rPr>
          <w:rFonts w:hAnsi="宋体" w:cs="宋体"/>
          <w:sz w:val="24"/>
        </w:rPr>
      </w:pPr>
    </w:p>
    <w:p w:rsidR="00D260F9" w:rsidRDefault="00D260F9">
      <w:pPr>
        <w:pStyle w:val="ac"/>
        <w:ind w:firstLine="240"/>
        <w:rPr>
          <w:rFonts w:hAnsi="宋体" w:cs="宋体"/>
          <w:sz w:val="24"/>
        </w:rPr>
      </w:pPr>
    </w:p>
    <w:p w:rsidR="00D260F9" w:rsidRDefault="00D260F9">
      <w:pPr>
        <w:pStyle w:val="ac"/>
        <w:ind w:firstLine="240"/>
        <w:rPr>
          <w:rFonts w:hAnsi="宋体" w:cs="宋体"/>
          <w:sz w:val="24"/>
        </w:rPr>
      </w:pPr>
    </w:p>
    <w:p w:rsidR="00D260F9" w:rsidRDefault="00D260F9" w:rsidP="00A65480">
      <w:pPr>
        <w:pStyle w:val="ac"/>
        <w:ind w:firstLineChars="0" w:firstLine="0"/>
        <w:rPr>
          <w:rFonts w:hAnsi="宋体" w:cs="宋体"/>
          <w:sz w:val="24"/>
        </w:rPr>
      </w:pPr>
    </w:p>
    <w:p w:rsidR="00D260F9" w:rsidRDefault="00C03DFC">
      <w:pPr>
        <w:pStyle w:val="a7"/>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  评标方法与评标标准</w:t>
      </w:r>
    </w:p>
    <w:p w:rsidR="00CC5F0F" w:rsidRDefault="00CC5F0F" w:rsidP="00CC5F0F">
      <w:pPr>
        <w:spacing w:line="360" w:lineRule="exact"/>
        <w:ind w:firstLineChars="200" w:firstLine="420"/>
        <w:rPr>
          <w:rFonts w:ascii="宋体" w:hAnsi="宋体" w:cs="宋体"/>
        </w:rPr>
      </w:pPr>
      <w:bookmarkStart w:id="31" w:name="_Toc120614281"/>
      <w:bookmarkStart w:id="32" w:name="_Toc26554093"/>
      <w:bookmarkStart w:id="33" w:name="_Toc49090575"/>
      <w:bookmarkEnd w:id="25"/>
      <w:bookmarkEnd w:id="26"/>
      <w:bookmarkEnd w:id="27"/>
      <w:bookmarkEnd w:id="28"/>
      <w:bookmarkEnd w:id="29"/>
      <w:bookmarkEnd w:id="30"/>
      <w:r>
        <w:rPr>
          <w:rFonts w:ascii="宋体" w:hAnsi="宋体" w:cs="宋体" w:hint="eastAsia"/>
        </w:rPr>
        <w:t>一、总则</w:t>
      </w:r>
    </w:p>
    <w:p w:rsidR="00CC5F0F" w:rsidRDefault="00CC5F0F" w:rsidP="00CC5F0F">
      <w:pPr>
        <w:spacing w:line="360" w:lineRule="exact"/>
        <w:ind w:firstLineChars="200" w:firstLine="420"/>
        <w:rPr>
          <w:rFonts w:ascii="宋体" w:hAnsi="宋体" w:cs="宋体"/>
        </w:rPr>
      </w:pPr>
      <w:r>
        <w:rPr>
          <w:rFonts w:ascii="宋体" w:hAnsi="宋体" w:cs="宋体" w:hint="eastAsia"/>
        </w:rPr>
        <w:t>本次评标采用综合评分法，即在满足采购文件实质性要求前提下，按照采购文件中规定的评分标准和各项因素进行综合评审后，以评标总得分最高的投标人作为中标候选人。</w:t>
      </w:r>
      <w:r>
        <w:rPr>
          <w:rFonts w:ascii="宋体" w:hAnsi="宋体" w:cs="宋体"/>
        </w:rPr>
        <w:t>得分相同的，按投标报价由低到高顺序排列。得分且投标报价相同的，按技术服务方案优劣顺序排列</w:t>
      </w:r>
      <w:r>
        <w:rPr>
          <w:rFonts w:ascii="宋体" w:hAnsi="宋体" w:cs="宋体" w:hint="eastAsia"/>
        </w:rPr>
        <w:t>本综合评分法采用百分制形式，具体分值详见本细则。</w:t>
      </w:r>
    </w:p>
    <w:p w:rsidR="00CC5F0F" w:rsidRDefault="00CC5F0F" w:rsidP="00CC5F0F">
      <w:pPr>
        <w:spacing w:line="360" w:lineRule="exact"/>
        <w:ind w:firstLineChars="200" w:firstLine="422"/>
        <w:rPr>
          <w:rFonts w:ascii="宋体" w:hAnsi="宋体" w:cs="宋体"/>
          <w:b/>
        </w:rPr>
      </w:pPr>
      <w:r>
        <w:rPr>
          <w:rFonts w:ascii="宋体" w:hAnsi="宋体" w:cs="宋体" w:hint="eastAsia"/>
          <w:b/>
        </w:rPr>
        <w:t>1.投标报价（30分）</w:t>
      </w:r>
    </w:p>
    <w:p w:rsidR="00CC5F0F" w:rsidRDefault="00CC5F0F" w:rsidP="00CC5F0F">
      <w:pPr>
        <w:spacing w:line="360" w:lineRule="exact"/>
        <w:ind w:firstLineChars="200" w:firstLine="420"/>
        <w:rPr>
          <w:rFonts w:ascii="宋体" w:hAnsi="宋体" w:cs="宋体"/>
        </w:rPr>
      </w:pPr>
      <w:r>
        <w:rPr>
          <w:rFonts w:ascii="宋体" w:hAnsi="宋体" w:cs="宋体" w:hint="eastAsia"/>
        </w:rPr>
        <w:t>满足采购文件要求且投标人报价最高的投标报价为评标基准价，其价格分为满分。其他投标人的价格分统一按下列公式计算：</w:t>
      </w:r>
    </w:p>
    <w:p w:rsidR="00CC5F0F" w:rsidRDefault="00CC5F0F" w:rsidP="00CC5F0F">
      <w:pPr>
        <w:spacing w:line="360" w:lineRule="exact"/>
        <w:ind w:firstLineChars="200" w:firstLine="420"/>
        <w:rPr>
          <w:rFonts w:ascii="宋体" w:hAnsi="宋体" w:cs="宋体"/>
        </w:rPr>
      </w:pPr>
      <w:r>
        <w:rPr>
          <w:rFonts w:ascii="宋体" w:hAnsi="宋体" w:cs="宋体" w:hint="eastAsia"/>
        </w:rPr>
        <w:t>投标报价得分=（投标报价/评标基准价）×30</w:t>
      </w:r>
    </w:p>
    <w:p w:rsidR="00CC5F0F" w:rsidRDefault="00CC5F0F" w:rsidP="00CC5F0F">
      <w:pPr>
        <w:spacing w:line="360" w:lineRule="exact"/>
        <w:ind w:firstLineChars="200" w:firstLine="422"/>
        <w:rPr>
          <w:rFonts w:ascii="宋体" w:hAnsi="宋体" w:cs="宋体"/>
          <w:b/>
        </w:rPr>
      </w:pPr>
      <w:r>
        <w:rPr>
          <w:rFonts w:ascii="宋体" w:hAnsi="宋体" w:cs="宋体" w:hint="eastAsia"/>
          <w:b/>
        </w:rPr>
        <w:t>2.经营服务方案（40分）</w:t>
      </w:r>
    </w:p>
    <w:p w:rsidR="00CC5F0F" w:rsidRDefault="00CC5F0F" w:rsidP="00CC5F0F">
      <w:pPr>
        <w:spacing w:line="360" w:lineRule="exact"/>
        <w:ind w:firstLineChars="200" w:firstLine="420"/>
        <w:rPr>
          <w:rFonts w:ascii="宋体" w:hAnsi="宋体" w:cs="宋体"/>
        </w:rPr>
      </w:pPr>
      <w:r>
        <w:rPr>
          <w:rFonts w:ascii="宋体" w:hAnsi="宋体" w:cs="宋体" w:hint="eastAsia"/>
        </w:rPr>
        <w:t>根据投标文件中有关投标单位的针对本项目的经营方案和服务承诺等酌情打分，其中：</w:t>
      </w:r>
    </w:p>
    <w:p w:rsidR="00CC5F0F" w:rsidRDefault="00CC5F0F" w:rsidP="00CC5F0F">
      <w:pPr>
        <w:spacing w:line="360" w:lineRule="exact"/>
        <w:ind w:firstLineChars="200" w:firstLine="420"/>
        <w:rPr>
          <w:rFonts w:ascii="宋体" w:hAnsi="宋体" w:cs="宋体"/>
        </w:rPr>
      </w:pPr>
      <w:r>
        <w:rPr>
          <w:rFonts w:ascii="宋体" w:hAnsi="宋体" w:cs="宋体" w:hint="eastAsia"/>
        </w:rPr>
        <w:t>①经营方案，优秀得8分，良好得6分，一般得3分，不提供者得0分。</w:t>
      </w:r>
    </w:p>
    <w:p w:rsidR="00CC5F0F" w:rsidRDefault="00CC5F0F" w:rsidP="00CC5F0F">
      <w:pPr>
        <w:spacing w:line="360" w:lineRule="exact"/>
        <w:ind w:firstLineChars="200" w:firstLine="420"/>
        <w:rPr>
          <w:rFonts w:ascii="宋体" w:hAnsi="宋体" w:cs="宋体"/>
        </w:rPr>
      </w:pPr>
      <w:r>
        <w:rPr>
          <w:rFonts w:ascii="宋体" w:hAnsi="宋体" w:cs="宋体" w:hint="eastAsia"/>
        </w:rPr>
        <w:t>②服务承诺，优秀得8分，良好得6分，一般得3分，不提供者得0分。</w:t>
      </w:r>
    </w:p>
    <w:p w:rsidR="00CC5F0F" w:rsidRDefault="00CC5F0F" w:rsidP="00CC5F0F">
      <w:pPr>
        <w:spacing w:line="360" w:lineRule="exact"/>
        <w:ind w:firstLineChars="200" w:firstLine="420"/>
        <w:rPr>
          <w:rFonts w:ascii="宋体" w:hAnsi="宋体" w:cs="宋体"/>
        </w:rPr>
      </w:pPr>
      <w:r>
        <w:rPr>
          <w:rFonts w:ascii="宋体" w:hAnsi="宋体" w:cs="宋体" w:hint="eastAsia"/>
        </w:rPr>
        <w:t>③服务标准（为师生提供哪些便利服务）提供清单（含价格明细），优秀得8分，良好得6分，一般得3分，不提供者得0分。</w:t>
      </w:r>
    </w:p>
    <w:p w:rsidR="00CC5F0F" w:rsidRDefault="00CC5F0F" w:rsidP="00CC5F0F">
      <w:pPr>
        <w:spacing w:line="360" w:lineRule="exact"/>
        <w:ind w:firstLineChars="200" w:firstLine="420"/>
        <w:rPr>
          <w:rFonts w:ascii="宋体" w:hAnsi="宋体" w:cs="宋体"/>
        </w:rPr>
      </w:pPr>
      <w:r>
        <w:rPr>
          <w:rFonts w:ascii="宋体" w:hAnsi="宋体" w:cs="宋体" w:hint="eastAsia"/>
        </w:rPr>
        <w:t>④提供勤工俭学方案，能为大学生提供创新创业服务平台、勤工俭学岗位。优秀得8分，良好得6分，一般得3分，不提供者得0分。</w:t>
      </w:r>
    </w:p>
    <w:p w:rsidR="00CC5F0F" w:rsidRDefault="00A86BA0" w:rsidP="00CC5F0F">
      <w:pPr>
        <w:spacing w:line="360" w:lineRule="exact"/>
        <w:ind w:firstLineChars="200" w:firstLine="420"/>
        <w:rPr>
          <w:rFonts w:ascii="宋体" w:hAnsi="宋体" w:cs="宋体"/>
        </w:rPr>
      </w:pPr>
      <w:r>
        <w:rPr>
          <w:rFonts w:ascii="宋体" w:hAnsi="宋体" w:cs="宋体" w:hint="eastAsia"/>
        </w:rPr>
        <w:fldChar w:fldCharType="begin"/>
      </w:r>
      <w:r w:rsidR="00CC5F0F">
        <w:rPr>
          <w:rFonts w:ascii="宋体" w:hAnsi="宋体" w:cs="宋体" w:hint="eastAsia"/>
        </w:rPr>
        <w:instrText xml:space="preserve"> = 5 \* GB3 \* MERGEFORMAT </w:instrText>
      </w:r>
      <w:r>
        <w:rPr>
          <w:rFonts w:ascii="宋体" w:hAnsi="宋体" w:cs="宋体" w:hint="eastAsia"/>
        </w:rPr>
        <w:fldChar w:fldCharType="separate"/>
      </w:r>
      <w:r w:rsidR="00CC5F0F">
        <w:rPr>
          <w:rFonts w:ascii="宋体" w:hAnsi="宋体" w:cs="宋体" w:hint="eastAsia"/>
        </w:rPr>
        <w:t>⑤</w:t>
      </w:r>
      <w:r>
        <w:rPr>
          <w:rFonts w:ascii="宋体" w:hAnsi="宋体" w:cs="宋体" w:hint="eastAsia"/>
        </w:rPr>
        <w:fldChar w:fldCharType="end"/>
      </w:r>
      <w:r w:rsidR="00CC5F0F">
        <w:rPr>
          <w:rFonts w:ascii="宋体" w:hAnsi="宋体" w:cs="宋体" w:hint="eastAsia"/>
        </w:rPr>
        <w:t>应急预案，评委根据投标人突发事件应急预案完整齐全合理实际可操作性的，优秀得8分，良好得6分，一般得3分，不提供者得0分。</w:t>
      </w:r>
    </w:p>
    <w:p w:rsidR="00CC5F0F" w:rsidRDefault="00CC5F0F" w:rsidP="00CC5F0F">
      <w:pPr>
        <w:spacing w:line="360" w:lineRule="exact"/>
        <w:ind w:firstLineChars="200" w:firstLine="422"/>
        <w:rPr>
          <w:rFonts w:ascii="宋体" w:hAnsi="宋体" w:cs="宋体"/>
          <w:b/>
        </w:rPr>
      </w:pPr>
      <w:r>
        <w:rPr>
          <w:rFonts w:ascii="宋体" w:hAnsi="宋体" w:cs="宋体" w:hint="eastAsia"/>
          <w:b/>
        </w:rPr>
        <w:t>3.设备设施投入及装修方案（20分）</w:t>
      </w:r>
    </w:p>
    <w:p w:rsidR="00CC5F0F" w:rsidRDefault="00CC5F0F" w:rsidP="00CC5F0F">
      <w:pPr>
        <w:widowControl/>
        <w:spacing w:line="360" w:lineRule="exact"/>
        <w:ind w:firstLineChars="200" w:firstLine="420"/>
        <w:rPr>
          <w:rFonts w:ascii="宋体" w:hAnsi="宋体"/>
        </w:rPr>
      </w:pPr>
      <w:r>
        <w:rPr>
          <w:rFonts w:ascii="宋体" w:hAnsi="宋体" w:hint="eastAsia"/>
        </w:rPr>
        <w:t>①装修改造（10分）：设计格局合理，各功能区划分满足功能需求，投标人须提供详细的装修改造效果图及费用报价，评委评定优、良、中、一般、差五个等次，分别对应得分区间为</w:t>
      </w:r>
      <w:r>
        <w:rPr>
          <w:rFonts w:ascii="宋体" w:hAnsi="宋体"/>
        </w:rPr>
        <w:t>10</w:t>
      </w:r>
      <w:r>
        <w:rPr>
          <w:rFonts w:ascii="宋体" w:hAnsi="宋体" w:hint="eastAsia"/>
        </w:rPr>
        <w:t>、</w:t>
      </w:r>
      <w:r>
        <w:rPr>
          <w:rFonts w:ascii="宋体" w:hAnsi="宋体"/>
        </w:rPr>
        <w:t>8</w:t>
      </w:r>
      <w:r>
        <w:rPr>
          <w:rFonts w:ascii="宋体" w:hAnsi="宋体" w:hint="eastAsia"/>
        </w:rPr>
        <w:t>、</w:t>
      </w:r>
      <w:r>
        <w:rPr>
          <w:rFonts w:ascii="宋体" w:hAnsi="宋体"/>
        </w:rPr>
        <w:t>6</w:t>
      </w:r>
      <w:r>
        <w:rPr>
          <w:rFonts w:ascii="宋体" w:hAnsi="宋体" w:hint="eastAsia"/>
        </w:rPr>
        <w:t>、</w:t>
      </w:r>
      <w:r>
        <w:rPr>
          <w:rFonts w:ascii="宋体" w:hAnsi="宋体"/>
        </w:rPr>
        <w:t>4</w:t>
      </w:r>
      <w:r>
        <w:rPr>
          <w:rFonts w:ascii="宋体" w:hAnsi="宋体" w:hint="eastAsia"/>
        </w:rPr>
        <w:t>、</w:t>
      </w:r>
      <w:r>
        <w:rPr>
          <w:rFonts w:ascii="宋体" w:hAnsi="宋体"/>
        </w:rPr>
        <w:t>2</w:t>
      </w:r>
      <w:r>
        <w:rPr>
          <w:rFonts w:ascii="宋体" w:hAnsi="宋体" w:hint="eastAsia"/>
        </w:rPr>
        <w:t>，不提供者得0分</w:t>
      </w:r>
      <w:r>
        <w:rPr>
          <w:rFonts w:ascii="宋体" w:hAnsi="宋体"/>
        </w:rPr>
        <w:t>。</w:t>
      </w:r>
    </w:p>
    <w:p w:rsidR="00CC5F0F" w:rsidRDefault="00CC5F0F" w:rsidP="00CC5F0F">
      <w:pPr>
        <w:widowControl/>
        <w:spacing w:line="360" w:lineRule="exact"/>
        <w:ind w:firstLineChars="200" w:firstLine="420"/>
        <w:rPr>
          <w:rFonts w:ascii="宋体" w:hAnsi="宋体"/>
        </w:rPr>
      </w:pPr>
      <w:r>
        <w:rPr>
          <w:rFonts w:ascii="宋体" w:hAnsi="宋体" w:hint="eastAsia"/>
        </w:rPr>
        <w:t>②设备设施（10分）：投标人根据本项目实际需求提供详细的餐桌椅、设备设施清单及分项费用报价，评委评定优、良、中、一般、差五个等次，分别对应得分为</w:t>
      </w:r>
      <w:r>
        <w:rPr>
          <w:rFonts w:ascii="宋体" w:hAnsi="宋体"/>
        </w:rPr>
        <w:t>10</w:t>
      </w:r>
      <w:r>
        <w:rPr>
          <w:rFonts w:ascii="宋体" w:hAnsi="宋体" w:hint="eastAsia"/>
        </w:rPr>
        <w:t>、</w:t>
      </w:r>
      <w:r>
        <w:rPr>
          <w:rFonts w:ascii="宋体" w:hAnsi="宋体"/>
        </w:rPr>
        <w:t>8</w:t>
      </w:r>
      <w:r>
        <w:rPr>
          <w:rFonts w:ascii="宋体" w:hAnsi="宋体" w:hint="eastAsia"/>
        </w:rPr>
        <w:t>、</w:t>
      </w:r>
      <w:r>
        <w:rPr>
          <w:rFonts w:ascii="宋体" w:hAnsi="宋体"/>
        </w:rPr>
        <w:t>6</w:t>
      </w:r>
      <w:r>
        <w:rPr>
          <w:rFonts w:ascii="宋体" w:hAnsi="宋体" w:hint="eastAsia"/>
        </w:rPr>
        <w:t>、</w:t>
      </w:r>
      <w:r>
        <w:rPr>
          <w:rFonts w:ascii="宋体" w:hAnsi="宋体"/>
        </w:rPr>
        <w:t>4</w:t>
      </w:r>
      <w:r>
        <w:rPr>
          <w:rFonts w:ascii="宋体" w:hAnsi="宋体" w:hint="eastAsia"/>
        </w:rPr>
        <w:t>、</w:t>
      </w:r>
      <w:r>
        <w:rPr>
          <w:rFonts w:ascii="宋体" w:hAnsi="宋体"/>
        </w:rPr>
        <w:t>2</w:t>
      </w:r>
      <w:r>
        <w:rPr>
          <w:rFonts w:ascii="宋体" w:hAnsi="宋体" w:hint="eastAsia"/>
        </w:rPr>
        <w:t>，不提供者得0分</w:t>
      </w:r>
      <w:r>
        <w:rPr>
          <w:rFonts w:ascii="宋体" w:hAnsi="宋体"/>
        </w:rPr>
        <w:t>。</w:t>
      </w:r>
    </w:p>
    <w:p w:rsidR="00CC5F0F" w:rsidRDefault="00CC5F0F" w:rsidP="00CC5F0F">
      <w:pPr>
        <w:spacing w:line="360" w:lineRule="exact"/>
        <w:ind w:firstLineChars="200" w:firstLine="422"/>
        <w:rPr>
          <w:rFonts w:ascii="宋体" w:hAnsi="宋体" w:cs="宋体"/>
          <w:b/>
        </w:rPr>
      </w:pPr>
      <w:r>
        <w:rPr>
          <w:rFonts w:ascii="宋体" w:hAnsi="宋体" w:cs="宋体" w:hint="eastAsia"/>
          <w:b/>
        </w:rPr>
        <w:t>4.企业业绩及现场答辩（10分）</w:t>
      </w:r>
    </w:p>
    <w:p w:rsidR="00CC5F0F" w:rsidRDefault="00CC5F0F" w:rsidP="00CC5F0F">
      <w:pPr>
        <w:spacing w:line="360" w:lineRule="exact"/>
        <w:ind w:firstLineChars="200" w:firstLine="420"/>
        <w:rPr>
          <w:rFonts w:ascii="宋体" w:hAnsi="宋体" w:cs="宋体"/>
        </w:rPr>
      </w:pPr>
      <w:r>
        <w:rPr>
          <w:rFonts w:ascii="宋体" w:hAnsi="宋体" w:hint="eastAsia"/>
        </w:rPr>
        <w:t>①</w:t>
      </w:r>
      <w:r>
        <w:rPr>
          <w:rFonts w:ascii="宋体" w:hAnsi="宋体" w:cs="宋体" w:hint="eastAsia"/>
        </w:rPr>
        <w:t>投标人提供截止投标日期前三年的类似业绩（提供合同复印件，合同中经营期限、经营内容、经营地点须清晰可见，以上内容不全者视为无效），每提供1个得1分，最多得3分。</w:t>
      </w:r>
    </w:p>
    <w:p w:rsidR="00CC5F0F" w:rsidRDefault="00CC5F0F" w:rsidP="00CC5F0F">
      <w:pPr>
        <w:spacing w:line="360" w:lineRule="exact"/>
        <w:ind w:firstLineChars="200" w:firstLine="420"/>
        <w:rPr>
          <w:rFonts w:ascii="宋体" w:hAnsi="宋体"/>
        </w:rPr>
      </w:pPr>
      <w:r>
        <w:rPr>
          <w:rFonts w:ascii="宋体" w:hAnsi="宋体" w:hint="eastAsia"/>
        </w:rPr>
        <w:t>②投标人拟</w:t>
      </w:r>
      <w:r>
        <w:rPr>
          <w:rFonts w:ascii="宋体" w:hAnsi="宋体"/>
        </w:rPr>
        <w:t>派驻本项目的项目经理现场</w:t>
      </w:r>
      <w:r>
        <w:rPr>
          <w:rFonts w:ascii="宋体" w:hAnsi="宋体" w:hint="eastAsia"/>
          <w:snapToGrid w:val="0"/>
          <w:kern w:val="0"/>
        </w:rPr>
        <w:t>答辩不超过3分钟</w:t>
      </w:r>
      <w:r>
        <w:rPr>
          <w:rFonts w:ascii="宋体" w:hAnsi="宋体" w:hint="eastAsia"/>
        </w:rPr>
        <w:t>，</w:t>
      </w:r>
      <w:r>
        <w:rPr>
          <w:rFonts w:ascii="宋体" w:hAnsi="宋体"/>
        </w:rPr>
        <w:t>内容</w:t>
      </w:r>
      <w:r>
        <w:rPr>
          <w:rFonts w:ascii="宋体" w:hAnsi="宋体" w:hint="eastAsia"/>
        </w:rPr>
        <w:t>包含</w:t>
      </w:r>
      <w:r>
        <w:rPr>
          <w:rFonts w:ascii="宋体" w:hAnsi="宋体"/>
        </w:rPr>
        <w:t>公司概况、类似经验和</w:t>
      </w:r>
      <w:r>
        <w:rPr>
          <w:rFonts w:ascii="宋体" w:hAnsi="宋体" w:hint="eastAsia"/>
        </w:rPr>
        <w:t>针对本项目管理</w:t>
      </w:r>
      <w:r>
        <w:rPr>
          <w:rFonts w:ascii="宋体" w:hAnsi="宋体"/>
        </w:rPr>
        <w:t>方案等</w:t>
      </w:r>
      <w:r>
        <w:rPr>
          <w:rFonts w:ascii="宋体" w:hAnsi="宋体" w:hint="eastAsia"/>
        </w:rPr>
        <w:t>，优秀得7分，较好得4分，一般得1分，</w:t>
      </w:r>
      <w:r>
        <w:rPr>
          <w:rFonts w:ascii="宋体" w:hAnsi="宋体"/>
        </w:rPr>
        <w:t>可以使用PPT</w:t>
      </w:r>
      <w:r>
        <w:rPr>
          <w:rFonts w:ascii="宋体" w:hAnsi="宋体" w:hint="eastAsia"/>
        </w:rPr>
        <w:t>，需自备U盘拷贝。</w:t>
      </w:r>
    </w:p>
    <w:p w:rsidR="00CC5F0F" w:rsidRDefault="00CC5F0F" w:rsidP="00CC5F0F">
      <w:pPr>
        <w:spacing w:line="360" w:lineRule="exact"/>
        <w:ind w:firstLineChars="200" w:firstLine="422"/>
        <w:rPr>
          <w:rFonts w:ascii="宋体" w:hAnsi="宋体"/>
          <w:sz w:val="24"/>
        </w:rPr>
      </w:pPr>
      <w:r>
        <w:rPr>
          <w:rFonts w:hAnsi="仿宋" w:hint="eastAsia"/>
          <w:b/>
        </w:rPr>
        <w:t>注：</w:t>
      </w:r>
      <w:r>
        <w:rPr>
          <w:rFonts w:ascii="Book Antiqua" w:hAnsi="Book Antiqua"/>
          <w:b/>
        </w:rPr>
        <w:t xml:space="preserve"> </w:t>
      </w:r>
      <w:r>
        <w:rPr>
          <w:rFonts w:ascii="Book Antiqua" w:hAnsi="Book Antiqua" w:hint="eastAsia"/>
          <w:b/>
        </w:rPr>
        <w:t>投标文件必须对上述评分标准逐条具体应答，并注明在投标文件中相应页码。</w:t>
      </w:r>
    </w:p>
    <w:p w:rsidR="00D260F9" w:rsidRPr="00CC5F0F" w:rsidRDefault="00D260F9">
      <w:pPr>
        <w:rPr>
          <w:rFonts w:ascii="宋体" w:hAnsi="宋体" w:cs="宋体"/>
          <w:bCs/>
          <w:snapToGrid w:val="0"/>
          <w:sz w:val="24"/>
        </w:rPr>
      </w:pPr>
    </w:p>
    <w:p w:rsidR="00D260F9" w:rsidRDefault="00D260F9">
      <w:pPr>
        <w:rPr>
          <w:rFonts w:ascii="宋体" w:hAnsi="宋体" w:cs="宋体"/>
          <w:bCs/>
          <w:snapToGrid w:val="0"/>
          <w:sz w:val="24"/>
        </w:rPr>
      </w:pPr>
    </w:p>
    <w:p w:rsidR="00D260F9" w:rsidRDefault="00D260F9">
      <w:pPr>
        <w:rPr>
          <w:rFonts w:ascii="宋体" w:hAnsi="宋体" w:cs="宋体"/>
          <w:bCs/>
          <w:snapToGrid w:val="0"/>
          <w:sz w:val="24"/>
        </w:rPr>
      </w:pPr>
    </w:p>
    <w:p w:rsidR="00D260F9" w:rsidRDefault="00D260F9">
      <w:pPr>
        <w:rPr>
          <w:rFonts w:ascii="宋体" w:hAnsi="宋体" w:cs="宋体"/>
          <w:bCs/>
          <w:snapToGrid w:val="0"/>
          <w:sz w:val="24"/>
        </w:rPr>
      </w:pPr>
    </w:p>
    <w:bookmarkEnd w:id="31"/>
    <w:bookmarkEnd w:id="32"/>
    <w:bookmarkEnd w:id="33"/>
    <w:p w:rsidR="00D260F9" w:rsidRDefault="00C03DFC">
      <w:pPr>
        <w:jc w:val="center"/>
        <w:rPr>
          <w:rFonts w:ascii="宋体" w:hAnsi="宋体" w:cs="宋体"/>
          <w:bCs/>
          <w:sz w:val="44"/>
        </w:rPr>
      </w:pPr>
      <w:r>
        <w:rPr>
          <w:rFonts w:ascii="宋体" w:hAnsi="宋体" w:cs="宋体" w:hint="eastAsia"/>
          <w:bCs/>
          <w:sz w:val="44"/>
        </w:rPr>
        <w:lastRenderedPageBreak/>
        <w:t>第六章  投标文件格式</w:t>
      </w:r>
    </w:p>
    <w:p w:rsidR="00D260F9" w:rsidRDefault="00D260F9">
      <w:pPr>
        <w:jc w:val="center"/>
        <w:rPr>
          <w:rFonts w:ascii="宋体" w:hAnsi="宋体" w:cs="宋体"/>
          <w:b/>
          <w:sz w:val="72"/>
        </w:rPr>
      </w:pPr>
      <w:bookmarkStart w:id="34" w:name="_Hlt26671244"/>
      <w:bookmarkStart w:id="35" w:name="_Hlt26955039"/>
      <w:bookmarkStart w:id="36" w:name="_Toc49090576"/>
      <w:bookmarkStart w:id="37" w:name="_Toc26554094"/>
      <w:bookmarkStart w:id="38" w:name="_Toc120614282"/>
      <w:bookmarkEnd w:id="34"/>
      <w:bookmarkEnd w:id="35"/>
    </w:p>
    <w:p w:rsidR="00D260F9" w:rsidRDefault="00C03DFC">
      <w:pPr>
        <w:jc w:val="center"/>
        <w:rPr>
          <w:rFonts w:ascii="宋体" w:hAnsi="宋体" w:cs="宋体"/>
          <w:b/>
          <w:sz w:val="72"/>
        </w:rPr>
      </w:pPr>
      <w:r>
        <w:rPr>
          <w:rFonts w:ascii="宋体" w:hAnsi="宋体" w:cs="宋体" w:hint="eastAsia"/>
          <w:b/>
          <w:sz w:val="72"/>
        </w:rPr>
        <w:t>投  标  文  件</w:t>
      </w:r>
    </w:p>
    <w:p w:rsidR="00D260F9" w:rsidRDefault="00D260F9">
      <w:pPr>
        <w:jc w:val="center"/>
        <w:rPr>
          <w:rFonts w:ascii="宋体" w:hAnsi="宋体" w:cs="宋体"/>
          <w:b/>
          <w:sz w:val="72"/>
        </w:rPr>
      </w:pPr>
    </w:p>
    <w:p w:rsidR="00D260F9" w:rsidRDefault="00D260F9">
      <w:pPr>
        <w:jc w:val="center"/>
        <w:rPr>
          <w:rFonts w:ascii="宋体" w:hAnsi="宋体" w:cs="宋体"/>
          <w:b/>
          <w:sz w:val="72"/>
        </w:rPr>
      </w:pPr>
    </w:p>
    <w:p w:rsidR="00D260F9" w:rsidRDefault="00D260F9">
      <w:pPr>
        <w:jc w:val="center"/>
        <w:rPr>
          <w:rFonts w:ascii="宋体" w:hAnsi="宋体" w:cs="宋体"/>
          <w:b/>
          <w:sz w:val="36"/>
        </w:rPr>
      </w:pPr>
    </w:p>
    <w:p w:rsidR="00D260F9" w:rsidRDefault="00D260F9">
      <w:pPr>
        <w:jc w:val="center"/>
        <w:rPr>
          <w:rFonts w:ascii="宋体" w:hAnsi="宋体" w:cs="宋体"/>
          <w:b/>
          <w:sz w:val="36"/>
        </w:rPr>
      </w:pPr>
    </w:p>
    <w:p w:rsidR="00D260F9" w:rsidRDefault="00D260F9">
      <w:pPr>
        <w:jc w:val="center"/>
        <w:rPr>
          <w:rFonts w:ascii="宋体" w:hAnsi="宋体" w:cs="宋体"/>
          <w:b/>
          <w:sz w:val="36"/>
        </w:rPr>
      </w:pPr>
    </w:p>
    <w:p w:rsidR="00D260F9" w:rsidRDefault="00C03DFC">
      <w:pPr>
        <w:ind w:firstLineChars="700" w:firstLine="2530"/>
        <w:rPr>
          <w:rFonts w:ascii="宋体" w:hAnsi="宋体" w:cs="宋体"/>
          <w:b/>
          <w:sz w:val="36"/>
        </w:rPr>
      </w:pPr>
      <w:r>
        <w:rPr>
          <w:rFonts w:ascii="宋体" w:hAnsi="宋体" w:cs="宋体" w:hint="eastAsia"/>
          <w:b/>
          <w:sz w:val="36"/>
        </w:rPr>
        <w:t>项 目 名 称：</w:t>
      </w:r>
    </w:p>
    <w:p w:rsidR="00D260F9" w:rsidRDefault="00C03DFC">
      <w:pPr>
        <w:ind w:firstLineChars="700" w:firstLine="2530"/>
        <w:rPr>
          <w:rFonts w:ascii="宋体" w:hAnsi="宋体" w:cs="宋体"/>
          <w:b/>
          <w:sz w:val="36"/>
          <w:u w:val="single"/>
        </w:rPr>
      </w:pPr>
      <w:r>
        <w:rPr>
          <w:rFonts w:ascii="宋体" w:hAnsi="宋体" w:cs="宋体" w:hint="eastAsia"/>
          <w:b/>
          <w:sz w:val="36"/>
        </w:rPr>
        <w:t>项 目 编 号：</w:t>
      </w:r>
    </w:p>
    <w:p w:rsidR="00D260F9" w:rsidRDefault="00D260F9">
      <w:pPr>
        <w:rPr>
          <w:rFonts w:ascii="宋体" w:hAnsi="宋体" w:cs="宋体"/>
          <w:b/>
          <w:sz w:val="36"/>
        </w:rPr>
      </w:pPr>
    </w:p>
    <w:p w:rsidR="00D260F9" w:rsidRDefault="00D260F9">
      <w:pPr>
        <w:rPr>
          <w:rFonts w:ascii="宋体" w:hAnsi="宋体" w:cs="宋体"/>
          <w:b/>
          <w:sz w:val="36"/>
        </w:rPr>
      </w:pPr>
    </w:p>
    <w:p w:rsidR="00D260F9" w:rsidRDefault="00D260F9">
      <w:pPr>
        <w:rPr>
          <w:rFonts w:ascii="宋体" w:hAnsi="宋体" w:cs="宋体"/>
          <w:b/>
          <w:sz w:val="36"/>
        </w:rPr>
      </w:pPr>
    </w:p>
    <w:p w:rsidR="00D260F9" w:rsidRDefault="00D260F9">
      <w:pPr>
        <w:rPr>
          <w:rFonts w:ascii="宋体" w:hAnsi="宋体" w:cs="宋体"/>
          <w:b/>
          <w:sz w:val="36"/>
        </w:rPr>
      </w:pPr>
    </w:p>
    <w:p w:rsidR="00D260F9" w:rsidRDefault="00D260F9">
      <w:pPr>
        <w:rPr>
          <w:rFonts w:ascii="宋体" w:hAnsi="宋体" w:cs="宋体"/>
          <w:b/>
          <w:sz w:val="36"/>
        </w:rPr>
      </w:pPr>
    </w:p>
    <w:p w:rsidR="00D260F9" w:rsidRDefault="00D260F9">
      <w:pPr>
        <w:rPr>
          <w:rFonts w:ascii="宋体" w:hAnsi="宋体" w:cs="宋体"/>
          <w:b/>
          <w:sz w:val="36"/>
        </w:rPr>
      </w:pPr>
    </w:p>
    <w:p w:rsidR="00D260F9" w:rsidRDefault="00D260F9">
      <w:pPr>
        <w:rPr>
          <w:rFonts w:ascii="宋体" w:hAnsi="宋体" w:cs="宋体"/>
          <w:b/>
          <w:sz w:val="36"/>
        </w:rPr>
      </w:pPr>
    </w:p>
    <w:p w:rsidR="00D260F9" w:rsidRDefault="00C03DFC">
      <w:pPr>
        <w:rPr>
          <w:rFonts w:ascii="宋体" w:hAnsi="宋体" w:cs="宋体"/>
          <w:b/>
          <w:sz w:val="36"/>
          <w:u w:val="single"/>
        </w:rPr>
      </w:pPr>
      <w:r>
        <w:rPr>
          <w:rFonts w:ascii="宋体" w:hAnsi="宋体" w:cs="宋体" w:hint="eastAsia"/>
          <w:b/>
          <w:sz w:val="36"/>
        </w:rPr>
        <w:t xml:space="preserve">             投标人名称 ：</w:t>
      </w:r>
    </w:p>
    <w:p w:rsidR="00D260F9" w:rsidRDefault="00C03DFC">
      <w:pPr>
        <w:rPr>
          <w:rFonts w:ascii="宋体" w:hAnsi="宋体" w:cs="宋体"/>
          <w:b/>
          <w:sz w:val="36"/>
        </w:rPr>
      </w:pPr>
      <w:r>
        <w:rPr>
          <w:rFonts w:ascii="宋体" w:hAnsi="宋体" w:cs="宋体" w:hint="eastAsia"/>
          <w:b/>
          <w:sz w:val="36"/>
        </w:rPr>
        <w:t xml:space="preserve">             日      期 ：</w:t>
      </w:r>
    </w:p>
    <w:p w:rsidR="00D260F9" w:rsidRDefault="00D260F9">
      <w:pPr>
        <w:spacing w:line="440" w:lineRule="exact"/>
        <w:jc w:val="center"/>
        <w:rPr>
          <w:rFonts w:ascii="宋体" w:hAnsi="宋体" w:cs="宋体"/>
          <w:b/>
          <w:bCs/>
          <w:sz w:val="32"/>
          <w:szCs w:val="32"/>
        </w:rPr>
      </w:pPr>
    </w:p>
    <w:p w:rsidR="00D260F9" w:rsidRDefault="00C03DF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D260F9" w:rsidRDefault="00C03DF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D260F9" w:rsidRDefault="00C03DF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D260F9" w:rsidRDefault="00C03DFC">
      <w:pPr>
        <w:ind w:firstLineChars="200" w:firstLine="480"/>
        <w:rPr>
          <w:rFonts w:ascii="宋体" w:hAnsi="宋体" w:cs="宋体"/>
          <w:sz w:val="24"/>
        </w:rPr>
      </w:pPr>
      <w:r>
        <w:rPr>
          <w:rFonts w:ascii="宋体" w:hAnsi="宋体" w:cs="宋体" w:hint="eastAsia"/>
          <w:sz w:val="24"/>
        </w:rPr>
        <w:t>三、开标一览表</w:t>
      </w:r>
    </w:p>
    <w:p w:rsidR="00D260F9" w:rsidRDefault="00C03DF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D260F9" w:rsidRDefault="00C03DFC">
      <w:pPr>
        <w:ind w:firstLineChars="200" w:firstLine="480"/>
        <w:rPr>
          <w:rFonts w:ascii="宋体" w:hAnsi="宋体" w:cs="宋体"/>
          <w:sz w:val="24"/>
        </w:rPr>
      </w:pPr>
      <w:r>
        <w:rPr>
          <w:rFonts w:ascii="宋体" w:hAnsi="宋体" w:cs="宋体" w:hint="eastAsia"/>
          <w:sz w:val="24"/>
        </w:rPr>
        <w:t>五、商务条款响应及偏离表</w:t>
      </w:r>
    </w:p>
    <w:p w:rsidR="00D260F9" w:rsidRDefault="00C03DFC">
      <w:pPr>
        <w:ind w:firstLineChars="200" w:firstLine="480"/>
        <w:rPr>
          <w:rFonts w:ascii="宋体" w:hAnsi="宋体" w:cs="宋体"/>
          <w:sz w:val="24"/>
          <w:szCs w:val="24"/>
        </w:rPr>
      </w:pPr>
      <w:r>
        <w:rPr>
          <w:rFonts w:ascii="宋体" w:hAnsi="宋体" w:cs="宋体" w:hint="eastAsia"/>
          <w:sz w:val="24"/>
          <w:szCs w:val="24"/>
        </w:rPr>
        <w:t>六、投标人业绩情况</w:t>
      </w:r>
    </w:p>
    <w:p w:rsidR="00D260F9" w:rsidRDefault="00C03DFC">
      <w:pPr>
        <w:ind w:firstLineChars="200" w:firstLine="480"/>
        <w:rPr>
          <w:rFonts w:ascii="宋体" w:hAnsi="宋体" w:cs="宋体"/>
          <w:sz w:val="24"/>
        </w:rPr>
      </w:pPr>
      <w:r>
        <w:rPr>
          <w:rFonts w:ascii="宋体" w:hAnsi="宋体" w:cs="宋体" w:hint="eastAsia"/>
          <w:sz w:val="24"/>
        </w:rPr>
        <w:t>七、投标人其它声明及材料</w:t>
      </w: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spacing w:line="440" w:lineRule="exact"/>
        <w:ind w:firstLineChars="200" w:firstLine="480"/>
        <w:rPr>
          <w:rFonts w:ascii="宋体" w:hAnsi="宋体" w:cs="宋体"/>
          <w:sz w:val="24"/>
        </w:rPr>
      </w:pPr>
    </w:p>
    <w:p w:rsidR="00D260F9" w:rsidRDefault="00D260F9">
      <w:pPr>
        <w:pStyle w:val="ac"/>
        <w:ind w:firstLine="280"/>
      </w:pPr>
    </w:p>
    <w:bookmarkEnd w:id="36"/>
    <w:bookmarkEnd w:id="37"/>
    <w:bookmarkEnd w:id="38"/>
    <w:p w:rsidR="00D260F9" w:rsidRDefault="00C03DFC">
      <w:pPr>
        <w:pStyle w:val="20"/>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D260F9" w:rsidRDefault="00C03DFC">
      <w:pPr>
        <w:pStyle w:val="ae"/>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D260F9" w:rsidRDefault="00C03DFC">
      <w:pPr>
        <w:pStyle w:val="ae"/>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D260F9" w:rsidRDefault="00C03DFC">
      <w:pPr>
        <w:pStyle w:val="ae"/>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D260F9" w:rsidRDefault="00C03DFC">
      <w:pPr>
        <w:pStyle w:val="ae"/>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D260F9" w:rsidRDefault="00C03DFC">
      <w:pPr>
        <w:pStyle w:val="ae"/>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D260F9" w:rsidRDefault="00C03DFC">
      <w:pPr>
        <w:pStyle w:val="ae"/>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D260F9" w:rsidRDefault="00C03DFC">
      <w:pPr>
        <w:pStyle w:val="ae"/>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D260F9" w:rsidRDefault="00C03DFC">
      <w:pPr>
        <w:pStyle w:val="ae"/>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D260F9" w:rsidRDefault="00C03DFC">
      <w:pPr>
        <w:pStyle w:val="ae"/>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D260F9" w:rsidRDefault="00C03DFC">
      <w:pPr>
        <w:pStyle w:val="ae"/>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D260F9" w:rsidRDefault="00C03DFC">
      <w:pPr>
        <w:pStyle w:val="ae"/>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D260F9" w:rsidRDefault="00C03DFC">
      <w:pPr>
        <w:pStyle w:val="ae"/>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D260F9" w:rsidRDefault="00C03DFC">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D260F9" w:rsidRDefault="00C03DFC">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D260F9" w:rsidRDefault="00C03DFC">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D260F9" w:rsidRDefault="00C03DFC">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D260F9" w:rsidRDefault="00C03DFC">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D260F9" w:rsidRDefault="00C03DFC">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D260F9" w:rsidRDefault="00C03DFC">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D260F9" w:rsidRDefault="00C03DFC">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D260F9" w:rsidRDefault="00C03DFC">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D260F9" w:rsidRDefault="00D260F9" w:rsidP="003A53D9">
      <w:pPr>
        <w:snapToGrid w:val="0"/>
        <w:spacing w:before="50" w:afterLines="50"/>
        <w:jc w:val="left"/>
        <w:rPr>
          <w:rFonts w:ascii="宋体" w:hAnsi="宋体" w:cs="宋体"/>
          <w:sz w:val="24"/>
          <w:szCs w:val="20"/>
        </w:rPr>
      </w:pPr>
    </w:p>
    <w:p w:rsidR="00D260F9" w:rsidRDefault="00D260F9">
      <w:pPr>
        <w:ind w:firstLineChars="800" w:firstLine="1920"/>
        <w:rPr>
          <w:rFonts w:ascii="宋体" w:hAnsi="宋体" w:cs="宋体"/>
          <w:sz w:val="24"/>
          <w:szCs w:val="24"/>
        </w:rPr>
      </w:pPr>
    </w:p>
    <w:p w:rsidR="00D260F9" w:rsidRDefault="00D260F9">
      <w:pPr>
        <w:pStyle w:val="2"/>
      </w:pPr>
    </w:p>
    <w:p w:rsidR="00D260F9" w:rsidRDefault="00C03DFC">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D260F9" w:rsidRDefault="00C03DF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D260F9">
        <w:trPr>
          <w:trHeight w:val="567"/>
          <w:jc w:val="center"/>
        </w:trPr>
        <w:tc>
          <w:tcPr>
            <w:tcW w:w="770" w:type="dxa"/>
            <w:vAlign w:val="center"/>
          </w:tcPr>
          <w:p w:rsidR="00D260F9" w:rsidRDefault="00C03DFC">
            <w:pPr>
              <w:rPr>
                <w:rFonts w:ascii="宋体" w:hAnsi="宋体" w:cs="宋体"/>
                <w:b/>
              </w:rPr>
            </w:pPr>
            <w:r>
              <w:rPr>
                <w:rFonts w:ascii="宋体" w:hAnsi="宋体" w:cs="宋体" w:hint="eastAsia"/>
                <w:b/>
              </w:rPr>
              <w:t>序号</w:t>
            </w:r>
          </w:p>
        </w:tc>
        <w:tc>
          <w:tcPr>
            <w:tcW w:w="4475" w:type="dxa"/>
            <w:vAlign w:val="center"/>
          </w:tcPr>
          <w:p w:rsidR="00D260F9" w:rsidRDefault="00C03DF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D260F9" w:rsidRDefault="00C03DF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D260F9" w:rsidRDefault="00C03DFC">
            <w:pPr>
              <w:jc w:val="center"/>
              <w:rPr>
                <w:rFonts w:ascii="宋体" w:hAnsi="宋体" w:cs="宋体"/>
                <w:b/>
              </w:rPr>
            </w:pPr>
            <w:r>
              <w:rPr>
                <w:rFonts w:ascii="宋体" w:hAnsi="宋体" w:cs="宋体" w:hint="eastAsia"/>
                <w:b/>
              </w:rPr>
              <w:t>所在页码</w:t>
            </w: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1</w:t>
            </w:r>
          </w:p>
        </w:tc>
        <w:tc>
          <w:tcPr>
            <w:tcW w:w="4475" w:type="dxa"/>
            <w:vAlign w:val="center"/>
          </w:tcPr>
          <w:p w:rsidR="00D260F9" w:rsidRDefault="00C03DFC">
            <w:pPr>
              <w:jc w:val="center"/>
              <w:rPr>
                <w:rFonts w:ascii="宋体" w:hAnsi="宋体" w:cs="宋体"/>
              </w:rPr>
            </w:pPr>
            <w:r>
              <w:rPr>
                <w:rFonts w:ascii="宋体" w:hAnsi="宋体" w:cs="宋体" w:hint="eastAsia"/>
              </w:rPr>
              <w:t>企业法人营业执照副本复印件</w:t>
            </w:r>
          </w:p>
        </w:tc>
        <w:tc>
          <w:tcPr>
            <w:tcW w:w="1985" w:type="dxa"/>
            <w:vAlign w:val="center"/>
          </w:tcPr>
          <w:p w:rsidR="00D260F9" w:rsidRDefault="00C03DFC">
            <w:pPr>
              <w:jc w:val="center"/>
              <w:rPr>
                <w:rFonts w:ascii="宋体" w:hAnsi="宋体" w:cs="宋体"/>
              </w:rPr>
            </w:pPr>
            <w:r>
              <w:rPr>
                <w:rFonts w:ascii="宋体" w:hAnsi="宋体" w:cs="宋体" w:hint="eastAsia"/>
              </w:rPr>
              <w:t>经年检，加盖公司公章</w:t>
            </w:r>
          </w:p>
        </w:tc>
        <w:tc>
          <w:tcPr>
            <w:tcW w:w="1559" w:type="dxa"/>
            <w:vAlign w:val="center"/>
          </w:tcPr>
          <w:p w:rsidR="00D260F9" w:rsidRDefault="00D260F9">
            <w:pPr>
              <w:ind w:firstLineChars="200" w:firstLine="422"/>
              <w:jc w:val="center"/>
              <w:rPr>
                <w:rFonts w:ascii="宋体" w:hAnsi="宋体" w:cs="宋体"/>
                <w:b/>
              </w:rPr>
            </w:pP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2</w:t>
            </w:r>
          </w:p>
        </w:tc>
        <w:tc>
          <w:tcPr>
            <w:tcW w:w="4475" w:type="dxa"/>
            <w:vAlign w:val="center"/>
          </w:tcPr>
          <w:p w:rsidR="00D260F9" w:rsidRDefault="00C03DFC">
            <w:pPr>
              <w:jc w:val="center"/>
              <w:rPr>
                <w:rFonts w:ascii="宋体" w:hAnsi="宋体" w:cs="宋体"/>
              </w:rPr>
            </w:pPr>
            <w:r>
              <w:rPr>
                <w:rFonts w:ascii="宋体" w:hAnsi="宋体" w:cs="宋体" w:hint="eastAsia"/>
              </w:rPr>
              <w:t>税务登记证复印件</w:t>
            </w:r>
          </w:p>
        </w:tc>
        <w:tc>
          <w:tcPr>
            <w:tcW w:w="1985" w:type="dxa"/>
            <w:vAlign w:val="center"/>
          </w:tcPr>
          <w:p w:rsidR="00D260F9" w:rsidRDefault="00C03DFC">
            <w:pPr>
              <w:jc w:val="center"/>
              <w:rPr>
                <w:rFonts w:ascii="宋体" w:hAnsi="宋体" w:cs="宋体"/>
              </w:rPr>
            </w:pPr>
            <w:r>
              <w:rPr>
                <w:rFonts w:ascii="宋体" w:hAnsi="宋体" w:cs="宋体" w:hint="eastAsia"/>
              </w:rPr>
              <w:t>加盖公司公章</w:t>
            </w:r>
          </w:p>
        </w:tc>
        <w:tc>
          <w:tcPr>
            <w:tcW w:w="1559" w:type="dxa"/>
            <w:vAlign w:val="center"/>
          </w:tcPr>
          <w:p w:rsidR="00D260F9" w:rsidRDefault="00D260F9">
            <w:pPr>
              <w:ind w:firstLineChars="200" w:firstLine="422"/>
              <w:jc w:val="center"/>
              <w:rPr>
                <w:rFonts w:ascii="宋体" w:hAnsi="宋体" w:cs="宋体"/>
                <w:b/>
              </w:rPr>
            </w:pP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3</w:t>
            </w:r>
          </w:p>
        </w:tc>
        <w:tc>
          <w:tcPr>
            <w:tcW w:w="4475" w:type="dxa"/>
            <w:vAlign w:val="center"/>
          </w:tcPr>
          <w:p w:rsidR="00D260F9" w:rsidRDefault="00C03DFC">
            <w:pPr>
              <w:jc w:val="center"/>
              <w:rPr>
                <w:rFonts w:ascii="宋体" w:hAnsi="宋体" w:cs="宋体"/>
              </w:rPr>
            </w:pPr>
            <w:r>
              <w:rPr>
                <w:rFonts w:ascii="宋体" w:hAnsi="宋体" w:cs="宋体" w:hint="eastAsia"/>
              </w:rPr>
              <w:t>组织机构代码证复印件</w:t>
            </w:r>
          </w:p>
        </w:tc>
        <w:tc>
          <w:tcPr>
            <w:tcW w:w="1985" w:type="dxa"/>
            <w:vAlign w:val="center"/>
          </w:tcPr>
          <w:p w:rsidR="00D260F9" w:rsidRDefault="00C03DFC">
            <w:pPr>
              <w:jc w:val="center"/>
              <w:rPr>
                <w:rFonts w:ascii="宋体" w:hAnsi="宋体" w:cs="宋体"/>
              </w:rPr>
            </w:pPr>
            <w:r>
              <w:rPr>
                <w:rFonts w:ascii="宋体" w:hAnsi="宋体" w:cs="宋体" w:hint="eastAsia"/>
              </w:rPr>
              <w:t>加盖公司公章</w:t>
            </w:r>
          </w:p>
        </w:tc>
        <w:tc>
          <w:tcPr>
            <w:tcW w:w="1559" w:type="dxa"/>
            <w:vAlign w:val="center"/>
          </w:tcPr>
          <w:p w:rsidR="00D260F9" w:rsidRDefault="00D260F9">
            <w:pPr>
              <w:ind w:firstLineChars="200" w:firstLine="422"/>
              <w:jc w:val="center"/>
              <w:rPr>
                <w:rFonts w:ascii="宋体" w:hAnsi="宋体" w:cs="宋体"/>
                <w:b/>
              </w:rPr>
            </w:pP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4</w:t>
            </w:r>
          </w:p>
        </w:tc>
        <w:tc>
          <w:tcPr>
            <w:tcW w:w="4475" w:type="dxa"/>
            <w:vAlign w:val="center"/>
          </w:tcPr>
          <w:p w:rsidR="00D260F9" w:rsidRDefault="00C03DFC">
            <w:pPr>
              <w:jc w:val="center"/>
              <w:rPr>
                <w:rFonts w:ascii="宋体" w:hAnsi="宋体" w:cs="宋体"/>
              </w:rPr>
            </w:pPr>
            <w:r>
              <w:rPr>
                <w:rFonts w:ascii="宋体" w:hAnsi="宋体" w:cs="宋体" w:hint="eastAsia"/>
              </w:rPr>
              <w:t>法定代表身份证明</w:t>
            </w:r>
          </w:p>
        </w:tc>
        <w:tc>
          <w:tcPr>
            <w:tcW w:w="1985" w:type="dxa"/>
            <w:vAlign w:val="center"/>
          </w:tcPr>
          <w:p w:rsidR="00D260F9" w:rsidRDefault="00C03DFC">
            <w:pPr>
              <w:jc w:val="center"/>
              <w:rPr>
                <w:rFonts w:ascii="宋体" w:hAnsi="宋体" w:cs="宋体"/>
              </w:rPr>
            </w:pPr>
            <w:r>
              <w:rPr>
                <w:rFonts w:ascii="宋体" w:hAnsi="宋体" w:cs="宋体" w:hint="eastAsia"/>
              </w:rPr>
              <w:t>复印件，原件备查</w:t>
            </w:r>
          </w:p>
        </w:tc>
        <w:tc>
          <w:tcPr>
            <w:tcW w:w="1559" w:type="dxa"/>
            <w:vAlign w:val="center"/>
          </w:tcPr>
          <w:p w:rsidR="00D260F9" w:rsidRDefault="00D260F9">
            <w:pPr>
              <w:ind w:firstLineChars="200" w:firstLine="422"/>
              <w:jc w:val="center"/>
              <w:rPr>
                <w:rFonts w:ascii="宋体" w:hAnsi="宋体" w:cs="宋体"/>
                <w:b/>
              </w:rPr>
            </w:pP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5</w:t>
            </w:r>
          </w:p>
        </w:tc>
        <w:tc>
          <w:tcPr>
            <w:tcW w:w="4475" w:type="dxa"/>
            <w:vAlign w:val="center"/>
          </w:tcPr>
          <w:p w:rsidR="00D260F9" w:rsidRDefault="00C03DF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D260F9" w:rsidRDefault="00C03DFC">
            <w:pPr>
              <w:jc w:val="center"/>
              <w:rPr>
                <w:rFonts w:ascii="宋体" w:hAnsi="宋体" w:cs="宋体"/>
              </w:rPr>
            </w:pPr>
            <w:r>
              <w:rPr>
                <w:rFonts w:ascii="宋体" w:hAnsi="宋体" w:cs="宋体" w:hint="eastAsia"/>
              </w:rPr>
              <w:t>原件</w:t>
            </w:r>
          </w:p>
        </w:tc>
        <w:tc>
          <w:tcPr>
            <w:tcW w:w="1559" w:type="dxa"/>
            <w:vAlign w:val="center"/>
          </w:tcPr>
          <w:p w:rsidR="00D260F9" w:rsidRDefault="00D260F9">
            <w:pPr>
              <w:ind w:firstLineChars="200" w:firstLine="422"/>
              <w:jc w:val="center"/>
              <w:rPr>
                <w:rFonts w:ascii="宋体" w:hAnsi="宋体" w:cs="宋体"/>
                <w:b/>
              </w:rPr>
            </w:pP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6</w:t>
            </w:r>
          </w:p>
        </w:tc>
        <w:tc>
          <w:tcPr>
            <w:tcW w:w="4475" w:type="dxa"/>
            <w:vAlign w:val="center"/>
          </w:tcPr>
          <w:p w:rsidR="00D260F9" w:rsidRDefault="00C03DFC">
            <w:pPr>
              <w:jc w:val="center"/>
              <w:rPr>
                <w:rFonts w:ascii="宋体" w:hAnsi="宋体" w:cs="宋体"/>
              </w:rPr>
            </w:pPr>
            <w:r>
              <w:rPr>
                <w:rFonts w:ascii="宋体" w:hAnsi="宋体" w:cs="宋体" w:hint="eastAsia"/>
              </w:rPr>
              <w:t>法定代表授权委托书</w:t>
            </w:r>
          </w:p>
        </w:tc>
        <w:tc>
          <w:tcPr>
            <w:tcW w:w="1985" w:type="dxa"/>
            <w:vAlign w:val="center"/>
          </w:tcPr>
          <w:p w:rsidR="00D260F9" w:rsidRDefault="00C03DFC">
            <w:pPr>
              <w:jc w:val="center"/>
              <w:rPr>
                <w:rFonts w:ascii="宋体" w:hAnsi="宋体" w:cs="宋体"/>
              </w:rPr>
            </w:pPr>
            <w:r>
              <w:rPr>
                <w:rFonts w:ascii="宋体" w:hAnsi="宋体" w:cs="宋体" w:hint="eastAsia"/>
              </w:rPr>
              <w:t>原件</w:t>
            </w:r>
          </w:p>
        </w:tc>
        <w:tc>
          <w:tcPr>
            <w:tcW w:w="1559" w:type="dxa"/>
            <w:vAlign w:val="center"/>
          </w:tcPr>
          <w:p w:rsidR="00D260F9" w:rsidRDefault="00D260F9">
            <w:pPr>
              <w:ind w:firstLineChars="200" w:firstLine="420"/>
              <w:jc w:val="center"/>
              <w:rPr>
                <w:rFonts w:ascii="宋体" w:hAnsi="宋体" w:cs="宋体"/>
              </w:rPr>
            </w:pP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7</w:t>
            </w:r>
          </w:p>
        </w:tc>
        <w:tc>
          <w:tcPr>
            <w:tcW w:w="4475" w:type="dxa"/>
            <w:vAlign w:val="center"/>
          </w:tcPr>
          <w:p w:rsidR="00D260F9" w:rsidRDefault="00C03DF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D260F9" w:rsidRDefault="00C03DFC">
            <w:pPr>
              <w:jc w:val="center"/>
              <w:rPr>
                <w:rFonts w:ascii="宋体" w:hAnsi="宋体" w:cs="宋体"/>
              </w:rPr>
            </w:pPr>
            <w:r>
              <w:rPr>
                <w:rFonts w:ascii="宋体" w:hAnsi="宋体" w:cs="宋体" w:hint="eastAsia"/>
              </w:rPr>
              <w:t>复印件，原件备查</w:t>
            </w:r>
          </w:p>
        </w:tc>
        <w:tc>
          <w:tcPr>
            <w:tcW w:w="1559" w:type="dxa"/>
            <w:vAlign w:val="center"/>
          </w:tcPr>
          <w:p w:rsidR="00D260F9" w:rsidRDefault="00D260F9">
            <w:pPr>
              <w:ind w:firstLineChars="200" w:firstLine="420"/>
              <w:jc w:val="center"/>
              <w:rPr>
                <w:rFonts w:ascii="宋体" w:hAnsi="宋体" w:cs="宋体"/>
              </w:rPr>
            </w:pP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8</w:t>
            </w:r>
          </w:p>
        </w:tc>
        <w:tc>
          <w:tcPr>
            <w:tcW w:w="4475" w:type="dxa"/>
            <w:vAlign w:val="center"/>
          </w:tcPr>
          <w:p w:rsidR="00D260F9" w:rsidRDefault="00C03DF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D260F9" w:rsidRDefault="00C03DFC">
            <w:pPr>
              <w:jc w:val="center"/>
              <w:rPr>
                <w:rFonts w:ascii="宋体" w:hAnsi="宋体" w:cs="宋体"/>
              </w:rPr>
            </w:pPr>
            <w:r>
              <w:rPr>
                <w:rFonts w:ascii="宋体" w:hAnsi="宋体" w:cs="宋体" w:hint="eastAsia"/>
              </w:rPr>
              <w:t>原件</w:t>
            </w:r>
          </w:p>
        </w:tc>
        <w:tc>
          <w:tcPr>
            <w:tcW w:w="1559" w:type="dxa"/>
            <w:vAlign w:val="center"/>
          </w:tcPr>
          <w:p w:rsidR="00D260F9" w:rsidRDefault="00D260F9">
            <w:pPr>
              <w:ind w:firstLineChars="200" w:firstLine="420"/>
              <w:jc w:val="center"/>
              <w:rPr>
                <w:rFonts w:ascii="宋体" w:hAnsi="宋体" w:cs="宋体"/>
              </w:rPr>
            </w:pP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9</w:t>
            </w:r>
          </w:p>
        </w:tc>
        <w:tc>
          <w:tcPr>
            <w:tcW w:w="4475" w:type="dxa"/>
            <w:vAlign w:val="center"/>
          </w:tcPr>
          <w:p w:rsidR="00D260F9" w:rsidRDefault="00C03DFC">
            <w:pPr>
              <w:jc w:val="center"/>
              <w:rPr>
                <w:rFonts w:ascii="宋体" w:hAnsi="宋体" w:cs="宋体"/>
              </w:rPr>
            </w:pPr>
            <w:r>
              <w:rPr>
                <w:rFonts w:ascii="宋体" w:hAnsi="宋体" w:cs="宋体" w:hint="eastAsia"/>
              </w:rPr>
              <w:t>业绩证明</w:t>
            </w:r>
          </w:p>
        </w:tc>
        <w:tc>
          <w:tcPr>
            <w:tcW w:w="1985" w:type="dxa"/>
            <w:vAlign w:val="center"/>
          </w:tcPr>
          <w:p w:rsidR="00D260F9" w:rsidRDefault="00C03DFC">
            <w:pPr>
              <w:jc w:val="center"/>
              <w:rPr>
                <w:rFonts w:ascii="宋体" w:hAnsi="宋体" w:cs="宋体"/>
              </w:rPr>
            </w:pPr>
            <w:r>
              <w:rPr>
                <w:rFonts w:ascii="宋体" w:hAnsi="宋体" w:cs="宋体" w:hint="eastAsia"/>
              </w:rPr>
              <w:t>复印件，原件备查</w:t>
            </w:r>
          </w:p>
        </w:tc>
        <w:tc>
          <w:tcPr>
            <w:tcW w:w="1559" w:type="dxa"/>
            <w:vAlign w:val="center"/>
          </w:tcPr>
          <w:p w:rsidR="00D260F9" w:rsidRDefault="00D260F9">
            <w:pPr>
              <w:ind w:firstLineChars="200" w:firstLine="420"/>
              <w:jc w:val="center"/>
              <w:rPr>
                <w:rFonts w:ascii="宋体" w:hAnsi="宋体" w:cs="宋体"/>
              </w:rPr>
            </w:pP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10</w:t>
            </w:r>
          </w:p>
        </w:tc>
        <w:tc>
          <w:tcPr>
            <w:tcW w:w="4475" w:type="dxa"/>
            <w:vAlign w:val="center"/>
          </w:tcPr>
          <w:p w:rsidR="00D260F9" w:rsidRDefault="00C03DF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D260F9" w:rsidRDefault="00C03DFC">
            <w:pPr>
              <w:jc w:val="center"/>
              <w:rPr>
                <w:rFonts w:ascii="宋体" w:hAnsi="宋体" w:cs="宋体"/>
              </w:rPr>
            </w:pPr>
            <w:r>
              <w:rPr>
                <w:rFonts w:ascii="宋体" w:hAnsi="宋体" w:cs="宋体" w:hint="eastAsia"/>
              </w:rPr>
              <w:t>复印件，原件备查</w:t>
            </w:r>
          </w:p>
        </w:tc>
        <w:tc>
          <w:tcPr>
            <w:tcW w:w="1559" w:type="dxa"/>
            <w:vAlign w:val="center"/>
          </w:tcPr>
          <w:p w:rsidR="00D260F9" w:rsidRDefault="00D260F9">
            <w:pPr>
              <w:ind w:firstLineChars="200" w:firstLine="420"/>
              <w:jc w:val="center"/>
              <w:rPr>
                <w:rFonts w:ascii="宋体" w:hAnsi="宋体" w:cs="宋体"/>
              </w:rPr>
            </w:pP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11</w:t>
            </w:r>
          </w:p>
        </w:tc>
        <w:tc>
          <w:tcPr>
            <w:tcW w:w="4475" w:type="dxa"/>
            <w:vAlign w:val="center"/>
          </w:tcPr>
          <w:p w:rsidR="00D260F9" w:rsidRDefault="00C03DFC">
            <w:pPr>
              <w:jc w:val="center"/>
              <w:rPr>
                <w:rFonts w:ascii="宋体" w:hAnsi="宋体" w:cs="宋体"/>
              </w:rPr>
            </w:pPr>
            <w:r>
              <w:rPr>
                <w:rFonts w:ascii="宋体" w:hAnsi="宋体" w:cs="宋体" w:hint="eastAsia"/>
              </w:rPr>
              <w:t>无违法违规记录声明</w:t>
            </w:r>
          </w:p>
        </w:tc>
        <w:tc>
          <w:tcPr>
            <w:tcW w:w="1985" w:type="dxa"/>
            <w:vAlign w:val="center"/>
          </w:tcPr>
          <w:p w:rsidR="00D260F9" w:rsidRDefault="00C03DFC">
            <w:pPr>
              <w:jc w:val="center"/>
              <w:rPr>
                <w:rFonts w:ascii="宋体" w:hAnsi="宋体" w:cs="宋体"/>
              </w:rPr>
            </w:pPr>
            <w:r>
              <w:rPr>
                <w:rFonts w:ascii="宋体" w:hAnsi="宋体" w:cs="宋体" w:hint="eastAsia"/>
              </w:rPr>
              <w:t>原件</w:t>
            </w:r>
          </w:p>
        </w:tc>
        <w:tc>
          <w:tcPr>
            <w:tcW w:w="1559" w:type="dxa"/>
            <w:vAlign w:val="center"/>
          </w:tcPr>
          <w:p w:rsidR="00D260F9" w:rsidRDefault="00D260F9">
            <w:pPr>
              <w:ind w:firstLineChars="200" w:firstLine="422"/>
              <w:jc w:val="center"/>
              <w:rPr>
                <w:rFonts w:ascii="宋体" w:hAnsi="宋体" w:cs="宋体"/>
                <w:b/>
              </w:rPr>
            </w:pPr>
          </w:p>
        </w:tc>
      </w:tr>
      <w:tr w:rsidR="00D260F9">
        <w:trPr>
          <w:trHeight w:val="567"/>
          <w:jc w:val="center"/>
        </w:trPr>
        <w:tc>
          <w:tcPr>
            <w:tcW w:w="770" w:type="dxa"/>
            <w:vAlign w:val="center"/>
          </w:tcPr>
          <w:p w:rsidR="00D260F9" w:rsidRDefault="00C03DFC">
            <w:pPr>
              <w:jc w:val="center"/>
              <w:rPr>
                <w:rFonts w:ascii="宋体" w:hAnsi="宋体" w:cs="宋体"/>
              </w:rPr>
            </w:pPr>
            <w:r>
              <w:rPr>
                <w:rFonts w:ascii="宋体" w:hAnsi="宋体" w:cs="宋体" w:hint="eastAsia"/>
              </w:rPr>
              <w:t>12</w:t>
            </w:r>
          </w:p>
        </w:tc>
        <w:tc>
          <w:tcPr>
            <w:tcW w:w="4475" w:type="dxa"/>
            <w:vAlign w:val="center"/>
          </w:tcPr>
          <w:p w:rsidR="00D260F9" w:rsidRDefault="00C03DFC">
            <w:pPr>
              <w:jc w:val="center"/>
              <w:rPr>
                <w:rFonts w:ascii="宋体" w:hAnsi="宋体" w:cs="宋体"/>
              </w:rPr>
            </w:pPr>
            <w:r>
              <w:rPr>
                <w:rFonts w:ascii="宋体" w:hAnsi="宋体" w:cs="宋体" w:hint="eastAsia"/>
              </w:rPr>
              <w:t>诚信证明</w:t>
            </w:r>
          </w:p>
        </w:tc>
        <w:tc>
          <w:tcPr>
            <w:tcW w:w="1985" w:type="dxa"/>
            <w:vAlign w:val="center"/>
          </w:tcPr>
          <w:p w:rsidR="00D260F9" w:rsidRDefault="00C03DFC">
            <w:pPr>
              <w:jc w:val="center"/>
              <w:rPr>
                <w:rFonts w:ascii="宋体" w:hAnsi="宋体" w:cs="宋体"/>
              </w:rPr>
            </w:pPr>
            <w:r>
              <w:rPr>
                <w:rFonts w:ascii="宋体" w:hAnsi="宋体" w:cs="宋体" w:hint="eastAsia"/>
              </w:rPr>
              <w:t>网页截图加盖公章</w:t>
            </w:r>
          </w:p>
        </w:tc>
        <w:tc>
          <w:tcPr>
            <w:tcW w:w="1559" w:type="dxa"/>
            <w:vAlign w:val="center"/>
          </w:tcPr>
          <w:p w:rsidR="00D260F9" w:rsidRDefault="00D260F9">
            <w:pPr>
              <w:ind w:firstLineChars="200" w:firstLine="422"/>
              <w:jc w:val="center"/>
              <w:rPr>
                <w:rFonts w:ascii="宋体" w:hAnsi="宋体" w:cs="宋体"/>
                <w:b/>
              </w:rPr>
            </w:pPr>
          </w:p>
        </w:tc>
      </w:tr>
      <w:tr w:rsidR="006502F1">
        <w:trPr>
          <w:trHeight w:val="567"/>
          <w:jc w:val="center"/>
        </w:trPr>
        <w:tc>
          <w:tcPr>
            <w:tcW w:w="770" w:type="dxa"/>
            <w:vAlign w:val="center"/>
          </w:tcPr>
          <w:p w:rsidR="006502F1" w:rsidRDefault="006502F1">
            <w:pPr>
              <w:jc w:val="center"/>
              <w:rPr>
                <w:rFonts w:ascii="宋体" w:hAnsi="宋体" w:cs="宋体"/>
              </w:rPr>
            </w:pPr>
          </w:p>
        </w:tc>
        <w:tc>
          <w:tcPr>
            <w:tcW w:w="4475" w:type="dxa"/>
            <w:vAlign w:val="center"/>
          </w:tcPr>
          <w:p w:rsidR="006502F1" w:rsidRDefault="006502F1">
            <w:pPr>
              <w:jc w:val="center"/>
              <w:rPr>
                <w:rFonts w:ascii="宋体" w:hAnsi="宋体" w:cs="宋体"/>
              </w:rPr>
            </w:pPr>
            <w:r>
              <w:rPr>
                <w:rFonts w:ascii="宋体" w:hAnsi="宋体" w:cs="宋体" w:hint="eastAsia"/>
              </w:rPr>
              <w:t>其他</w:t>
            </w:r>
          </w:p>
        </w:tc>
        <w:tc>
          <w:tcPr>
            <w:tcW w:w="1985" w:type="dxa"/>
            <w:vAlign w:val="center"/>
          </w:tcPr>
          <w:p w:rsidR="006502F1" w:rsidRDefault="006502F1">
            <w:pPr>
              <w:jc w:val="center"/>
              <w:rPr>
                <w:rFonts w:ascii="宋体" w:hAnsi="宋体" w:cs="宋体"/>
              </w:rPr>
            </w:pPr>
          </w:p>
        </w:tc>
        <w:tc>
          <w:tcPr>
            <w:tcW w:w="1559" w:type="dxa"/>
            <w:vAlign w:val="center"/>
          </w:tcPr>
          <w:p w:rsidR="006502F1" w:rsidRDefault="006502F1">
            <w:pPr>
              <w:ind w:firstLineChars="200" w:firstLine="422"/>
              <w:jc w:val="center"/>
              <w:rPr>
                <w:rFonts w:ascii="宋体" w:hAnsi="宋体" w:cs="宋体"/>
                <w:b/>
              </w:rPr>
            </w:pPr>
          </w:p>
        </w:tc>
      </w:tr>
    </w:tbl>
    <w:p w:rsidR="00D260F9" w:rsidRDefault="00D260F9">
      <w:pPr>
        <w:tabs>
          <w:tab w:val="left" w:pos="5220"/>
        </w:tabs>
        <w:ind w:firstLineChars="200" w:firstLine="420"/>
        <w:rPr>
          <w:rFonts w:ascii="宋体" w:hAnsi="宋体" w:cs="宋体"/>
        </w:rPr>
      </w:pPr>
    </w:p>
    <w:p w:rsidR="00D260F9" w:rsidRDefault="00D260F9">
      <w:pPr>
        <w:tabs>
          <w:tab w:val="left" w:pos="5220"/>
        </w:tabs>
        <w:ind w:firstLineChars="200" w:firstLine="420"/>
        <w:rPr>
          <w:rFonts w:ascii="宋体" w:hAnsi="宋体" w:cs="宋体"/>
        </w:rPr>
      </w:pPr>
    </w:p>
    <w:p w:rsidR="00D260F9" w:rsidRDefault="00D260F9">
      <w:pPr>
        <w:tabs>
          <w:tab w:val="left" w:pos="5220"/>
        </w:tabs>
        <w:ind w:firstLineChars="200" w:firstLine="420"/>
        <w:rPr>
          <w:rFonts w:ascii="宋体" w:hAnsi="宋体" w:cs="宋体"/>
        </w:rPr>
      </w:pPr>
    </w:p>
    <w:p w:rsidR="00D260F9" w:rsidRDefault="00D260F9">
      <w:pPr>
        <w:tabs>
          <w:tab w:val="left" w:pos="5220"/>
        </w:tabs>
        <w:ind w:firstLineChars="1750" w:firstLine="4200"/>
        <w:rPr>
          <w:rFonts w:ascii="宋体" w:hAnsi="宋体" w:cs="宋体"/>
          <w:sz w:val="24"/>
        </w:rPr>
      </w:pPr>
    </w:p>
    <w:p w:rsidR="00D260F9" w:rsidRDefault="00C03DF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D260F9" w:rsidRDefault="00D260F9">
      <w:pPr>
        <w:tabs>
          <w:tab w:val="left" w:pos="5220"/>
        </w:tabs>
        <w:ind w:firstLineChars="200" w:firstLine="480"/>
        <w:rPr>
          <w:rFonts w:ascii="宋体" w:hAnsi="宋体" w:cs="宋体"/>
          <w:sz w:val="24"/>
          <w:u w:val="single"/>
        </w:rPr>
      </w:pPr>
    </w:p>
    <w:p w:rsidR="00D260F9" w:rsidRDefault="00C03DFC">
      <w:pPr>
        <w:pStyle w:val="a7"/>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D260F9" w:rsidRDefault="00D260F9" w:rsidP="003A53D9">
      <w:pPr>
        <w:snapToGrid w:val="0"/>
        <w:spacing w:before="50" w:afterLines="50"/>
        <w:jc w:val="left"/>
        <w:rPr>
          <w:rFonts w:ascii="宋体" w:hAnsi="宋体" w:cs="宋体"/>
          <w:sz w:val="24"/>
          <w:szCs w:val="20"/>
        </w:rPr>
      </w:pPr>
    </w:p>
    <w:p w:rsidR="00D260F9" w:rsidRDefault="00D260F9">
      <w:pPr>
        <w:ind w:firstLineChars="800" w:firstLine="1920"/>
        <w:rPr>
          <w:rFonts w:ascii="宋体" w:hAnsi="宋体" w:cs="宋体"/>
          <w:sz w:val="24"/>
          <w:szCs w:val="24"/>
        </w:rPr>
      </w:pPr>
    </w:p>
    <w:p w:rsidR="00D260F9" w:rsidRDefault="00D260F9">
      <w:pPr>
        <w:ind w:firstLineChars="800" w:firstLine="1920"/>
        <w:rPr>
          <w:rFonts w:ascii="宋体" w:hAnsi="宋体" w:cs="宋体"/>
          <w:sz w:val="24"/>
          <w:szCs w:val="24"/>
        </w:rPr>
      </w:pPr>
    </w:p>
    <w:p w:rsidR="00D260F9" w:rsidRDefault="00D260F9">
      <w:pPr>
        <w:spacing w:line="360" w:lineRule="exact"/>
        <w:ind w:firstLineChars="200" w:firstLine="480"/>
        <w:rPr>
          <w:rFonts w:ascii="宋体" w:hAnsi="宋体" w:cs="宋体"/>
          <w:sz w:val="24"/>
          <w:szCs w:val="24"/>
        </w:rPr>
      </w:pPr>
    </w:p>
    <w:p w:rsidR="00D260F9" w:rsidRDefault="00C03DFC" w:rsidP="003A53D9">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D260F9" w:rsidRDefault="00D260F9">
      <w:pPr>
        <w:pStyle w:val="Char0"/>
        <w:ind w:firstLine="562"/>
        <w:jc w:val="center"/>
        <w:rPr>
          <w:rFonts w:ascii="宋体" w:hAnsi="宋体" w:cs="宋体"/>
          <w:b/>
        </w:rPr>
      </w:pPr>
    </w:p>
    <w:p w:rsidR="00D260F9" w:rsidRDefault="00C03DF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D260F9" w:rsidRDefault="00C03DF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D260F9" w:rsidRDefault="00C03DF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D260F9" w:rsidRDefault="00C03DF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D260F9" w:rsidRDefault="00C03DF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60F9" w:rsidRDefault="00D260F9">
      <w:pPr>
        <w:shd w:val="clear" w:color="auto" w:fill="FFFFFF"/>
        <w:snapToGrid w:val="0"/>
        <w:spacing w:line="460" w:lineRule="exact"/>
        <w:rPr>
          <w:rFonts w:ascii="宋体" w:hAnsi="宋体" w:cs="宋体"/>
          <w:bCs/>
          <w:sz w:val="24"/>
        </w:rPr>
      </w:pPr>
    </w:p>
    <w:p w:rsidR="00D260F9" w:rsidRDefault="00C03DF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D260F9" w:rsidRDefault="00C03DF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60F9" w:rsidRDefault="00C03DF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D260F9" w:rsidRDefault="00C03DF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D260F9" w:rsidRDefault="00C03DF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D260F9" w:rsidRDefault="00D260F9">
      <w:pPr>
        <w:pStyle w:val="Char0"/>
        <w:rPr>
          <w:rFonts w:ascii="宋体" w:hAnsi="宋体" w:cs="宋体"/>
        </w:rPr>
      </w:pPr>
    </w:p>
    <w:p w:rsidR="00D260F9" w:rsidRDefault="00C03DFC">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D260F9" w:rsidRDefault="00C03DFC">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D260F9">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备注</w:t>
            </w:r>
          </w:p>
        </w:tc>
      </w:tr>
      <w:tr w:rsidR="00D260F9">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D260F9" w:rsidRDefault="00D260F9">
            <w:pPr>
              <w:jc w:val="center"/>
              <w:rPr>
                <w:rFonts w:ascii="宋体" w:hAnsi="宋体" w:cs="宋体"/>
                <w:sz w:val="24"/>
              </w:rPr>
            </w:pPr>
          </w:p>
        </w:tc>
      </w:tr>
      <w:tr w:rsidR="00D260F9">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60F9" w:rsidRDefault="00D260F9">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r>
      <w:tr w:rsidR="00D260F9">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r>
      <w:tr w:rsidR="00D260F9">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r>
      <w:tr w:rsidR="00D260F9">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60F9" w:rsidRDefault="00D260F9">
            <w:pPr>
              <w:rPr>
                <w:rFonts w:ascii="宋体" w:hAnsi="宋体" w:cs="宋体"/>
                <w:sz w:val="24"/>
              </w:rPr>
            </w:pPr>
          </w:p>
        </w:tc>
      </w:tr>
      <w:tr w:rsidR="00D260F9">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D260F9" w:rsidRDefault="00D260F9">
            <w:pPr>
              <w:rPr>
                <w:rFonts w:ascii="宋体" w:hAnsi="宋体" w:cs="宋体"/>
                <w:sz w:val="24"/>
              </w:rPr>
            </w:pPr>
          </w:p>
        </w:tc>
      </w:tr>
    </w:tbl>
    <w:p w:rsidR="00D260F9" w:rsidRDefault="00D260F9">
      <w:pPr>
        <w:shd w:val="clear" w:color="auto" w:fill="FFFFFF"/>
        <w:snapToGrid w:val="0"/>
        <w:spacing w:line="360" w:lineRule="auto"/>
        <w:ind w:firstLineChars="1550" w:firstLine="3720"/>
        <w:rPr>
          <w:rFonts w:ascii="宋体" w:hAnsi="宋体" w:cs="宋体"/>
          <w:sz w:val="24"/>
        </w:rPr>
      </w:pPr>
    </w:p>
    <w:p w:rsidR="00D260F9" w:rsidRDefault="00C03DF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D260F9" w:rsidRDefault="00D260F9">
      <w:pPr>
        <w:shd w:val="clear" w:color="auto" w:fill="FFFFFF"/>
        <w:snapToGrid w:val="0"/>
        <w:rPr>
          <w:rFonts w:ascii="宋体" w:hAnsi="宋体" w:cs="宋体"/>
          <w:sz w:val="24"/>
        </w:rPr>
      </w:pPr>
    </w:p>
    <w:p w:rsidR="00D260F9" w:rsidRDefault="00C03DFC">
      <w:pPr>
        <w:shd w:val="clear" w:color="auto" w:fill="FFFFFF"/>
        <w:snapToGrid w:val="0"/>
        <w:spacing w:line="360" w:lineRule="exact"/>
        <w:rPr>
          <w:rFonts w:ascii="宋体" w:hAnsi="宋体" w:cs="宋体"/>
          <w:sz w:val="24"/>
        </w:rPr>
      </w:pPr>
      <w:r>
        <w:rPr>
          <w:rFonts w:ascii="宋体" w:hAnsi="宋体" w:cs="宋体" w:hint="eastAsia"/>
          <w:sz w:val="24"/>
        </w:rPr>
        <w:t>注：</w:t>
      </w:r>
    </w:p>
    <w:p w:rsidR="00D260F9" w:rsidRDefault="00C03DF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D260F9" w:rsidRDefault="00C03DF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D260F9" w:rsidRDefault="00C03DF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D260F9" w:rsidRDefault="00C03DF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D260F9" w:rsidRDefault="00D260F9">
      <w:pPr>
        <w:jc w:val="center"/>
        <w:rPr>
          <w:rFonts w:ascii="宋体" w:hAnsi="宋体" w:cs="宋体"/>
          <w:sz w:val="24"/>
          <w:szCs w:val="24"/>
        </w:rPr>
      </w:pPr>
    </w:p>
    <w:p w:rsidR="00D260F9" w:rsidRDefault="00C03DF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D260F9" w:rsidRDefault="00C03DFC" w:rsidP="003A53D9">
      <w:pPr>
        <w:spacing w:beforeLines="50" w:afterLines="100"/>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D260F9">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D260F9" w:rsidRDefault="00C03DFC">
            <w:pPr>
              <w:jc w:val="center"/>
              <w:rPr>
                <w:rFonts w:ascii="宋体" w:hAnsi="宋体" w:cs="宋体"/>
                <w:sz w:val="24"/>
              </w:rPr>
            </w:pPr>
            <w:r>
              <w:rPr>
                <w:rFonts w:ascii="宋体" w:hAnsi="宋体" w:cs="宋体" w:hint="eastAsia"/>
                <w:sz w:val="24"/>
              </w:rPr>
              <w:t>原因</w:t>
            </w:r>
          </w:p>
        </w:tc>
      </w:tr>
      <w:tr w:rsidR="00D260F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r>
      <w:tr w:rsidR="00D260F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r>
      <w:tr w:rsidR="00D260F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60F9" w:rsidRDefault="00D260F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r>
      <w:tr w:rsidR="00D260F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60F9" w:rsidRDefault="00D260F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r>
      <w:tr w:rsidR="00D260F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60F9" w:rsidRDefault="00D260F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r>
      <w:tr w:rsidR="00D260F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60F9" w:rsidRDefault="00D260F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r>
      <w:tr w:rsidR="00D260F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60F9" w:rsidRDefault="00D260F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r>
      <w:tr w:rsidR="00D260F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60F9" w:rsidRDefault="00D260F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r>
      <w:tr w:rsidR="00D260F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60F9" w:rsidRDefault="00D260F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r>
      <w:tr w:rsidR="00D260F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60F9" w:rsidRDefault="00D260F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60F9" w:rsidRDefault="00D260F9">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60F9" w:rsidRDefault="00D260F9">
            <w:pPr>
              <w:jc w:val="center"/>
              <w:rPr>
                <w:rFonts w:ascii="宋体" w:hAnsi="宋体" w:cs="宋体"/>
                <w:sz w:val="24"/>
              </w:rPr>
            </w:pPr>
          </w:p>
        </w:tc>
      </w:tr>
    </w:tbl>
    <w:p w:rsidR="00D260F9" w:rsidRDefault="00D260F9">
      <w:pPr>
        <w:shd w:val="clear" w:color="auto" w:fill="FFFFFF"/>
        <w:snapToGrid w:val="0"/>
        <w:rPr>
          <w:rFonts w:ascii="宋体" w:hAnsi="宋体" w:cs="宋体"/>
          <w:sz w:val="24"/>
        </w:rPr>
      </w:pPr>
    </w:p>
    <w:p w:rsidR="00D260F9" w:rsidRDefault="00C03DF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D260F9" w:rsidRDefault="00D260F9">
      <w:pPr>
        <w:shd w:val="clear" w:color="auto" w:fill="FFFFFF"/>
        <w:snapToGrid w:val="0"/>
        <w:rPr>
          <w:rFonts w:ascii="宋体" w:hAnsi="宋体" w:cs="宋体"/>
          <w:sz w:val="24"/>
        </w:rPr>
      </w:pPr>
    </w:p>
    <w:p w:rsidR="00D260F9" w:rsidRDefault="00C03DF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D260F9" w:rsidRDefault="00C03DFC" w:rsidP="003A53D9">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460901585"/>
      <w:bookmarkStart w:id="47" w:name="_Toc49090577"/>
      <w:bookmarkStart w:id="48" w:name="_Toc120614283"/>
      <w:bookmarkStart w:id="49" w:name="_Toc513029276"/>
      <w:bookmarkStart w:id="50" w:name="_Toc22356580"/>
      <w:bookmarkStart w:id="51" w:name="_Toc23828478"/>
      <w:bookmarkStart w:id="52" w:name="_Toc26554095"/>
      <w:bookmarkEnd w:id="45"/>
      <w:r>
        <w:rPr>
          <w:rFonts w:ascii="宋体" w:hAnsi="宋体" w:cs="宋体" w:hint="eastAsia"/>
          <w:b/>
          <w:sz w:val="32"/>
          <w:szCs w:val="32"/>
        </w:rPr>
        <w:t>商务条款响应及偏离表</w:t>
      </w:r>
    </w:p>
    <w:p w:rsidR="00D260F9" w:rsidRDefault="00C03DFC">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D260F9">
        <w:trPr>
          <w:jc w:val="center"/>
        </w:trPr>
        <w:tc>
          <w:tcPr>
            <w:tcW w:w="876" w:type="dxa"/>
            <w:vAlign w:val="center"/>
          </w:tcPr>
          <w:p w:rsidR="00D260F9" w:rsidRDefault="00C03DFC">
            <w:pPr>
              <w:pStyle w:val="Default"/>
              <w:ind w:left="420"/>
              <w:jc w:val="center"/>
              <w:rPr>
                <w:rFonts w:hAnsi="宋体"/>
                <w:color w:val="auto"/>
              </w:rPr>
            </w:pPr>
            <w:r>
              <w:rPr>
                <w:rFonts w:hAnsi="宋体" w:hint="eastAsia"/>
                <w:color w:val="auto"/>
              </w:rPr>
              <w:t>序号</w:t>
            </w:r>
          </w:p>
        </w:tc>
        <w:tc>
          <w:tcPr>
            <w:tcW w:w="2976" w:type="dxa"/>
            <w:vAlign w:val="center"/>
          </w:tcPr>
          <w:p w:rsidR="00D260F9" w:rsidRDefault="00C03DFC">
            <w:pPr>
              <w:pStyle w:val="Default"/>
              <w:ind w:left="420"/>
              <w:jc w:val="center"/>
              <w:rPr>
                <w:rFonts w:hAnsi="宋体"/>
                <w:color w:val="auto"/>
              </w:rPr>
            </w:pPr>
            <w:r>
              <w:rPr>
                <w:rFonts w:hAnsi="宋体" w:hint="eastAsia"/>
                <w:color w:val="auto"/>
              </w:rPr>
              <w:t>项目</w:t>
            </w:r>
          </w:p>
        </w:tc>
        <w:tc>
          <w:tcPr>
            <w:tcW w:w="1985" w:type="dxa"/>
            <w:vAlign w:val="center"/>
          </w:tcPr>
          <w:p w:rsidR="00D260F9" w:rsidRDefault="00C03DFC">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D260F9" w:rsidRDefault="00C03DF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D260F9" w:rsidRDefault="00C03DFC">
            <w:pPr>
              <w:pStyle w:val="Default"/>
              <w:ind w:left="420"/>
              <w:jc w:val="center"/>
              <w:rPr>
                <w:rFonts w:hAnsi="宋体"/>
                <w:color w:val="auto"/>
              </w:rPr>
            </w:pPr>
            <w:r>
              <w:rPr>
                <w:rFonts w:hAnsi="宋体" w:hint="eastAsia"/>
                <w:color w:val="auto"/>
              </w:rPr>
              <w:t>偏离情况</w:t>
            </w:r>
          </w:p>
        </w:tc>
      </w:tr>
      <w:tr w:rsidR="00D260F9">
        <w:trPr>
          <w:jc w:val="center"/>
        </w:trPr>
        <w:tc>
          <w:tcPr>
            <w:tcW w:w="876" w:type="dxa"/>
            <w:vAlign w:val="center"/>
          </w:tcPr>
          <w:p w:rsidR="00D260F9" w:rsidRDefault="00C03DFC">
            <w:pPr>
              <w:pStyle w:val="Default"/>
              <w:ind w:left="420"/>
              <w:jc w:val="center"/>
              <w:rPr>
                <w:rFonts w:hAnsi="宋体"/>
                <w:color w:val="auto"/>
              </w:rPr>
            </w:pPr>
            <w:r>
              <w:rPr>
                <w:rFonts w:hAnsi="宋体" w:hint="eastAsia"/>
                <w:color w:val="auto"/>
              </w:rPr>
              <w:t>1</w:t>
            </w:r>
          </w:p>
        </w:tc>
        <w:tc>
          <w:tcPr>
            <w:tcW w:w="2976" w:type="dxa"/>
            <w:vAlign w:val="center"/>
          </w:tcPr>
          <w:p w:rsidR="00D260F9" w:rsidRDefault="00C03DFC">
            <w:pPr>
              <w:pStyle w:val="Default"/>
              <w:ind w:left="420"/>
              <w:jc w:val="center"/>
              <w:rPr>
                <w:rFonts w:hAnsi="宋体"/>
                <w:color w:val="auto"/>
              </w:rPr>
            </w:pPr>
            <w:r>
              <w:rPr>
                <w:rFonts w:hAnsi="宋体" w:hint="eastAsia"/>
                <w:color w:val="auto"/>
              </w:rPr>
              <w:t>质保期</w:t>
            </w:r>
          </w:p>
        </w:tc>
        <w:tc>
          <w:tcPr>
            <w:tcW w:w="1985" w:type="dxa"/>
            <w:vAlign w:val="center"/>
          </w:tcPr>
          <w:p w:rsidR="00D260F9" w:rsidRDefault="00D260F9">
            <w:pPr>
              <w:pStyle w:val="Default"/>
              <w:ind w:left="420"/>
              <w:jc w:val="center"/>
              <w:rPr>
                <w:rFonts w:hAnsi="宋体"/>
                <w:color w:val="auto"/>
              </w:rPr>
            </w:pPr>
          </w:p>
        </w:tc>
        <w:tc>
          <w:tcPr>
            <w:tcW w:w="1843" w:type="dxa"/>
            <w:vAlign w:val="center"/>
          </w:tcPr>
          <w:p w:rsidR="00D260F9" w:rsidRDefault="00D260F9">
            <w:pPr>
              <w:pStyle w:val="Default"/>
              <w:ind w:left="420"/>
              <w:jc w:val="center"/>
              <w:rPr>
                <w:rFonts w:hAnsi="宋体"/>
                <w:color w:val="auto"/>
              </w:rPr>
            </w:pPr>
          </w:p>
        </w:tc>
        <w:tc>
          <w:tcPr>
            <w:tcW w:w="1687" w:type="dxa"/>
            <w:vAlign w:val="center"/>
          </w:tcPr>
          <w:p w:rsidR="00D260F9" w:rsidRDefault="00D260F9">
            <w:pPr>
              <w:pStyle w:val="Default"/>
              <w:ind w:left="420"/>
              <w:jc w:val="center"/>
              <w:rPr>
                <w:rFonts w:hAnsi="宋体"/>
                <w:color w:val="auto"/>
              </w:rPr>
            </w:pPr>
          </w:p>
        </w:tc>
      </w:tr>
      <w:tr w:rsidR="00D260F9">
        <w:trPr>
          <w:jc w:val="center"/>
        </w:trPr>
        <w:tc>
          <w:tcPr>
            <w:tcW w:w="876" w:type="dxa"/>
            <w:vAlign w:val="center"/>
          </w:tcPr>
          <w:p w:rsidR="00D260F9" w:rsidRDefault="00C03DFC">
            <w:pPr>
              <w:pStyle w:val="Default"/>
              <w:ind w:left="420"/>
              <w:jc w:val="center"/>
              <w:rPr>
                <w:rFonts w:hAnsi="宋体"/>
                <w:color w:val="auto"/>
              </w:rPr>
            </w:pPr>
            <w:r>
              <w:rPr>
                <w:rFonts w:hAnsi="宋体" w:hint="eastAsia"/>
                <w:color w:val="auto"/>
              </w:rPr>
              <w:t>2</w:t>
            </w:r>
          </w:p>
        </w:tc>
        <w:tc>
          <w:tcPr>
            <w:tcW w:w="2976" w:type="dxa"/>
            <w:vAlign w:val="center"/>
          </w:tcPr>
          <w:p w:rsidR="00D260F9" w:rsidRDefault="00C03DFC">
            <w:pPr>
              <w:pStyle w:val="Default"/>
              <w:ind w:left="420"/>
              <w:jc w:val="center"/>
              <w:rPr>
                <w:rFonts w:hAnsi="宋体"/>
                <w:color w:val="auto"/>
              </w:rPr>
            </w:pPr>
            <w:r>
              <w:rPr>
                <w:rFonts w:hAnsi="宋体" w:hint="eastAsia"/>
                <w:color w:val="auto"/>
              </w:rPr>
              <w:t>售后技术服务要求</w:t>
            </w:r>
          </w:p>
        </w:tc>
        <w:tc>
          <w:tcPr>
            <w:tcW w:w="1985" w:type="dxa"/>
            <w:vAlign w:val="center"/>
          </w:tcPr>
          <w:p w:rsidR="00D260F9" w:rsidRDefault="00D260F9">
            <w:pPr>
              <w:pStyle w:val="Default"/>
              <w:ind w:left="420"/>
              <w:jc w:val="center"/>
              <w:rPr>
                <w:rFonts w:hAnsi="宋体"/>
                <w:color w:val="auto"/>
              </w:rPr>
            </w:pPr>
          </w:p>
        </w:tc>
        <w:tc>
          <w:tcPr>
            <w:tcW w:w="1843" w:type="dxa"/>
            <w:vAlign w:val="center"/>
          </w:tcPr>
          <w:p w:rsidR="00D260F9" w:rsidRDefault="00D260F9">
            <w:pPr>
              <w:pStyle w:val="Default"/>
              <w:ind w:left="420"/>
              <w:jc w:val="center"/>
              <w:rPr>
                <w:rFonts w:hAnsi="宋体"/>
                <w:color w:val="auto"/>
              </w:rPr>
            </w:pPr>
          </w:p>
        </w:tc>
        <w:tc>
          <w:tcPr>
            <w:tcW w:w="1687" w:type="dxa"/>
            <w:vAlign w:val="center"/>
          </w:tcPr>
          <w:p w:rsidR="00D260F9" w:rsidRDefault="00D260F9">
            <w:pPr>
              <w:pStyle w:val="Default"/>
              <w:ind w:left="420"/>
              <w:jc w:val="center"/>
              <w:rPr>
                <w:rFonts w:hAnsi="宋体"/>
                <w:color w:val="auto"/>
              </w:rPr>
            </w:pPr>
          </w:p>
        </w:tc>
      </w:tr>
      <w:tr w:rsidR="00D260F9">
        <w:trPr>
          <w:jc w:val="center"/>
        </w:trPr>
        <w:tc>
          <w:tcPr>
            <w:tcW w:w="876" w:type="dxa"/>
            <w:vAlign w:val="center"/>
          </w:tcPr>
          <w:p w:rsidR="00D260F9" w:rsidRDefault="00C03DFC">
            <w:pPr>
              <w:pStyle w:val="Default"/>
              <w:ind w:left="420"/>
              <w:jc w:val="center"/>
              <w:rPr>
                <w:rFonts w:hAnsi="宋体"/>
                <w:color w:val="auto"/>
              </w:rPr>
            </w:pPr>
            <w:r>
              <w:rPr>
                <w:rFonts w:hAnsi="宋体" w:hint="eastAsia"/>
                <w:color w:val="auto"/>
              </w:rPr>
              <w:t>3</w:t>
            </w:r>
          </w:p>
        </w:tc>
        <w:tc>
          <w:tcPr>
            <w:tcW w:w="2976" w:type="dxa"/>
            <w:vAlign w:val="center"/>
          </w:tcPr>
          <w:p w:rsidR="00D260F9" w:rsidRDefault="00C03DFC">
            <w:pPr>
              <w:pStyle w:val="Default"/>
              <w:ind w:left="420"/>
              <w:jc w:val="center"/>
              <w:rPr>
                <w:rFonts w:hAnsi="宋体"/>
                <w:color w:val="auto"/>
              </w:rPr>
            </w:pPr>
            <w:r>
              <w:rPr>
                <w:rFonts w:hAnsi="宋体" w:hint="eastAsia"/>
                <w:color w:val="auto"/>
              </w:rPr>
              <w:t>供货期</w:t>
            </w:r>
          </w:p>
        </w:tc>
        <w:tc>
          <w:tcPr>
            <w:tcW w:w="1985" w:type="dxa"/>
            <w:vAlign w:val="center"/>
          </w:tcPr>
          <w:p w:rsidR="00D260F9" w:rsidRDefault="00D260F9">
            <w:pPr>
              <w:pStyle w:val="Default"/>
              <w:ind w:left="420"/>
              <w:jc w:val="center"/>
              <w:rPr>
                <w:rFonts w:hAnsi="宋体"/>
                <w:color w:val="auto"/>
              </w:rPr>
            </w:pPr>
          </w:p>
        </w:tc>
        <w:tc>
          <w:tcPr>
            <w:tcW w:w="1843" w:type="dxa"/>
            <w:vAlign w:val="center"/>
          </w:tcPr>
          <w:p w:rsidR="00D260F9" w:rsidRDefault="00D260F9">
            <w:pPr>
              <w:pStyle w:val="Default"/>
              <w:ind w:left="420"/>
              <w:jc w:val="center"/>
              <w:rPr>
                <w:rFonts w:hAnsi="宋体"/>
                <w:color w:val="auto"/>
              </w:rPr>
            </w:pPr>
          </w:p>
        </w:tc>
        <w:tc>
          <w:tcPr>
            <w:tcW w:w="1687" w:type="dxa"/>
            <w:vAlign w:val="center"/>
          </w:tcPr>
          <w:p w:rsidR="00D260F9" w:rsidRDefault="00D260F9">
            <w:pPr>
              <w:pStyle w:val="Default"/>
              <w:ind w:left="420"/>
              <w:jc w:val="center"/>
              <w:rPr>
                <w:rFonts w:hAnsi="宋体"/>
                <w:color w:val="auto"/>
              </w:rPr>
            </w:pPr>
          </w:p>
        </w:tc>
      </w:tr>
      <w:tr w:rsidR="00D260F9">
        <w:trPr>
          <w:jc w:val="center"/>
        </w:trPr>
        <w:tc>
          <w:tcPr>
            <w:tcW w:w="876" w:type="dxa"/>
            <w:vAlign w:val="center"/>
          </w:tcPr>
          <w:p w:rsidR="00D260F9" w:rsidRDefault="00C03DFC">
            <w:pPr>
              <w:pStyle w:val="Default"/>
              <w:ind w:left="420"/>
              <w:jc w:val="center"/>
              <w:rPr>
                <w:rFonts w:hAnsi="宋体"/>
                <w:color w:val="auto"/>
              </w:rPr>
            </w:pPr>
            <w:r>
              <w:rPr>
                <w:rFonts w:hAnsi="宋体" w:hint="eastAsia"/>
                <w:color w:val="auto"/>
              </w:rPr>
              <w:t>4</w:t>
            </w:r>
          </w:p>
        </w:tc>
        <w:tc>
          <w:tcPr>
            <w:tcW w:w="2976" w:type="dxa"/>
            <w:vAlign w:val="center"/>
          </w:tcPr>
          <w:p w:rsidR="00D260F9" w:rsidRDefault="00C03DFC">
            <w:pPr>
              <w:pStyle w:val="Default"/>
              <w:ind w:left="420"/>
              <w:jc w:val="center"/>
              <w:rPr>
                <w:rFonts w:hAnsi="宋体"/>
                <w:color w:val="auto"/>
              </w:rPr>
            </w:pPr>
            <w:r>
              <w:rPr>
                <w:rFonts w:hAnsi="宋体" w:hint="eastAsia"/>
                <w:color w:val="auto"/>
              </w:rPr>
              <w:t>交货方式</w:t>
            </w:r>
          </w:p>
        </w:tc>
        <w:tc>
          <w:tcPr>
            <w:tcW w:w="1985" w:type="dxa"/>
            <w:vAlign w:val="center"/>
          </w:tcPr>
          <w:p w:rsidR="00D260F9" w:rsidRDefault="00D260F9">
            <w:pPr>
              <w:pStyle w:val="Default"/>
              <w:ind w:left="420"/>
              <w:jc w:val="center"/>
              <w:rPr>
                <w:rFonts w:hAnsi="宋体"/>
                <w:color w:val="auto"/>
              </w:rPr>
            </w:pPr>
          </w:p>
        </w:tc>
        <w:tc>
          <w:tcPr>
            <w:tcW w:w="1843" w:type="dxa"/>
            <w:vAlign w:val="center"/>
          </w:tcPr>
          <w:p w:rsidR="00D260F9" w:rsidRDefault="00D260F9">
            <w:pPr>
              <w:pStyle w:val="Default"/>
              <w:ind w:left="420"/>
              <w:jc w:val="center"/>
              <w:rPr>
                <w:rFonts w:hAnsi="宋体"/>
                <w:color w:val="auto"/>
              </w:rPr>
            </w:pPr>
          </w:p>
        </w:tc>
        <w:tc>
          <w:tcPr>
            <w:tcW w:w="1687" w:type="dxa"/>
            <w:vAlign w:val="center"/>
          </w:tcPr>
          <w:p w:rsidR="00D260F9" w:rsidRDefault="00D260F9">
            <w:pPr>
              <w:pStyle w:val="Default"/>
              <w:ind w:left="420"/>
              <w:jc w:val="center"/>
              <w:rPr>
                <w:rFonts w:hAnsi="宋体"/>
                <w:color w:val="auto"/>
              </w:rPr>
            </w:pPr>
          </w:p>
        </w:tc>
      </w:tr>
      <w:tr w:rsidR="00D260F9">
        <w:trPr>
          <w:jc w:val="center"/>
        </w:trPr>
        <w:tc>
          <w:tcPr>
            <w:tcW w:w="876" w:type="dxa"/>
            <w:vAlign w:val="center"/>
          </w:tcPr>
          <w:p w:rsidR="00D260F9" w:rsidRDefault="00C03DFC">
            <w:pPr>
              <w:pStyle w:val="Default"/>
              <w:ind w:left="420"/>
              <w:jc w:val="center"/>
              <w:rPr>
                <w:rFonts w:hAnsi="宋体"/>
                <w:color w:val="auto"/>
              </w:rPr>
            </w:pPr>
            <w:r>
              <w:rPr>
                <w:rFonts w:hAnsi="宋体" w:hint="eastAsia"/>
                <w:color w:val="auto"/>
              </w:rPr>
              <w:t>5</w:t>
            </w:r>
          </w:p>
        </w:tc>
        <w:tc>
          <w:tcPr>
            <w:tcW w:w="2976" w:type="dxa"/>
            <w:vAlign w:val="center"/>
          </w:tcPr>
          <w:p w:rsidR="00D260F9" w:rsidRDefault="00C03DFC">
            <w:pPr>
              <w:pStyle w:val="Default"/>
              <w:ind w:left="420"/>
              <w:jc w:val="center"/>
              <w:rPr>
                <w:rFonts w:hAnsi="宋体"/>
                <w:color w:val="auto"/>
              </w:rPr>
            </w:pPr>
            <w:r>
              <w:rPr>
                <w:rFonts w:hAnsi="宋体" w:hint="eastAsia"/>
                <w:color w:val="auto"/>
              </w:rPr>
              <w:t>付款方式</w:t>
            </w:r>
          </w:p>
        </w:tc>
        <w:tc>
          <w:tcPr>
            <w:tcW w:w="1985" w:type="dxa"/>
            <w:vAlign w:val="center"/>
          </w:tcPr>
          <w:p w:rsidR="00D260F9" w:rsidRDefault="00D260F9">
            <w:pPr>
              <w:pStyle w:val="Default"/>
              <w:ind w:left="420"/>
              <w:jc w:val="center"/>
              <w:rPr>
                <w:rFonts w:hAnsi="宋体"/>
                <w:color w:val="auto"/>
              </w:rPr>
            </w:pPr>
          </w:p>
        </w:tc>
        <w:tc>
          <w:tcPr>
            <w:tcW w:w="1843" w:type="dxa"/>
            <w:vAlign w:val="center"/>
          </w:tcPr>
          <w:p w:rsidR="00D260F9" w:rsidRDefault="00D260F9">
            <w:pPr>
              <w:pStyle w:val="Default"/>
              <w:ind w:left="420"/>
              <w:jc w:val="center"/>
              <w:rPr>
                <w:rFonts w:hAnsi="宋体"/>
                <w:color w:val="auto"/>
              </w:rPr>
            </w:pPr>
          </w:p>
        </w:tc>
        <w:tc>
          <w:tcPr>
            <w:tcW w:w="1687" w:type="dxa"/>
            <w:vAlign w:val="center"/>
          </w:tcPr>
          <w:p w:rsidR="00D260F9" w:rsidRDefault="00D260F9">
            <w:pPr>
              <w:pStyle w:val="Default"/>
              <w:ind w:left="420"/>
              <w:jc w:val="center"/>
              <w:rPr>
                <w:rFonts w:hAnsi="宋体"/>
                <w:color w:val="auto"/>
              </w:rPr>
            </w:pPr>
          </w:p>
        </w:tc>
      </w:tr>
      <w:tr w:rsidR="00D260F9">
        <w:trPr>
          <w:jc w:val="center"/>
        </w:trPr>
        <w:tc>
          <w:tcPr>
            <w:tcW w:w="876" w:type="dxa"/>
            <w:vAlign w:val="center"/>
          </w:tcPr>
          <w:p w:rsidR="00D260F9" w:rsidRDefault="00C03DFC">
            <w:pPr>
              <w:pStyle w:val="Default"/>
              <w:ind w:left="420"/>
              <w:jc w:val="center"/>
              <w:rPr>
                <w:rFonts w:hAnsi="宋体"/>
                <w:color w:val="auto"/>
              </w:rPr>
            </w:pPr>
            <w:r>
              <w:rPr>
                <w:rFonts w:hAnsi="宋体" w:hint="eastAsia"/>
                <w:color w:val="auto"/>
              </w:rPr>
              <w:t>6</w:t>
            </w:r>
          </w:p>
        </w:tc>
        <w:tc>
          <w:tcPr>
            <w:tcW w:w="2976" w:type="dxa"/>
            <w:vAlign w:val="center"/>
          </w:tcPr>
          <w:p w:rsidR="00D260F9" w:rsidRDefault="00C03DFC">
            <w:pPr>
              <w:pStyle w:val="Default"/>
              <w:ind w:left="420"/>
              <w:jc w:val="center"/>
              <w:rPr>
                <w:rFonts w:hAnsi="宋体"/>
                <w:color w:val="auto"/>
              </w:rPr>
            </w:pPr>
            <w:r>
              <w:rPr>
                <w:rFonts w:hAnsi="宋体" w:hint="eastAsia"/>
                <w:color w:val="auto"/>
              </w:rPr>
              <w:t>投标货币</w:t>
            </w:r>
          </w:p>
        </w:tc>
        <w:tc>
          <w:tcPr>
            <w:tcW w:w="1985" w:type="dxa"/>
            <w:vAlign w:val="center"/>
          </w:tcPr>
          <w:p w:rsidR="00D260F9" w:rsidRDefault="00D260F9">
            <w:pPr>
              <w:pStyle w:val="Default"/>
              <w:ind w:left="420"/>
              <w:jc w:val="center"/>
              <w:rPr>
                <w:rFonts w:hAnsi="宋体"/>
                <w:color w:val="auto"/>
              </w:rPr>
            </w:pPr>
          </w:p>
        </w:tc>
        <w:tc>
          <w:tcPr>
            <w:tcW w:w="1843" w:type="dxa"/>
            <w:vAlign w:val="center"/>
          </w:tcPr>
          <w:p w:rsidR="00D260F9" w:rsidRDefault="00D260F9">
            <w:pPr>
              <w:pStyle w:val="Default"/>
              <w:ind w:left="420"/>
              <w:jc w:val="center"/>
              <w:rPr>
                <w:rFonts w:hAnsi="宋体"/>
                <w:color w:val="auto"/>
              </w:rPr>
            </w:pPr>
          </w:p>
        </w:tc>
        <w:tc>
          <w:tcPr>
            <w:tcW w:w="1687" w:type="dxa"/>
            <w:vAlign w:val="center"/>
          </w:tcPr>
          <w:p w:rsidR="00D260F9" w:rsidRDefault="00D260F9">
            <w:pPr>
              <w:pStyle w:val="Default"/>
              <w:ind w:left="420"/>
              <w:jc w:val="center"/>
              <w:rPr>
                <w:rFonts w:hAnsi="宋体"/>
                <w:color w:val="auto"/>
              </w:rPr>
            </w:pPr>
          </w:p>
        </w:tc>
      </w:tr>
      <w:tr w:rsidR="00D260F9">
        <w:trPr>
          <w:jc w:val="center"/>
        </w:trPr>
        <w:tc>
          <w:tcPr>
            <w:tcW w:w="876" w:type="dxa"/>
            <w:vAlign w:val="center"/>
          </w:tcPr>
          <w:p w:rsidR="00D260F9" w:rsidRDefault="00C03DFC">
            <w:pPr>
              <w:pStyle w:val="Default"/>
              <w:ind w:left="420"/>
              <w:jc w:val="center"/>
              <w:rPr>
                <w:rFonts w:hAnsi="宋体"/>
                <w:color w:val="auto"/>
              </w:rPr>
            </w:pPr>
            <w:r>
              <w:rPr>
                <w:rFonts w:hAnsi="宋体" w:hint="eastAsia"/>
                <w:color w:val="auto"/>
              </w:rPr>
              <w:t>7</w:t>
            </w:r>
          </w:p>
        </w:tc>
        <w:tc>
          <w:tcPr>
            <w:tcW w:w="2976" w:type="dxa"/>
            <w:vAlign w:val="center"/>
          </w:tcPr>
          <w:p w:rsidR="00D260F9" w:rsidRDefault="00C03DF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D260F9" w:rsidRDefault="00D260F9">
            <w:pPr>
              <w:pStyle w:val="Default"/>
              <w:ind w:left="420"/>
              <w:jc w:val="center"/>
              <w:rPr>
                <w:rFonts w:hAnsi="宋体"/>
                <w:color w:val="auto"/>
              </w:rPr>
            </w:pPr>
          </w:p>
        </w:tc>
        <w:tc>
          <w:tcPr>
            <w:tcW w:w="1843" w:type="dxa"/>
            <w:vAlign w:val="center"/>
          </w:tcPr>
          <w:p w:rsidR="00D260F9" w:rsidRDefault="00D260F9">
            <w:pPr>
              <w:pStyle w:val="Default"/>
              <w:ind w:left="420"/>
              <w:jc w:val="center"/>
              <w:rPr>
                <w:rFonts w:hAnsi="宋体"/>
                <w:color w:val="auto"/>
              </w:rPr>
            </w:pPr>
          </w:p>
        </w:tc>
        <w:tc>
          <w:tcPr>
            <w:tcW w:w="1687" w:type="dxa"/>
            <w:vAlign w:val="center"/>
          </w:tcPr>
          <w:p w:rsidR="00D260F9" w:rsidRDefault="00D260F9">
            <w:pPr>
              <w:pStyle w:val="Default"/>
              <w:ind w:left="420"/>
              <w:jc w:val="center"/>
              <w:rPr>
                <w:rFonts w:hAnsi="宋体"/>
                <w:color w:val="auto"/>
              </w:rPr>
            </w:pPr>
          </w:p>
        </w:tc>
      </w:tr>
      <w:tr w:rsidR="00D260F9">
        <w:trPr>
          <w:jc w:val="center"/>
        </w:trPr>
        <w:tc>
          <w:tcPr>
            <w:tcW w:w="876" w:type="dxa"/>
            <w:vAlign w:val="center"/>
          </w:tcPr>
          <w:p w:rsidR="00D260F9" w:rsidRDefault="00C03DFC">
            <w:pPr>
              <w:pStyle w:val="Default"/>
              <w:ind w:left="420"/>
              <w:jc w:val="center"/>
              <w:rPr>
                <w:rFonts w:hAnsi="宋体"/>
                <w:color w:val="auto"/>
              </w:rPr>
            </w:pPr>
            <w:r>
              <w:rPr>
                <w:rFonts w:hAnsi="宋体" w:hint="eastAsia"/>
                <w:color w:val="auto"/>
              </w:rPr>
              <w:t>8</w:t>
            </w:r>
          </w:p>
        </w:tc>
        <w:tc>
          <w:tcPr>
            <w:tcW w:w="2976" w:type="dxa"/>
            <w:vAlign w:val="center"/>
          </w:tcPr>
          <w:p w:rsidR="00D260F9" w:rsidRDefault="00C03DFC">
            <w:pPr>
              <w:pStyle w:val="Default"/>
              <w:ind w:left="420"/>
              <w:jc w:val="center"/>
              <w:rPr>
                <w:rFonts w:hAnsi="宋体"/>
                <w:color w:val="auto"/>
              </w:rPr>
            </w:pPr>
            <w:r>
              <w:rPr>
                <w:rFonts w:hAnsi="宋体" w:hint="eastAsia"/>
                <w:color w:val="auto"/>
              </w:rPr>
              <w:t>培训方式</w:t>
            </w:r>
          </w:p>
        </w:tc>
        <w:tc>
          <w:tcPr>
            <w:tcW w:w="1985" w:type="dxa"/>
            <w:vAlign w:val="center"/>
          </w:tcPr>
          <w:p w:rsidR="00D260F9" w:rsidRDefault="00D260F9">
            <w:pPr>
              <w:pStyle w:val="Default"/>
              <w:ind w:left="420"/>
              <w:jc w:val="center"/>
              <w:rPr>
                <w:rFonts w:hAnsi="宋体"/>
                <w:color w:val="auto"/>
              </w:rPr>
            </w:pPr>
          </w:p>
        </w:tc>
        <w:tc>
          <w:tcPr>
            <w:tcW w:w="1843" w:type="dxa"/>
            <w:vAlign w:val="center"/>
          </w:tcPr>
          <w:p w:rsidR="00D260F9" w:rsidRDefault="00D260F9">
            <w:pPr>
              <w:pStyle w:val="Default"/>
              <w:ind w:left="420"/>
              <w:jc w:val="center"/>
              <w:rPr>
                <w:rFonts w:hAnsi="宋体"/>
                <w:color w:val="auto"/>
              </w:rPr>
            </w:pPr>
          </w:p>
        </w:tc>
        <w:tc>
          <w:tcPr>
            <w:tcW w:w="1687" w:type="dxa"/>
            <w:vAlign w:val="center"/>
          </w:tcPr>
          <w:p w:rsidR="00D260F9" w:rsidRDefault="00D260F9">
            <w:pPr>
              <w:pStyle w:val="Default"/>
              <w:ind w:left="420"/>
              <w:jc w:val="center"/>
              <w:rPr>
                <w:rFonts w:hAnsi="宋体"/>
                <w:color w:val="auto"/>
              </w:rPr>
            </w:pPr>
          </w:p>
        </w:tc>
      </w:tr>
      <w:tr w:rsidR="00D260F9">
        <w:trPr>
          <w:jc w:val="center"/>
        </w:trPr>
        <w:tc>
          <w:tcPr>
            <w:tcW w:w="876" w:type="dxa"/>
            <w:vAlign w:val="center"/>
          </w:tcPr>
          <w:p w:rsidR="00D260F9" w:rsidRDefault="00D260F9">
            <w:pPr>
              <w:pStyle w:val="Default"/>
              <w:ind w:left="420"/>
              <w:jc w:val="center"/>
              <w:rPr>
                <w:rFonts w:hAnsi="宋体"/>
                <w:color w:val="auto"/>
              </w:rPr>
            </w:pPr>
          </w:p>
        </w:tc>
        <w:tc>
          <w:tcPr>
            <w:tcW w:w="2976" w:type="dxa"/>
            <w:vAlign w:val="center"/>
          </w:tcPr>
          <w:p w:rsidR="00D260F9" w:rsidRDefault="00D260F9">
            <w:pPr>
              <w:pStyle w:val="Default"/>
              <w:ind w:left="420"/>
              <w:jc w:val="center"/>
              <w:rPr>
                <w:rFonts w:hAnsi="宋体"/>
                <w:color w:val="auto"/>
              </w:rPr>
            </w:pPr>
          </w:p>
        </w:tc>
        <w:tc>
          <w:tcPr>
            <w:tcW w:w="1985" w:type="dxa"/>
            <w:vAlign w:val="center"/>
          </w:tcPr>
          <w:p w:rsidR="00D260F9" w:rsidRDefault="00D260F9">
            <w:pPr>
              <w:pStyle w:val="Default"/>
              <w:ind w:left="420"/>
              <w:jc w:val="center"/>
              <w:rPr>
                <w:rFonts w:hAnsi="宋体"/>
                <w:color w:val="auto"/>
              </w:rPr>
            </w:pPr>
          </w:p>
        </w:tc>
        <w:tc>
          <w:tcPr>
            <w:tcW w:w="1843" w:type="dxa"/>
            <w:vAlign w:val="center"/>
          </w:tcPr>
          <w:p w:rsidR="00D260F9" w:rsidRDefault="00D260F9">
            <w:pPr>
              <w:pStyle w:val="Default"/>
              <w:ind w:left="420"/>
              <w:jc w:val="center"/>
              <w:rPr>
                <w:rFonts w:hAnsi="宋体"/>
                <w:color w:val="auto"/>
              </w:rPr>
            </w:pPr>
          </w:p>
        </w:tc>
        <w:tc>
          <w:tcPr>
            <w:tcW w:w="1687" w:type="dxa"/>
            <w:vAlign w:val="center"/>
          </w:tcPr>
          <w:p w:rsidR="00D260F9" w:rsidRDefault="00D260F9">
            <w:pPr>
              <w:pStyle w:val="Default"/>
              <w:ind w:left="420"/>
              <w:jc w:val="center"/>
              <w:rPr>
                <w:rFonts w:hAnsi="宋体"/>
                <w:color w:val="auto"/>
              </w:rPr>
            </w:pPr>
          </w:p>
        </w:tc>
      </w:tr>
    </w:tbl>
    <w:p w:rsidR="00D260F9" w:rsidRDefault="00C03DF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D260F9" w:rsidRDefault="00C03DFC">
      <w:pPr>
        <w:pStyle w:val="Default"/>
        <w:spacing w:line="360" w:lineRule="exact"/>
        <w:ind w:left="420"/>
        <w:rPr>
          <w:rFonts w:hAnsi="宋体"/>
          <w:color w:val="auto"/>
        </w:rPr>
      </w:pPr>
      <w:r>
        <w:rPr>
          <w:rFonts w:hAnsi="宋体" w:hint="eastAsia"/>
          <w:color w:val="auto"/>
        </w:rPr>
        <w:t>注：</w:t>
      </w:r>
    </w:p>
    <w:p w:rsidR="00D260F9" w:rsidRDefault="00C03DF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D260F9" w:rsidRDefault="00C03DF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D260F9" w:rsidRDefault="00C03DF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D260F9" w:rsidRDefault="00C03DFC">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D260F9" w:rsidRDefault="00C03DF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D260F9" w:rsidRDefault="00C03DF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D260F9" w:rsidRDefault="00D260F9">
      <w:pPr>
        <w:ind w:firstLineChars="200" w:firstLine="480"/>
        <w:rPr>
          <w:rFonts w:ascii="宋体" w:hAnsi="宋体" w:cs="宋体"/>
          <w:sz w:val="24"/>
          <w:szCs w:val="24"/>
        </w:rPr>
      </w:pPr>
    </w:p>
    <w:p w:rsidR="00D260F9" w:rsidRDefault="00D260F9">
      <w:pPr>
        <w:ind w:firstLineChars="200" w:firstLine="480"/>
        <w:rPr>
          <w:rFonts w:ascii="宋体" w:hAnsi="宋体" w:cs="宋体"/>
          <w:sz w:val="24"/>
          <w:szCs w:val="24"/>
        </w:rPr>
      </w:pPr>
    </w:p>
    <w:p w:rsidR="00D260F9" w:rsidRDefault="00D260F9">
      <w:pPr>
        <w:ind w:firstLineChars="200" w:firstLine="480"/>
        <w:rPr>
          <w:rFonts w:ascii="宋体" w:hAnsi="宋体" w:cs="宋体"/>
          <w:sz w:val="24"/>
          <w:szCs w:val="24"/>
        </w:rPr>
      </w:pPr>
    </w:p>
    <w:p w:rsidR="00D260F9" w:rsidRDefault="00C03DF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D260F9" w:rsidRDefault="00D260F9">
      <w:pPr>
        <w:snapToGrid w:val="0"/>
        <w:spacing w:line="420" w:lineRule="exact"/>
        <w:ind w:firstLineChars="200" w:firstLine="643"/>
        <w:jc w:val="center"/>
        <w:rPr>
          <w:rFonts w:ascii="宋体" w:hAnsi="宋体" w:cs="宋体"/>
          <w:b/>
          <w:sz w:val="32"/>
          <w:szCs w:val="32"/>
        </w:rPr>
      </w:pPr>
    </w:p>
    <w:p w:rsidR="00D260F9" w:rsidRDefault="00C03DF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D260F9" w:rsidRDefault="00D260F9">
      <w:pPr>
        <w:snapToGrid w:val="0"/>
        <w:spacing w:line="360" w:lineRule="exact"/>
        <w:ind w:firstLineChars="200" w:firstLine="480"/>
        <w:jc w:val="left"/>
        <w:rPr>
          <w:rFonts w:ascii="宋体" w:hAnsi="宋体" w:cs="宋体"/>
          <w:sz w:val="24"/>
        </w:rPr>
      </w:pPr>
    </w:p>
    <w:p w:rsidR="00D260F9" w:rsidRDefault="00C03DF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D260F9" w:rsidRDefault="00C03DF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D260F9" w:rsidRDefault="00C03DF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D260F9" w:rsidRDefault="00D260F9">
      <w:pPr>
        <w:ind w:firstLineChars="200" w:firstLine="480"/>
        <w:rPr>
          <w:rFonts w:ascii="宋体" w:hAnsi="宋体" w:cs="宋体"/>
          <w:sz w:val="24"/>
          <w:szCs w:val="24"/>
        </w:rPr>
      </w:pPr>
    </w:p>
    <w:p w:rsidR="00D260F9" w:rsidRDefault="00D260F9">
      <w:pPr>
        <w:ind w:firstLineChars="200" w:firstLine="480"/>
        <w:rPr>
          <w:rFonts w:ascii="宋体" w:hAnsi="宋体" w:cs="宋体"/>
          <w:sz w:val="24"/>
          <w:szCs w:val="24"/>
        </w:rPr>
      </w:pPr>
    </w:p>
    <w:p w:rsidR="00D260F9" w:rsidRDefault="00D260F9">
      <w:pPr>
        <w:ind w:firstLineChars="200" w:firstLine="480"/>
        <w:rPr>
          <w:rFonts w:ascii="宋体" w:hAnsi="宋体" w:cs="宋体"/>
          <w:sz w:val="24"/>
          <w:szCs w:val="24"/>
        </w:rPr>
      </w:pPr>
    </w:p>
    <w:p w:rsidR="00D260F9" w:rsidRDefault="00C03DFC">
      <w:pPr>
        <w:jc w:val="center"/>
        <w:rPr>
          <w:rFonts w:ascii="宋体" w:hAnsi="宋体" w:cs="宋体"/>
          <w:sz w:val="24"/>
          <w:szCs w:val="24"/>
        </w:rPr>
      </w:pPr>
      <w:r>
        <w:rPr>
          <w:rFonts w:ascii="宋体" w:hAnsi="宋体" w:cs="宋体" w:hint="eastAsia"/>
          <w:b/>
          <w:sz w:val="32"/>
          <w:szCs w:val="32"/>
        </w:rPr>
        <w:t>九、投标人其它声明及材料</w:t>
      </w:r>
    </w:p>
    <w:p w:rsidR="00D260F9" w:rsidRDefault="00C03DF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D260F9" w:rsidRDefault="00C03DF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D260F9" w:rsidRDefault="00C03DF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D260F9" w:rsidRDefault="00C03DF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D260F9" w:rsidRDefault="00C03DF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D260F9" w:rsidRDefault="00C03DF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D260F9" w:rsidRDefault="00C03DF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D260F9" w:rsidRDefault="00D260F9">
      <w:pPr>
        <w:snapToGrid w:val="0"/>
        <w:spacing w:line="360" w:lineRule="exact"/>
        <w:ind w:firstLineChars="200" w:firstLine="480"/>
        <w:jc w:val="left"/>
        <w:rPr>
          <w:rFonts w:ascii="宋体" w:hAnsi="宋体" w:cs="宋体"/>
          <w:sz w:val="24"/>
          <w:szCs w:val="24"/>
        </w:rPr>
      </w:pPr>
    </w:p>
    <w:p w:rsidR="00D260F9" w:rsidRDefault="00D260F9"/>
    <w:sectPr w:rsidR="00D260F9" w:rsidSect="00D260F9">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D2F" w:rsidRDefault="00823D2F" w:rsidP="00D260F9">
      <w:r>
        <w:separator/>
      </w:r>
    </w:p>
  </w:endnote>
  <w:endnote w:type="continuationSeparator" w:id="1">
    <w:p w:rsidR="00823D2F" w:rsidRDefault="00823D2F" w:rsidP="00D260F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6A" w:rsidRDefault="00A86BA0">
    <w:pPr>
      <w:pStyle w:val="a9"/>
      <w:tabs>
        <w:tab w:val="clear" w:pos="4153"/>
        <w:tab w:val="center" w:pos="4873"/>
      </w:tabs>
    </w:pPr>
    <w:r>
      <w:pict>
        <v:shapetype id="_x0000_t202" coordsize="21600,21600" o:spt="202" path="m,l,21600r21600,l21600,xe">
          <v:stroke joinstyle="miter"/>
          <v:path gradientshapeok="t" o:connecttype="rect"/>
        </v:shapetype>
        <v:shape id="文本框 1" o:spid="_x0000_s2050" type="#_x0000_t202" style="position:absolute;margin-left:0;margin-top:0;width:4.55pt;height:10.3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" filled="f" stroked="f">
          <v:textbox style="mso-fit-shape-to-text:t" inset="0,0,0,0">
            <w:txbxContent>
              <w:p w:rsidR="00712F6A" w:rsidRDefault="00712F6A">
                <w:pPr>
                  <w:snapToGrid w:val="0"/>
                  <w:rPr>
                    <w:sz w:val="18"/>
                  </w:rPr>
                </w:pPr>
                <w:r>
                  <w:rPr>
                    <w:rFonts w:hint="eastAsia"/>
                    <w:sz w:val="18"/>
                  </w:rPr>
                  <w:t>第</w:t>
                </w:r>
                <w:r w:rsidR="00A86BA0">
                  <w:rPr>
                    <w:rFonts w:hint="eastAsia"/>
                    <w:sz w:val="18"/>
                  </w:rPr>
                  <w:fldChar w:fldCharType="begin"/>
                </w:r>
                <w:r>
                  <w:rPr>
                    <w:rFonts w:hint="eastAsia"/>
                    <w:sz w:val="18"/>
                  </w:rPr>
                  <w:instrText xml:space="preserve"> PAGE  \* MERGEFORMAT </w:instrText>
                </w:r>
                <w:r w:rsidR="00A86BA0">
                  <w:rPr>
                    <w:rFonts w:hint="eastAsia"/>
                    <w:sz w:val="18"/>
                  </w:rPr>
                  <w:fldChar w:fldCharType="separate"/>
                </w:r>
                <w:r w:rsidR="003A53D9">
                  <w:rPr>
                    <w:noProof/>
                    <w:sz w:val="18"/>
                  </w:rPr>
                  <w:t>2</w:t>
                </w:r>
                <w:r w:rsidR="00A86BA0">
                  <w:rPr>
                    <w:rFonts w:hint="eastAsia"/>
                    <w:sz w:val="18"/>
                  </w:rPr>
                  <w:fldChar w:fldCharType="end"/>
                </w:r>
                <w:r>
                  <w:rPr>
                    <w:rFonts w:hint="eastAsia"/>
                    <w:sz w:val="18"/>
                  </w:rPr>
                  <w:t>页共</w:t>
                </w:r>
                <w:fldSimple w:instr=" NUMPAGES  \* MERGEFORMAT ">
                  <w:r w:rsidR="003A53D9" w:rsidRPr="003A53D9">
                    <w:rPr>
                      <w:noProof/>
                      <w:sz w:val="18"/>
                    </w:rPr>
                    <w:t>4</w:t>
                  </w:r>
                </w:fldSimple>
                <w:r>
                  <w:rPr>
                    <w:rFonts w:hint="eastAsia"/>
                    <w:sz w:val="18"/>
                  </w:rPr>
                  <w:t>页</w:t>
                </w:r>
              </w:p>
            </w:txbxContent>
          </v:textbox>
          <w10:wrap anchorx="margin"/>
        </v:shape>
      </w:pict>
    </w:r>
    <w:r w:rsidR="00712F6A">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6A" w:rsidRDefault="00A86BA0">
    <w:pPr>
      <w:pStyle w:val="a9"/>
      <w:framePr w:wrap="around" w:vAnchor="text" w:hAnchor="margin" w:xAlign="center" w:y="1"/>
      <w:rPr>
        <w:rStyle w:val="ad"/>
      </w:rPr>
    </w:pPr>
    <w:r>
      <w:fldChar w:fldCharType="begin"/>
    </w:r>
    <w:r w:rsidR="00712F6A">
      <w:rPr>
        <w:rStyle w:val="ad"/>
      </w:rPr>
      <w:instrText xml:space="preserve">PAGE  </w:instrText>
    </w:r>
    <w:r>
      <w:fldChar w:fldCharType="separate"/>
    </w:r>
    <w:r w:rsidR="00712F6A">
      <w:rPr>
        <w:rStyle w:val="ad"/>
      </w:rPr>
      <w:t>1</w:t>
    </w:r>
    <w:r>
      <w:fldChar w:fldCharType="end"/>
    </w:r>
  </w:p>
  <w:p w:rsidR="00712F6A" w:rsidRDefault="00712F6A">
    <w:pPr>
      <w:pStyle w:val="a9"/>
    </w:pPr>
  </w:p>
  <w:p w:rsidR="00712F6A" w:rsidRDefault="00712F6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6A" w:rsidRDefault="00A86BA0">
    <w:pPr>
      <w:pStyle w:val="a9"/>
      <w:jc w:val="center"/>
      <w:rPr>
        <w:b/>
        <w:i/>
      </w:rPr>
    </w:pPr>
    <w:r w:rsidRPr="00A86BA0">
      <w:rPr>
        <w:sz w:val="20"/>
      </w:rPr>
      <w:pict>
        <v:shapetype id="_x0000_t202" coordsize="21600,21600" o:spt="202" path="m,l,21600r21600,l21600,xe">
          <v:stroke joinstyle="miter"/>
          <v:path gradientshapeok="t" o:connecttype="rect"/>
        </v:shapetype>
        <v:shape id="文本框 21" o:spid="_x0000_s2049" type="#_x0000_t202" style="position:absolute;left:0;text-align:left;margin-left:0;margin-top:0;width:9.05pt;height:10.3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" filled="f" stroked="f">
          <v:textbox style="mso-fit-shape-to-text:t" inset="0,0,0,0">
            <w:txbxContent>
              <w:p w:rsidR="00712F6A" w:rsidRDefault="00712F6A">
                <w:pPr>
                  <w:snapToGrid w:val="0"/>
                  <w:rPr>
                    <w:sz w:val="18"/>
                  </w:rPr>
                </w:pPr>
                <w:r>
                  <w:rPr>
                    <w:rFonts w:hint="eastAsia"/>
                    <w:sz w:val="18"/>
                  </w:rPr>
                  <w:t>第</w:t>
                </w:r>
                <w:r w:rsidR="00A86BA0">
                  <w:rPr>
                    <w:rFonts w:hint="eastAsia"/>
                    <w:sz w:val="18"/>
                  </w:rPr>
                  <w:fldChar w:fldCharType="begin"/>
                </w:r>
                <w:r>
                  <w:rPr>
                    <w:rFonts w:hint="eastAsia"/>
                    <w:sz w:val="18"/>
                  </w:rPr>
                  <w:instrText xml:space="preserve"> PAGE  \* MERGEFORMAT </w:instrText>
                </w:r>
                <w:r w:rsidR="00A86BA0">
                  <w:rPr>
                    <w:rFonts w:hint="eastAsia"/>
                    <w:sz w:val="18"/>
                  </w:rPr>
                  <w:fldChar w:fldCharType="separate"/>
                </w:r>
                <w:r w:rsidR="003A53D9">
                  <w:rPr>
                    <w:noProof/>
                    <w:sz w:val="18"/>
                  </w:rPr>
                  <w:t>11</w:t>
                </w:r>
                <w:r w:rsidR="00A86BA0">
                  <w:rPr>
                    <w:rFonts w:hint="eastAsia"/>
                    <w:sz w:val="18"/>
                  </w:rPr>
                  <w:fldChar w:fldCharType="end"/>
                </w:r>
                <w:r>
                  <w:rPr>
                    <w:rFonts w:hint="eastAsia"/>
                    <w:sz w:val="18"/>
                  </w:rPr>
                  <w:t>页共</w:t>
                </w:r>
                <w:fldSimple w:instr=" NUMPAGES  \* MERGEFORMAT ">
                  <w:r w:rsidR="003A53D9" w:rsidRPr="003A53D9">
                    <w:rPr>
                      <w:noProof/>
                      <w:sz w:val="18"/>
                    </w:rPr>
                    <w:t>25</w:t>
                  </w:r>
                </w:fldSimple>
                <w:r>
                  <w:rPr>
                    <w:rFonts w:hint="eastAsia"/>
                    <w:sz w:val="18"/>
                  </w:rPr>
                  <w:t>页</w:t>
                </w:r>
              </w:p>
            </w:txbxContent>
          </v:textbox>
          <w10:wrap anchorx="margin"/>
        </v:shape>
      </w:pict>
    </w:r>
  </w:p>
  <w:p w:rsidR="00712F6A" w:rsidRDefault="00712F6A">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6A" w:rsidRDefault="00712F6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D2F" w:rsidRDefault="00823D2F" w:rsidP="00D260F9">
      <w:r>
        <w:separator/>
      </w:r>
    </w:p>
  </w:footnote>
  <w:footnote w:type="continuationSeparator" w:id="1">
    <w:p w:rsidR="00823D2F" w:rsidRDefault="00823D2F" w:rsidP="00D26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6A" w:rsidRDefault="00712F6A">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6A" w:rsidRDefault="00712F6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6A" w:rsidRDefault="00712F6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I1NmRiYjc4Mzk2YWM5YWNmY2U3YWNmNmNiOGU3NTgifQ=="/>
  </w:docVars>
  <w:rsids>
    <w:rsidRoot w:val="28E804FD"/>
    <w:rsid w:val="00024BCF"/>
    <w:rsid w:val="00064B9F"/>
    <w:rsid w:val="0015534A"/>
    <w:rsid w:val="001A6E21"/>
    <w:rsid w:val="001F507E"/>
    <w:rsid w:val="00204CF9"/>
    <w:rsid w:val="002249A6"/>
    <w:rsid w:val="00296ABA"/>
    <w:rsid w:val="002B254F"/>
    <w:rsid w:val="00383834"/>
    <w:rsid w:val="00391E60"/>
    <w:rsid w:val="003A53D9"/>
    <w:rsid w:val="00426C2A"/>
    <w:rsid w:val="004434EA"/>
    <w:rsid w:val="004E1B4A"/>
    <w:rsid w:val="004F17C4"/>
    <w:rsid w:val="00554DA3"/>
    <w:rsid w:val="00555592"/>
    <w:rsid w:val="00571F01"/>
    <w:rsid w:val="006502F1"/>
    <w:rsid w:val="00694432"/>
    <w:rsid w:val="006A67F9"/>
    <w:rsid w:val="006B0F33"/>
    <w:rsid w:val="006B7CAC"/>
    <w:rsid w:val="006C2A08"/>
    <w:rsid w:val="006D6499"/>
    <w:rsid w:val="00712F6A"/>
    <w:rsid w:val="007560DC"/>
    <w:rsid w:val="007576C4"/>
    <w:rsid w:val="007816F4"/>
    <w:rsid w:val="007C4503"/>
    <w:rsid w:val="007D1573"/>
    <w:rsid w:val="007E6565"/>
    <w:rsid w:val="007F43BF"/>
    <w:rsid w:val="00823D2F"/>
    <w:rsid w:val="0087554F"/>
    <w:rsid w:val="0089335E"/>
    <w:rsid w:val="008C1090"/>
    <w:rsid w:val="00A143B3"/>
    <w:rsid w:val="00A56A5E"/>
    <w:rsid w:val="00A65480"/>
    <w:rsid w:val="00A86BA0"/>
    <w:rsid w:val="00A958CF"/>
    <w:rsid w:val="00AB5994"/>
    <w:rsid w:val="00AC40C7"/>
    <w:rsid w:val="00B00900"/>
    <w:rsid w:val="00B82626"/>
    <w:rsid w:val="00B846E7"/>
    <w:rsid w:val="00BB3C49"/>
    <w:rsid w:val="00BF6A25"/>
    <w:rsid w:val="00C03DFC"/>
    <w:rsid w:val="00C13A7D"/>
    <w:rsid w:val="00C718DC"/>
    <w:rsid w:val="00CB2260"/>
    <w:rsid w:val="00CC5F0F"/>
    <w:rsid w:val="00D110F1"/>
    <w:rsid w:val="00D15EBA"/>
    <w:rsid w:val="00D260F9"/>
    <w:rsid w:val="00D56887"/>
    <w:rsid w:val="00DC3CC7"/>
    <w:rsid w:val="00DE7B91"/>
    <w:rsid w:val="00E0519A"/>
    <w:rsid w:val="00E13701"/>
    <w:rsid w:val="00E32E35"/>
    <w:rsid w:val="00E4489B"/>
    <w:rsid w:val="00E8105B"/>
    <w:rsid w:val="00E85398"/>
    <w:rsid w:val="00F05C3E"/>
    <w:rsid w:val="00F0662B"/>
    <w:rsid w:val="00F07913"/>
    <w:rsid w:val="00F52F62"/>
    <w:rsid w:val="00FA56A4"/>
    <w:rsid w:val="00FA6A6E"/>
    <w:rsid w:val="01FD0F1A"/>
    <w:rsid w:val="023E60DD"/>
    <w:rsid w:val="0366499F"/>
    <w:rsid w:val="0417416B"/>
    <w:rsid w:val="066A261C"/>
    <w:rsid w:val="06FD7BDA"/>
    <w:rsid w:val="0B18397C"/>
    <w:rsid w:val="0E164C31"/>
    <w:rsid w:val="13F9637C"/>
    <w:rsid w:val="149D4767"/>
    <w:rsid w:val="16367209"/>
    <w:rsid w:val="16410629"/>
    <w:rsid w:val="17683D90"/>
    <w:rsid w:val="176D4794"/>
    <w:rsid w:val="18AB1B8C"/>
    <w:rsid w:val="19935D99"/>
    <w:rsid w:val="1ADE6826"/>
    <w:rsid w:val="1DCF2911"/>
    <w:rsid w:val="1E08754E"/>
    <w:rsid w:val="1FB54314"/>
    <w:rsid w:val="21471482"/>
    <w:rsid w:val="224E4650"/>
    <w:rsid w:val="23814017"/>
    <w:rsid w:val="248F23AC"/>
    <w:rsid w:val="25A340BE"/>
    <w:rsid w:val="278927A7"/>
    <w:rsid w:val="27AB5C51"/>
    <w:rsid w:val="28422A24"/>
    <w:rsid w:val="28E804FD"/>
    <w:rsid w:val="28F0238A"/>
    <w:rsid w:val="2941571F"/>
    <w:rsid w:val="296D7DD6"/>
    <w:rsid w:val="2974467C"/>
    <w:rsid w:val="29E37ECD"/>
    <w:rsid w:val="2AA550DC"/>
    <w:rsid w:val="2B9E493B"/>
    <w:rsid w:val="2C9B6A8C"/>
    <w:rsid w:val="2D6E1275"/>
    <w:rsid w:val="2D8C5899"/>
    <w:rsid w:val="2DD47F61"/>
    <w:rsid w:val="2DE377F8"/>
    <w:rsid w:val="2E657BCE"/>
    <w:rsid w:val="2F313A02"/>
    <w:rsid w:val="2F8B2BE8"/>
    <w:rsid w:val="2F956AFE"/>
    <w:rsid w:val="324E51D7"/>
    <w:rsid w:val="35467EF4"/>
    <w:rsid w:val="35697F35"/>
    <w:rsid w:val="358B76AD"/>
    <w:rsid w:val="35DD2AF4"/>
    <w:rsid w:val="35E43000"/>
    <w:rsid w:val="37E45D87"/>
    <w:rsid w:val="38CF0C3A"/>
    <w:rsid w:val="39311D57"/>
    <w:rsid w:val="3A4B02EF"/>
    <w:rsid w:val="3BF76BED"/>
    <w:rsid w:val="3D16713D"/>
    <w:rsid w:val="3DED6081"/>
    <w:rsid w:val="3DEF12B0"/>
    <w:rsid w:val="3E091FAA"/>
    <w:rsid w:val="3E2A50D1"/>
    <w:rsid w:val="3F6F6087"/>
    <w:rsid w:val="40A82832"/>
    <w:rsid w:val="414D2DF2"/>
    <w:rsid w:val="41655534"/>
    <w:rsid w:val="41FB31EE"/>
    <w:rsid w:val="425D6F51"/>
    <w:rsid w:val="429C7355"/>
    <w:rsid w:val="42C8303A"/>
    <w:rsid w:val="446F0737"/>
    <w:rsid w:val="46A27BB5"/>
    <w:rsid w:val="472D0B65"/>
    <w:rsid w:val="480B4988"/>
    <w:rsid w:val="482329D8"/>
    <w:rsid w:val="48F269C1"/>
    <w:rsid w:val="49E37937"/>
    <w:rsid w:val="4B440DA9"/>
    <w:rsid w:val="4B73395D"/>
    <w:rsid w:val="4C913D80"/>
    <w:rsid w:val="4C940E7B"/>
    <w:rsid w:val="51F401C6"/>
    <w:rsid w:val="53B11E2C"/>
    <w:rsid w:val="550C3B25"/>
    <w:rsid w:val="5563541B"/>
    <w:rsid w:val="55893948"/>
    <w:rsid w:val="56C3031B"/>
    <w:rsid w:val="58C57AF2"/>
    <w:rsid w:val="592A17A5"/>
    <w:rsid w:val="59DC4DC2"/>
    <w:rsid w:val="5BC468B9"/>
    <w:rsid w:val="5C74568C"/>
    <w:rsid w:val="5CD341FE"/>
    <w:rsid w:val="5FDA2281"/>
    <w:rsid w:val="60F20420"/>
    <w:rsid w:val="62405447"/>
    <w:rsid w:val="629B18C2"/>
    <w:rsid w:val="63C52ACF"/>
    <w:rsid w:val="643571D4"/>
    <w:rsid w:val="64653805"/>
    <w:rsid w:val="64F61075"/>
    <w:rsid w:val="650117A0"/>
    <w:rsid w:val="659B4178"/>
    <w:rsid w:val="6608084A"/>
    <w:rsid w:val="69DF6CB8"/>
    <w:rsid w:val="6A1A1788"/>
    <w:rsid w:val="6BB425F0"/>
    <w:rsid w:val="6C3935A3"/>
    <w:rsid w:val="6C670B11"/>
    <w:rsid w:val="6C953E71"/>
    <w:rsid w:val="6CA95F52"/>
    <w:rsid w:val="6DFE2B35"/>
    <w:rsid w:val="6E9834CC"/>
    <w:rsid w:val="6FF05E4C"/>
    <w:rsid w:val="7004313D"/>
    <w:rsid w:val="700D0766"/>
    <w:rsid w:val="71135FD9"/>
    <w:rsid w:val="738C36DB"/>
    <w:rsid w:val="75100210"/>
    <w:rsid w:val="75344604"/>
    <w:rsid w:val="75CF21D1"/>
    <w:rsid w:val="76851909"/>
    <w:rsid w:val="77983599"/>
    <w:rsid w:val="7BDD78AE"/>
    <w:rsid w:val="7CD50B6F"/>
    <w:rsid w:val="7D50175F"/>
    <w:rsid w:val="7EC11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Normal Indent" w:semiHidden="0" w:unhideWhenUsed="0" w:qFormat="1"/>
    <w:lsdException w:name="header" w:semiHidden="0" w:unhideWhenUsed="0" w:qFormat="1"/>
    <w:lsdException w:name="footer" w:semiHidden="0" w:unhideWhenUsed="0" w:qFormat="1"/>
    <w:lsdException w:name="caption" w:qFormat="1"/>
    <w:lsdException w:name="envelope return" w:semiHidden="0" w:uiPriority="99"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260F9"/>
    <w:pPr>
      <w:widowControl w:val="0"/>
      <w:jc w:val="both"/>
    </w:pPr>
    <w:rPr>
      <w:rFonts w:ascii="Times New Roman" w:hAnsi="Times New Roman"/>
      <w:kern w:val="2"/>
      <w:sz w:val="21"/>
      <w:szCs w:val="21"/>
    </w:rPr>
  </w:style>
  <w:style w:type="paragraph" w:styleId="1">
    <w:name w:val="heading 1"/>
    <w:basedOn w:val="a"/>
    <w:next w:val="a"/>
    <w:uiPriority w:val="9"/>
    <w:qFormat/>
    <w:rsid w:val="00D260F9"/>
    <w:pPr>
      <w:keepNext/>
      <w:keepLines/>
      <w:spacing w:before="340" w:after="330" w:line="578" w:lineRule="auto"/>
      <w:outlineLvl w:val="0"/>
    </w:pPr>
    <w:rPr>
      <w:b/>
      <w:bCs/>
      <w:kern w:val="44"/>
      <w:sz w:val="44"/>
      <w:szCs w:val="44"/>
    </w:rPr>
  </w:style>
  <w:style w:type="paragraph" w:styleId="20">
    <w:name w:val="heading 2"/>
    <w:basedOn w:val="a"/>
    <w:next w:val="a0"/>
    <w:qFormat/>
    <w:rsid w:val="00D260F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qFormat/>
    <w:rsid w:val="00D260F9"/>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
    <w:qFormat/>
    <w:rsid w:val="00D260F9"/>
    <w:pPr>
      <w:ind w:firstLine="420"/>
    </w:pPr>
  </w:style>
  <w:style w:type="paragraph" w:styleId="a4">
    <w:name w:val="Body Text Indent"/>
    <w:basedOn w:val="a"/>
    <w:next w:val="a5"/>
    <w:uiPriority w:val="99"/>
    <w:unhideWhenUsed/>
    <w:qFormat/>
    <w:rsid w:val="00D260F9"/>
    <w:pPr>
      <w:spacing w:after="120"/>
      <w:ind w:leftChars="200" w:left="420"/>
    </w:pPr>
  </w:style>
  <w:style w:type="paragraph" w:styleId="a5">
    <w:name w:val="envelope return"/>
    <w:basedOn w:val="a"/>
    <w:uiPriority w:val="99"/>
    <w:qFormat/>
    <w:rsid w:val="00D260F9"/>
    <w:pPr>
      <w:snapToGrid w:val="0"/>
    </w:pPr>
    <w:rPr>
      <w:rFonts w:ascii="Arial" w:hAnsi="Arial" w:cs="Arial"/>
    </w:rPr>
  </w:style>
  <w:style w:type="paragraph" w:styleId="a0">
    <w:name w:val="Normal Indent"/>
    <w:basedOn w:val="a"/>
    <w:qFormat/>
    <w:rsid w:val="00D260F9"/>
    <w:pPr>
      <w:ind w:firstLine="420"/>
    </w:pPr>
  </w:style>
  <w:style w:type="paragraph" w:styleId="a6">
    <w:name w:val="Body Text"/>
    <w:basedOn w:val="a"/>
    <w:qFormat/>
    <w:rsid w:val="00D260F9"/>
    <w:rPr>
      <w:rFonts w:ascii="宋体"/>
      <w:sz w:val="28"/>
    </w:rPr>
  </w:style>
  <w:style w:type="paragraph" w:styleId="a7">
    <w:name w:val="Plain Text"/>
    <w:basedOn w:val="a"/>
    <w:qFormat/>
    <w:rsid w:val="00D260F9"/>
    <w:rPr>
      <w:rFonts w:ascii="宋体" w:hAnsi="Courier New" w:cs="Courier New"/>
    </w:rPr>
  </w:style>
  <w:style w:type="paragraph" w:styleId="a8">
    <w:name w:val="Balloon Text"/>
    <w:basedOn w:val="a"/>
    <w:link w:val="Char"/>
    <w:rsid w:val="00D260F9"/>
    <w:rPr>
      <w:sz w:val="18"/>
      <w:szCs w:val="18"/>
    </w:rPr>
  </w:style>
  <w:style w:type="paragraph" w:styleId="a9">
    <w:name w:val="footer"/>
    <w:basedOn w:val="a"/>
    <w:qFormat/>
    <w:rsid w:val="00D260F9"/>
    <w:pPr>
      <w:tabs>
        <w:tab w:val="center" w:pos="4153"/>
        <w:tab w:val="right" w:pos="8306"/>
      </w:tabs>
      <w:snapToGrid w:val="0"/>
      <w:jc w:val="left"/>
    </w:pPr>
    <w:rPr>
      <w:sz w:val="18"/>
      <w:szCs w:val="18"/>
    </w:rPr>
  </w:style>
  <w:style w:type="paragraph" w:styleId="aa">
    <w:name w:val="header"/>
    <w:basedOn w:val="a"/>
    <w:qFormat/>
    <w:rsid w:val="00D260F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260F9"/>
    <w:pPr>
      <w:spacing w:line="276" w:lineRule="auto"/>
    </w:pPr>
    <w:rPr>
      <w:rFonts w:ascii="宋体" w:hAnsi="宋体"/>
      <w:b/>
      <w:sz w:val="24"/>
      <w:szCs w:val="24"/>
    </w:rPr>
  </w:style>
  <w:style w:type="paragraph" w:styleId="ab">
    <w:name w:val="Normal (Web)"/>
    <w:basedOn w:val="a"/>
    <w:uiPriority w:val="99"/>
    <w:qFormat/>
    <w:rsid w:val="00D260F9"/>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6"/>
    <w:qFormat/>
    <w:rsid w:val="00D260F9"/>
    <w:pPr>
      <w:ind w:firstLineChars="100" w:firstLine="420"/>
    </w:pPr>
  </w:style>
  <w:style w:type="character" w:styleId="ad">
    <w:name w:val="page number"/>
    <w:basedOn w:val="a1"/>
    <w:qFormat/>
    <w:rsid w:val="00D260F9"/>
  </w:style>
  <w:style w:type="paragraph" w:customStyle="1" w:styleId="ae">
    <w:name w:val="普通正文"/>
    <w:basedOn w:val="a"/>
    <w:qFormat/>
    <w:rsid w:val="00D260F9"/>
    <w:pPr>
      <w:adjustRightInd w:val="0"/>
      <w:spacing w:before="120" w:after="120" w:line="360" w:lineRule="auto"/>
      <w:ind w:firstLine="480"/>
      <w:jc w:val="left"/>
      <w:textAlignment w:val="baseline"/>
    </w:pPr>
    <w:rPr>
      <w:rFonts w:ascii="Arial" w:hAnsi="Arial"/>
      <w:kern w:val="0"/>
      <w:sz w:val="24"/>
      <w:szCs w:val="24"/>
    </w:rPr>
  </w:style>
  <w:style w:type="paragraph" w:customStyle="1" w:styleId="11">
    <w:name w:val="列出段落1"/>
    <w:basedOn w:val="a"/>
    <w:qFormat/>
    <w:rsid w:val="00D260F9"/>
    <w:pPr>
      <w:ind w:leftChars="200" w:left="200"/>
      <w:jc w:val="left"/>
    </w:pPr>
    <w:rPr>
      <w:rFonts w:ascii="Calibri" w:eastAsia="PMingLiU" w:hAnsi="Calibri" w:cs="宋体"/>
      <w:sz w:val="24"/>
      <w:szCs w:val="22"/>
      <w:lang w:eastAsia="zh-TW"/>
    </w:rPr>
  </w:style>
  <w:style w:type="paragraph" w:customStyle="1" w:styleId="pa-0">
    <w:name w:val="pa-0"/>
    <w:basedOn w:val="a"/>
    <w:qFormat/>
    <w:rsid w:val="00D260F9"/>
    <w:pPr>
      <w:widowControl/>
      <w:spacing w:before="150" w:after="150"/>
      <w:jc w:val="left"/>
    </w:pPr>
    <w:rPr>
      <w:rFonts w:ascii="宋体" w:hAnsi="宋体" w:cs="宋体"/>
      <w:kern w:val="0"/>
      <w:sz w:val="24"/>
      <w:szCs w:val="24"/>
    </w:rPr>
  </w:style>
  <w:style w:type="paragraph" w:customStyle="1" w:styleId="Char0">
    <w:name w:val="Char"/>
    <w:basedOn w:val="a"/>
    <w:qFormat/>
    <w:rsid w:val="00D260F9"/>
    <w:pPr>
      <w:tabs>
        <w:tab w:val="left" w:pos="360"/>
      </w:tabs>
    </w:pPr>
    <w:rPr>
      <w:sz w:val="24"/>
      <w:szCs w:val="24"/>
    </w:rPr>
  </w:style>
  <w:style w:type="paragraph" w:customStyle="1" w:styleId="Default">
    <w:name w:val="Default"/>
    <w:qFormat/>
    <w:rsid w:val="00D260F9"/>
    <w:pPr>
      <w:autoSpaceDE w:val="0"/>
      <w:autoSpaceDN w:val="0"/>
      <w:adjustRightInd w:val="0"/>
    </w:pPr>
    <w:rPr>
      <w:rFonts w:ascii="宋体" w:hAnsi="Times New Roman" w:cs="宋体"/>
      <w:color w:val="000000"/>
      <w:sz w:val="24"/>
      <w:szCs w:val="24"/>
    </w:rPr>
  </w:style>
  <w:style w:type="paragraph" w:customStyle="1" w:styleId="af">
    <w:name w:val="列表段落"/>
    <w:basedOn w:val="a"/>
    <w:uiPriority w:val="34"/>
    <w:qFormat/>
    <w:rsid w:val="00D260F9"/>
    <w:pPr>
      <w:ind w:firstLineChars="200" w:firstLine="420"/>
    </w:pPr>
    <w:rPr>
      <w:rFonts w:ascii="Calibri" w:hAnsi="Calibri"/>
      <w:szCs w:val="22"/>
    </w:rPr>
  </w:style>
  <w:style w:type="paragraph" w:customStyle="1" w:styleId="af0">
    <w:name w:val="正文（绿盟科技）"/>
    <w:qFormat/>
    <w:rsid w:val="00D260F9"/>
    <w:pPr>
      <w:spacing w:line="300" w:lineRule="auto"/>
    </w:pPr>
    <w:rPr>
      <w:rFonts w:ascii="Arial" w:hAnsi="Arial"/>
      <w:sz w:val="21"/>
      <w:szCs w:val="21"/>
    </w:rPr>
  </w:style>
  <w:style w:type="paragraph" w:customStyle="1" w:styleId="msolistparagraph0">
    <w:name w:val="msolistparagraph"/>
    <w:basedOn w:val="a"/>
    <w:qFormat/>
    <w:rsid w:val="00D260F9"/>
    <w:pPr>
      <w:ind w:firstLineChars="200" w:firstLine="420"/>
    </w:pPr>
  </w:style>
  <w:style w:type="character" w:customStyle="1" w:styleId="Char">
    <w:name w:val="批注框文本 Char"/>
    <w:basedOn w:val="a1"/>
    <w:link w:val="a8"/>
    <w:rsid w:val="00D260F9"/>
    <w:rPr>
      <w:rFonts w:ascii="Times New Roman" w:hAnsi="Times New Roman"/>
      <w:kern w:val="2"/>
      <w:sz w:val="18"/>
      <w:szCs w:val="18"/>
    </w:rPr>
  </w:style>
  <w:style w:type="character" w:customStyle="1" w:styleId="2Char">
    <w:name w:val="正文首行缩进 2 Char"/>
    <w:basedOn w:val="a1"/>
    <w:link w:val="2"/>
    <w:rsid w:val="00D260F9"/>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2529</Words>
  <Characters>14420</Characters>
  <Application>Microsoft Office Word</Application>
  <DocSecurity>0</DocSecurity>
  <Lines>120</Lines>
  <Paragraphs>33</Paragraphs>
  <ScaleCrop>false</ScaleCrop>
  <Company>Microsoft</Company>
  <LinksUpToDate>false</LinksUpToDate>
  <CharactersWithSpaces>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34</cp:revision>
  <cp:lastPrinted>2021-07-07T02:51:00Z</cp:lastPrinted>
  <dcterms:created xsi:type="dcterms:W3CDTF">2021-07-07T01:33:00Z</dcterms:created>
  <dcterms:modified xsi:type="dcterms:W3CDTF">2022-07-01T04:48:00Z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6CEBC4E67D10498887FF09197AD77393</vt:lpwstr>
  </property>
</Properties>
</file>