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w:t>
      </w:r>
      <w:r>
        <w:rPr>
          <w:rFonts w:hint="eastAsia" w:ascii="宋体" w:hAnsi="宋体" w:cs="宋体"/>
          <w:sz w:val="32"/>
          <w:szCs w:val="32"/>
          <w:lang w:val="en-US" w:eastAsia="zh-CN"/>
        </w:rPr>
        <w:t>3</w:t>
      </w:r>
      <w:r>
        <w:rPr>
          <w:rFonts w:hint="eastAsia" w:ascii="宋体" w:hAnsi="宋体" w:cs="宋体"/>
          <w:sz w:val="32"/>
          <w:szCs w:val="32"/>
        </w:rPr>
        <w:t>年度教职工生日蛋糕券（卡）销售资格采购项目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w:t>
      </w:r>
      <w:r>
        <w:rPr>
          <w:rFonts w:hint="eastAsia" w:ascii="宋体" w:hAnsi="宋体" w:cs="宋体"/>
          <w:b/>
          <w:sz w:val="36"/>
          <w:szCs w:val="36"/>
          <w:lang w:val="en-US" w:eastAsia="zh-CN"/>
        </w:rPr>
        <w:t>CG</w:t>
      </w:r>
      <w:r>
        <w:rPr>
          <w:rFonts w:hint="eastAsia" w:ascii="宋体" w:hAnsi="宋体" w:cs="宋体"/>
          <w:b/>
          <w:sz w:val="36"/>
          <w:szCs w:val="36"/>
        </w:rPr>
        <w:t>202</w:t>
      </w:r>
      <w:r>
        <w:rPr>
          <w:rFonts w:hint="eastAsia" w:ascii="宋体" w:hAnsi="宋体" w:cs="宋体"/>
          <w:b/>
          <w:sz w:val="36"/>
          <w:szCs w:val="36"/>
          <w:lang w:val="en-US" w:eastAsia="zh-CN"/>
        </w:rPr>
        <w:t>3002</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3</w:t>
      </w:r>
      <w:r>
        <w:rPr>
          <w:rFonts w:hint="eastAsia" w:ascii="宋体" w:hAnsi="宋体" w:cs="宋体"/>
          <w:b/>
          <w:sz w:val="30"/>
          <w:szCs w:val="30"/>
        </w:rPr>
        <w:t>年</w:t>
      </w:r>
      <w:r>
        <w:rPr>
          <w:rFonts w:hint="eastAsia" w:ascii="宋体" w:hAnsi="宋体" w:cs="宋体"/>
          <w:b/>
          <w:sz w:val="30"/>
          <w:szCs w:val="30"/>
          <w:lang w:val="en-US" w:eastAsia="zh-CN"/>
        </w:rPr>
        <w:t>3</w:t>
      </w:r>
      <w:r>
        <w:rPr>
          <w:rFonts w:hint="eastAsia" w:ascii="宋体" w:hAnsi="宋体" w:cs="宋体"/>
          <w:b/>
          <w:sz w:val="30"/>
          <w:szCs w:val="30"/>
        </w:rPr>
        <w:t>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20823272"/>
      <w:bookmarkStart w:id="2" w:name="_Toc479757206"/>
      <w:bookmarkStart w:id="3" w:name="_Toc513029200"/>
      <w:bookmarkStart w:id="4" w:name="_Toc523127445"/>
      <w:bookmarkStart w:id="5" w:name="_Toc1693851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5"/>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w:t>
      </w:r>
      <w:r>
        <w:rPr>
          <w:rFonts w:hint="eastAsia"/>
          <w:sz w:val="21"/>
          <w:szCs w:val="21"/>
          <w:lang w:val="en-US" w:eastAsia="zh-CN"/>
        </w:rPr>
        <w:t>3</w:t>
      </w:r>
      <w:r>
        <w:rPr>
          <w:rFonts w:hint="eastAsia"/>
          <w:sz w:val="21"/>
          <w:szCs w:val="21"/>
        </w:rPr>
        <w:t>年度教职工生日蛋糕券（卡）销售资格采购项目进行公开招标采购，欢迎符合本次招标采购要求的企业参加投标。</w:t>
      </w:r>
    </w:p>
    <w:p>
      <w:pPr>
        <w:spacing w:line="520" w:lineRule="exact"/>
        <w:ind w:firstLine="420" w:firstLineChars="200"/>
        <w:jc w:val="left"/>
        <w:rPr>
          <w:rFonts w:ascii="宋体" w:hAnsi="宋体" w:cs="仿宋_GB2312"/>
        </w:rPr>
      </w:pPr>
      <w:r>
        <w:rPr>
          <w:rFonts w:hint="eastAsia" w:ascii="宋体" w:hAnsi="宋体" w:cs="仿宋_GB2312"/>
        </w:rPr>
        <w:t>一、采购人：南京邮电大学通达学院</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二、项目编号：TD</w:t>
      </w:r>
      <w:r>
        <w:rPr>
          <w:rFonts w:hint="eastAsia" w:ascii="宋体" w:hAnsi="宋体" w:cs="仿宋_GB2312"/>
          <w:lang w:val="en-US" w:eastAsia="zh-CN"/>
        </w:rPr>
        <w:t>CG</w:t>
      </w:r>
      <w:r>
        <w:rPr>
          <w:rFonts w:hint="eastAsia" w:ascii="宋体" w:hAnsi="宋体" w:cs="仿宋_GB2312"/>
        </w:rPr>
        <w:t>202</w:t>
      </w:r>
      <w:r>
        <w:rPr>
          <w:rFonts w:hint="eastAsia" w:ascii="宋体" w:hAnsi="宋体" w:cs="仿宋_GB2312"/>
          <w:lang w:val="en-US" w:eastAsia="zh-CN"/>
        </w:rPr>
        <w:t>3002</w:t>
      </w:r>
    </w:p>
    <w:p>
      <w:pPr>
        <w:spacing w:line="520" w:lineRule="exact"/>
        <w:ind w:firstLine="420" w:firstLineChars="200"/>
        <w:jc w:val="left"/>
      </w:pPr>
      <w:r>
        <w:rPr>
          <w:rFonts w:hint="eastAsia" w:ascii="宋体" w:hAnsi="宋体" w:cs="仿宋_GB2312"/>
        </w:rPr>
        <w:t>三、项目名称：南京邮电大学通达学院202</w:t>
      </w:r>
      <w:r>
        <w:rPr>
          <w:rFonts w:hint="eastAsia" w:ascii="宋体" w:hAnsi="宋体" w:cs="仿宋_GB2312"/>
          <w:lang w:val="en-US" w:eastAsia="zh-CN"/>
        </w:rPr>
        <w:t>3</w:t>
      </w:r>
      <w:r>
        <w:rPr>
          <w:rFonts w:hint="eastAsia" w:ascii="宋体" w:hAnsi="宋体" w:cs="仿宋_GB2312"/>
        </w:rPr>
        <w:t>年度教职工生日蛋糕券（卡）</w:t>
      </w:r>
      <w:r>
        <w:rPr>
          <w:rFonts w:hint="eastAsia"/>
        </w:rPr>
        <w:t>销售资格</w:t>
      </w:r>
    </w:p>
    <w:p>
      <w:pPr>
        <w:spacing w:line="520" w:lineRule="exact"/>
        <w:ind w:firstLine="420" w:firstLineChars="200"/>
        <w:jc w:val="left"/>
        <w:rPr>
          <w:rFonts w:ascii="宋体" w:hAnsi="宋体" w:cs="仿宋_GB2312"/>
        </w:rPr>
      </w:pPr>
      <w:r>
        <w:rPr>
          <w:rFonts w:hint="eastAsia" w:ascii="宋体" w:hAnsi="宋体" w:cs="仿宋_GB2312"/>
        </w:rPr>
        <w:t>四、采购项目简要说明：</w:t>
      </w:r>
    </w:p>
    <w:p>
      <w:pPr>
        <w:spacing w:line="520" w:lineRule="exact"/>
        <w:ind w:firstLine="420" w:firstLineChars="200"/>
        <w:jc w:val="left"/>
        <w:rPr>
          <w:rFonts w:ascii="宋体" w:hAnsi="宋体" w:cs="仿宋_GB2312"/>
          <w:b/>
          <w:color w:val="auto"/>
        </w:rPr>
      </w:pPr>
      <w:r>
        <w:rPr>
          <w:rFonts w:hint="eastAsia" w:ascii="宋体" w:hAnsi="宋体" w:cs="仿宋_GB2312"/>
        </w:rPr>
        <w:t>1、南京邮电大学通达学院工会拟采购</w:t>
      </w:r>
      <w:r>
        <w:rPr>
          <w:rFonts w:hint="eastAsia" w:ascii="宋体" w:hAnsi="宋体" w:cs="仿宋_GB2312"/>
          <w:lang w:eastAsia="zh-CN"/>
        </w:rPr>
        <w:t>2023年度教职工生日蛋糕券（卡）</w:t>
      </w:r>
      <w:r>
        <w:rPr>
          <w:rFonts w:hint="eastAsia"/>
        </w:rPr>
        <w:t>销售资格</w:t>
      </w:r>
      <w:r>
        <w:rPr>
          <w:rFonts w:hint="eastAsia" w:ascii="宋体" w:hAnsi="宋体" w:cs="仿宋_GB2312"/>
        </w:rPr>
        <w:t>，</w:t>
      </w:r>
      <w:r>
        <w:rPr>
          <w:rFonts w:ascii="宋体" w:hAnsi="宋体" w:cs="仿宋_GB2312"/>
          <w:b/>
          <w:color w:val="auto"/>
        </w:rPr>
        <w:t>本次拟定</w:t>
      </w:r>
      <w:r>
        <w:rPr>
          <w:rFonts w:hint="eastAsia" w:ascii="宋体" w:hAnsi="宋体" w:cs="仿宋_GB2312"/>
          <w:b/>
          <w:color w:val="auto"/>
        </w:rPr>
        <w:t>2</w:t>
      </w:r>
      <w:r>
        <w:rPr>
          <w:rFonts w:ascii="宋体" w:hAnsi="宋体" w:cs="仿宋_GB2312"/>
          <w:b/>
          <w:color w:val="auto"/>
        </w:rPr>
        <w:t>家</w:t>
      </w:r>
      <w:r>
        <w:rPr>
          <w:rFonts w:hint="eastAsia" w:ascii="宋体" w:hAnsi="宋体" w:cs="仿宋_GB2312"/>
          <w:b/>
          <w:color w:val="auto"/>
        </w:rPr>
        <w:t>中标人，但采购人对中标单位能够承揽的业务数量多少不做任何承诺。暂定采购数量为</w:t>
      </w:r>
      <w:r>
        <w:rPr>
          <w:rFonts w:hint="eastAsia" w:ascii="宋体" w:hAnsi="宋体" w:cs="仿宋_GB2312"/>
          <w:b/>
          <w:color w:val="auto"/>
          <w:lang w:val="en-US" w:eastAsia="zh-CN"/>
        </w:rPr>
        <w:t>270</w:t>
      </w:r>
      <w:r>
        <w:rPr>
          <w:rFonts w:hint="eastAsia" w:ascii="宋体" w:hAnsi="宋体" w:cs="仿宋_GB2312"/>
          <w:b/>
          <w:color w:val="auto"/>
        </w:rPr>
        <w:t>张，按实结算。</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2、项目预算：10</w:t>
      </w:r>
      <w:r>
        <w:rPr>
          <w:rFonts w:hint="eastAsia" w:ascii="宋体" w:hAnsi="宋体" w:cs="仿宋_GB2312"/>
          <w:lang w:val="en-US" w:eastAsia="zh-CN"/>
        </w:rPr>
        <w:t>8000</w:t>
      </w:r>
      <w:r>
        <w:rPr>
          <w:rFonts w:hint="eastAsia" w:ascii="宋体" w:hAnsi="宋体" w:cs="仿宋_GB2312"/>
        </w:rPr>
        <w:t>元</w:t>
      </w:r>
      <w:r>
        <w:rPr>
          <w:rFonts w:hint="eastAsia" w:ascii="宋体" w:hAnsi="宋体" w:cs="仿宋_GB2312"/>
          <w:lang w:eastAsia="zh-CN"/>
        </w:rPr>
        <w:t>，</w:t>
      </w:r>
      <w:r>
        <w:rPr>
          <w:rFonts w:hint="eastAsia" w:ascii="宋体" w:hAnsi="宋体" w:cs="仿宋_GB2312"/>
          <w:lang w:val="en-US" w:eastAsia="zh-CN"/>
        </w:rPr>
        <w:t>400元/人。</w:t>
      </w:r>
    </w:p>
    <w:p>
      <w:pPr>
        <w:spacing w:line="520" w:lineRule="exact"/>
        <w:ind w:firstLine="420" w:firstLineChars="200"/>
        <w:jc w:val="left"/>
        <w:rPr>
          <w:rFonts w:ascii="宋体" w:hAnsi="宋体" w:cs="仿宋_GB2312"/>
        </w:rPr>
      </w:pPr>
      <w:r>
        <w:rPr>
          <w:rFonts w:hint="eastAsia" w:ascii="宋体" w:hAnsi="宋体" w:cs="仿宋_GB2312"/>
        </w:rPr>
        <w:t>3、项目地点：扬州市润扬南路33号</w:t>
      </w:r>
    </w:p>
    <w:p>
      <w:pPr>
        <w:spacing w:line="520" w:lineRule="exact"/>
        <w:ind w:firstLine="420" w:firstLineChars="200"/>
        <w:jc w:val="left"/>
        <w:rPr>
          <w:rFonts w:ascii="宋体" w:hAnsi="宋体" w:cs="仿宋_GB2312"/>
        </w:rPr>
      </w:pPr>
      <w:r>
        <w:rPr>
          <w:rFonts w:hint="eastAsia" w:ascii="宋体" w:hAnsi="宋体" w:cs="仿宋_GB2312"/>
        </w:rPr>
        <w:t>4、所有报价均以人民币报价，包括运输费、装卸费、税金等全部费用，采购单位不再支付其它费用。</w:t>
      </w:r>
    </w:p>
    <w:p>
      <w:pPr>
        <w:spacing w:line="520" w:lineRule="exact"/>
        <w:ind w:firstLine="420" w:firstLineChars="200"/>
        <w:jc w:val="left"/>
        <w:rPr>
          <w:rFonts w:hint="eastAsia" w:ascii="宋体" w:hAnsi="宋体" w:cs="仿宋_GB2312"/>
        </w:rPr>
      </w:pPr>
      <w:r>
        <w:rPr>
          <w:rFonts w:hint="eastAsia" w:ascii="宋体" w:hAnsi="宋体" w:cs="仿宋_GB2312"/>
        </w:rPr>
        <w:t>5、付款方式：本采购项目无预付款，合同签订后，乙方提供甲方在所需数量的蛋糕券（卡），30日内甲方付至总额的100%，甲方付款前乙方需提供合法、有效、等额的增值税发票，否则，甲方有权拒付相应款项。</w:t>
      </w:r>
    </w:p>
    <w:p>
      <w:pPr>
        <w:spacing w:line="520" w:lineRule="exact"/>
        <w:ind w:firstLine="420" w:firstLineChars="200"/>
        <w:jc w:val="left"/>
        <w:rPr>
          <w:rFonts w:ascii="宋体" w:hAnsi="宋体" w:cs="仿宋_GB2312"/>
        </w:rPr>
      </w:pPr>
      <w:r>
        <w:rPr>
          <w:rFonts w:hint="eastAsia" w:ascii="宋体" w:hAnsi="宋体" w:cs="仿宋_GB2312"/>
        </w:rPr>
        <w:t>五、投标人资质要求并按时提交材料：</w:t>
      </w:r>
    </w:p>
    <w:p>
      <w:pPr>
        <w:spacing w:line="520" w:lineRule="exact"/>
        <w:ind w:firstLine="420" w:firstLineChars="200"/>
        <w:jc w:val="left"/>
        <w:rPr>
          <w:rFonts w:ascii="宋体" w:hAnsi="宋体" w:cs="仿宋_GB2312"/>
        </w:rPr>
      </w:pPr>
      <w:r>
        <w:rPr>
          <w:rFonts w:hint="eastAsia" w:ascii="宋体" w:hAnsi="宋体" w:cs="仿宋_GB2312"/>
        </w:rPr>
        <w:t>1、投标人必须是经国家有关部门批准，具有合法经营资质、符合《中华人民共和国政府采购法》第二十二条规定的独立法人。</w:t>
      </w:r>
    </w:p>
    <w:p>
      <w:pPr>
        <w:spacing w:line="520" w:lineRule="exact"/>
        <w:ind w:firstLine="420" w:firstLineChars="200"/>
        <w:jc w:val="left"/>
        <w:rPr>
          <w:rFonts w:ascii="宋体" w:hAnsi="宋体" w:cs="仿宋_GB2312"/>
        </w:rPr>
      </w:pPr>
      <w:r>
        <w:rPr>
          <w:rFonts w:hint="eastAsia" w:ascii="宋体" w:hAnsi="宋体" w:cs="仿宋_GB2312"/>
        </w:rPr>
        <w:t>2、投标人具有项目必须的技术条件或经营能力，具备法律法规规定的其它条件和良好的社会信誉，在经营活动中没有违法违规记录，近三年内没有被司法部门或行业主管部门处罚，提供书面声明；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00" w:lineRule="exact"/>
        <w:ind w:firstLine="420"/>
        <w:rPr>
          <w:rFonts w:cs="仿宋_GB2312"/>
          <w:kern w:val="2"/>
          <w:sz w:val="21"/>
          <w:szCs w:val="21"/>
        </w:rPr>
      </w:pPr>
      <w:r>
        <w:rPr>
          <w:rFonts w:hint="eastAsia" w:cs="仿宋_GB2312"/>
          <w:kern w:val="2"/>
          <w:sz w:val="21"/>
          <w:szCs w:val="21"/>
        </w:rPr>
        <w:t>3</w:t>
      </w:r>
      <w:r>
        <w:rPr>
          <w:rFonts w:hint="eastAsia" w:cs="仿宋_GB2312"/>
          <w:kern w:val="2"/>
          <w:sz w:val="21"/>
          <w:szCs w:val="21"/>
          <w:lang w:eastAsia="zh-CN"/>
        </w:rPr>
        <w:t>、</w:t>
      </w:r>
      <w:r>
        <w:rPr>
          <w:rFonts w:hint="eastAsia" w:cs="仿宋_GB2312"/>
          <w:kern w:val="2"/>
          <w:sz w:val="21"/>
          <w:szCs w:val="21"/>
        </w:rPr>
        <w:t>投标人具有履行本项目所必需的设备和专业技术能力，提供书面声明；</w:t>
      </w:r>
    </w:p>
    <w:p>
      <w:pPr>
        <w:spacing w:line="520" w:lineRule="exact"/>
        <w:ind w:firstLine="420" w:firstLineChars="200"/>
        <w:jc w:val="left"/>
        <w:rPr>
          <w:rFonts w:ascii="宋体" w:hAnsi="宋体" w:cs="仿宋_GB2312"/>
        </w:rPr>
      </w:pPr>
      <w:r>
        <w:rPr>
          <w:rFonts w:hint="eastAsia" w:ascii="宋体" w:hAnsi="宋体" w:cs="仿宋_GB2312"/>
        </w:rPr>
        <w:t>4</w:t>
      </w:r>
      <w:r>
        <w:rPr>
          <w:rFonts w:hint="eastAsia" w:ascii="宋体" w:hAnsi="宋体" w:cs="仿宋_GB2312"/>
          <w:lang w:eastAsia="zh-CN"/>
        </w:rPr>
        <w:t>.</w:t>
      </w:r>
      <w:r>
        <w:rPr>
          <w:rFonts w:hint="eastAsia" w:ascii="宋体" w:hAnsi="宋体" w:cs="仿宋_GB2312"/>
        </w:rPr>
        <w:t>投标人未被“信用中国”（www.creditchina.gov.cn）或“诚信江苏”（www.jscredit.gov.cn）或中国政府采购网（www.ccgp.gov.cn）列入失信被执行人、重大税收违法案件当事人名单、政府采购严重失信行为记录名单，提供网页截图。</w:t>
      </w:r>
    </w:p>
    <w:p>
      <w:pPr>
        <w:spacing w:line="520" w:lineRule="exact"/>
        <w:ind w:firstLine="420" w:firstLineChars="200"/>
        <w:jc w:val="left"/>
        <w:rPr>
          <w:rFonts w:ascii="宋体" w:hAnsi="宋体" w:cs="仿宋_GB2312"/>
        </w:rPr>
      </w:pPr>
      <w:r>
        <w:rPr>
          <w:rFonts w:hint="eastAsia" w:ascii="宋体" w:hAnsi="宋体" w:cs="仿宋_GB2312"/>
        </w:rPr>
        <w:t>5</w:t>
      </w:r>
      <w:r>
        <w:rPr>
          <w:rFonts w:hint="eastAsia" w:ascii="宋体" w:hAnsi="宋体" w:cs="仿宋_GB2312"/>
          <w:lang w:eastAsia="zh-CN"/>
        </w:rPr>
        <w:t>.</w:t>
      </w:r>
      <w:r>
        <w:rPr>
          <w:rFonts w:hint="eastAsia" w:ascii="宋体" w:hAnsi="宋体" w:cs="仿宋_GB2312"/>
        </w:rPr>
        <w:t>所须提交材料（材料须加盖投标单位公章）：</w:t>
      </w:r>
    </w:p>
    <w:p>
      <w:pPr>
        <w:spacing w:line="520" w:lineRule="exact"/>
        <w:ind w:firstLine="560"/>
        <w:jc w:val="left"/>
        <w:rPr>
          <w:rFonts w:ascii="宋体" w:hAnsi="宋体" w:cs="仿宋_GB2312"/>
        </w:rPr>
      </w:pPr>
      <w:r>
        <w:rPr>
          <w:rFonts w:hint="eastAsia" w:ascii="宋体" w:hAnsi="宋体" w:cs="仿宋_GB2312"/>
        </w:rPr>
        <w:t>    1</w:t>
      </w:r>
      <w:r>
        <w:rPr>
          <w:rFonts w:hint="eastAsia" w:ascii="宋体" w:hAnsi="宋体" w:cs="仿宋_GB2312"/>
          <w:lang w:val="en-US" w:eastAsia="zh-CN"/>
        </w:rPr>
        <w:t>)</w:t>
      </w:r>
      <w:r>
        <w:rPr>
          <w:rFonts w:hint="eastAsia" w:ascii="宋体" w:hAnsi="宋体" w:cs="仿宋_GB2312"/>
        </w:rPr>
        <w:t>单位简介；</w:t>
      </w:r>
    </w:p>
    <w:p>
      <w:pPr>
        <w:spacing w:line="520" w:lineRule="exact"/>
        <w:ind w:firstLine="420" w:firstLineChars="200"/>
        <w:jc w:val="left"/>
        <w:rPr>
          <w:rFonts w:ascii="宋体" w:hAnsi="宋体" w:cs="仿宋_GB2312"/>
        </w:rPr>
      </w:pPr>
      <w:r>
        <w:rPr>
          <w:rFonts w:hint="eastAsia" w:ascii="宋体" w:hAnsi="宋体" w:cs="仿宋_GB2312"/>
        </w:rPr>
        <w:t>     2</w:t>
      </w:r>
      <w:r>
        <w:rPr>
          <w:rFonts w:hint="eastAsia" w:ascii="宋体" w:hAnsi="宋体" w:cs="仿宋_GB2312"/>
          <w:lang w:val="en-US" w:eastAsia="zh-CN"/>
        </w:rPr>
        <w:t>)</w:t>
      </w:r>
      <w:r>
        <w:rPr>
          <w:rFonts w:hint="eastAsia" w:ascii="宋体" w:hAnsi="宋体" w:cs="仿宋_GB2312"/>
        </w:rPr>
        <w:t>工商营业执照；</w:t>
      </w:r>
    </w:p>
    <w:p>
      <w:pPr>
        <w:spacing w:line="520" w:lineRule="exact"/>
        <w:ind w:firstLine="420" w:firstLineChars="200"/>
        <w:jc w:val="left"/>
        <w:rPr>
          <w:rFonts w:ascii="宋体" w:hAnsi="宋体" w:cs="仿宋_GB2312"/>
        </w:rPr>
      </w:pPr>
      <w:r>
        <w:rPr>
          <w:rFonts w:hint="eastAsia" w:ascii="宋体" w:hAnsi="宋体" w:cs="仿宋_GB2312"/>
        </w:rPr>
        <w:t>     3</w:t>
      </w:r>
      <w:r>
        <w:rPr>
          <w:rFonts w:hint="eastAsia" w:ascii="宋体" w:hAnsi="宋体" w:cs="仿宋_GB2312"/>
          <w:lang w:val="en-US" w:eastAsia="zh-CN"/>
        </w:rPr>
        <w:t>)</w:t>
      </w:r>
      <w:r>
        <w:rPr>
          <w:rFonts w:hint="eastAsia" w:ascii="宋体" w:hAnsi="宋体" w:cs="仿宋_GB2312"/>
        </w:rPr>
        <w:t>税务登记证；</w:t>
      </w:r>
    </w:p>
    <w:p>
      <w:pPr>
        <w:spacing w:line="520" w:lineRule="exact"/>
        <w:ind w:firstLine="1260" w:firstLineChars="600"/>
        <w:jc w:val="left"/>
        <w:rPr>
          <w:rFonts w:ascii="宋体" w:hAnsi="宋体" w:cs="仿宋_GB2312"/>
        </w:rPr>
      </w:pPr>
      <w:r>
        <w:rPr>
          <w:rFonts w:hint="eastAsia" w:ascii="宋体" w:hAnsi="宋体" w:cs="仿宋_GB2312"/>
        </w:rPr>
        <w:t>4</w:t>
      </w:r>
      <w:r>
        <w:rPr>
          <w:rFonts w:hint="eastAsia" w:ascii="宋体" w:hAnsi="宋体" w:cs="仿宋_GB2312"/>
          <w:lang w:val="en-US" w:eastAsia="zh-CN"/>
        </w:rPr>
        <w:t>)</w:t>
      </w:r>
      <w:r>
        <w:rPr>
          <w:rFonts w:hint="eastAsia" w:ascii="宋体" w:hAnsi="宋体" w:cs="仿宋_GB2312"/>
        </w:rPr>
        <w:t>卫生部门颁发的食品卫生许可证以及质量管理体系认证、食品安全管理体系认证；</w:t>
      </w:r>
    </w:p>
    <w:p>
      <w:pPr>
        <w:spacing w:line="520" w:lineRule="exact"/>
        <w:ind w:firstLine="1260" w:firstLineChars="600"/>
        <w:jc w:val="left"/>
        <w:rPr>
          <w:rFonts w:ascii="宋体" w:hAnsi="宋体" w:cs="仿宋_GB2312"/>
        </w:rPr>
      </w:pPr>
      <w:r>
        <w:rPr>
          <w:rFonts w:hint="eastAsia" w:ascii="宋体" w:hAnsi="宋体" w:cs="仿宋_GB2312"/>
        </w:rPr>
        <w:t>5</w:t>
      </w:r>
      <w:r>
        <w:rPr>
          <w:rFonts w:hint="eastAsia" w:ascii="宋体" w:hAnsi="宋体" w:cs="仿宋_GB2312"/>
          <w:lang w:val="en-US" w:eastAsia="zh-CN"/>
        </w:rPr>
        <w:t>)</w:t>
      </w:r>
      <w:r>
        <w:rPr>
          <w:rFonts w:hint="eastAsia" w:ascii="宋体" w:hAnsi="宋体" w:cs="仿宋_GB2312"/>
        </w:rPr>
        <w:t>食品药品监督管理局颁发的食品生产许可证；</w:t>
      </w:r>
    </w:p>
    <w:p>
      <w:pPr>
        <w:spacing w:line="520" w:lineRule="exact"/>
        <w:ind w:firstLine="420" w:firstLineChars="200"/>
        <w:jc w:val="left"/>
        <w:rPr>
          <w:rFonts w:ascii="宋体" w:hAnsi="宋体" w:cs="仿宋_GB2312"/>
        </w:rPr>
      </w:pPr>
      <w:r>
        <w:rPr>
          <w:rFonts w:hint="eastAsia" w:ascii="宋体" w:hAnsi="宋体" w:cs="仿宋_GB2312"/>
        </w:rPr>
        <w:t>     6</w:t>
      </w:r>
      <w:r>
        <w:rPr>
          <w:rFonts w:hint="eastAsia" w:ascii="宋体" w:hAnsi="宋体" w:cs="仿宋_GB2312"/>
          <w:lang w:val="en-US" w:eastAsia="zh-CN"/>
        </w:rPr>
        <w:t>)</w:t>
      </w:r>
      <w:r>
        <w:rPr>
          <w:rFonts w:hint="eastAsia" w:ascii="宋体" w:hAnsi="宋体" w:cs="仿宋_GB2312"/>
        </w:rPr>
        <w:t>近3年来从事此项工作的经历和业绩；</w:t>
      </w:r>
    </w:p>
    <w:p>
      <w:pPr>
        <w:spacing w:line="520" w:lineRule="exact"/>
        <w:ind w:firstLine="420" w:firstLineChars="200"/>
        <w:jc w:val="left"/>
        <w:rPr>
          <w:rFonts w:ascii="宋体" w:hAnsi="宋体" w:cs="仿宋_GB2312"/>
        </w:rPr>
      </w:pPr>
      <w:r>
        <w:rPr>
          <w:rFonts w:hint="eastAsia" w:ascii="宋体" w:hAnsi="宋体" w:cs="仿宋_GB2312"/>
        </w:rPr>
        <w:t>      7</w:t>
      </w:r>
      <w:r>
        <w:rPr>
          <w:rFonts w:hint="eastAsia" w:ascii="宋体" w:hAnsi="宋体" w:cs="仿宋_GB2312"/>
          <w:lang w:val="en-US" w:eastAsia="zh-CN"/>
        </w:rPr>
        <w:t>)</w:t>
      </w:r>
      <w:r>
        <w:rPr>
          <w:rFonts w:hint="eastAsia" w:ascii="宋体" w:hAnsi="宋体" w:cs="仿宋_GB2312"/>
        </w:rPr>
        <w:t>优惠条件和承诺；</w:t>
      </w:r>
    </w:p>
    <w:p>
      <w:pPr>
        <w:spacing w:line="520" w:lineRule="exact"/>
        <w:ind w:firstLine="420" w:firstLineChars="200"/>
        <w:jc w:val="left"/>
        <w:rPr>
          <w:rFonts w:ascii="宋体" w:hAnsi="宋体" w:cs="仿宋_GB2312"/>
        </w:rPr>
      </w:pPr>
      <w:r>
        <w:rPr>
          <w:rFonts w:hint="eastAsia" w:ascii="宋体" w:hAnsi="宋体" w:cs="仿宋_GB2312"/>
        </w:rPr>
        <w:t>     8</w:t>
      </w:r>
      <w:r>
        <w:rPr>
          <w:rFonts w:hint="eastAsia" w:ascii="宋体" w:hAnsi="宋体" w:cs="仿宋_GB2312"/>
          <w:lang w:val="en-US" w:eastAsia="zh-CN"/>
        </w:rPr>
        <w:t>)</w:t>
      </w:r>
      <w:r>
        <w:rPr>
          <w:rFonts w:hint="eastAsia" w:ascii="宋体" w:hAnsi="宋体" w:cs="仿宋_GB2312"/>
        </w:rPr>
        <w:t>投标样品一份。</w:t>
      </w:r>
    </w:p>
    <w:p>
      <w:pPr>
        <w:spacing w:line="520" w:lineRule="exact"/>
        <w:ind w:firstLine="420" w:firstLineChars="200"/>
        <w:jc w:val="left"/>
        <w:rPr>
          <w:rFonts w:ascii="宋体" w:hAnsi="宋体" w:cs="仿宋_GB2312"/>
        </w:rPr>
      </w:pPr>
      <w:r>
        <w:rPr>
          <w:rFonts w:hint="eastAsia" w:ascii="宋体" w:hAnsi="宋体" w:cs="仿宋_GB2312"/>
        </w:rPr>
        <w:t>    以上材料为复印本的需加盖投标单位公章。</w:t>
      </w:r>
    </w:p>
    <w:p>
      <w:pPr>
        <w:spacing w:line="520" w:lineRule="exact"/>
        <w:ind w:firstLine="420" w:firstLineChars="200"/>
        <w:jc w:val="left"/>
        <w:rPr>
          <w:rFonts w:ascii="宋体" w:hAnsi="宋体" w:cs="仿宋_GB2312"/>
        </w:rPr>
      </w:pPr>
      <w:r>
        <w:rPr>
          <w:rFonts w:hint="eastAsia" w:ascii="宋体" w:hAnsi="宋体" w:cs="仿宋_GB2312"/>
        </w:rPr>
        <w:t>6、本项目不接受联合投标。</w:t>
      </w:r>
    </w:p>
    <w:p>
      <w:pPr>
        <w:spacing w:line="520" w:lineRule="exact"/>
        <w:ind w:firstLine="420" w:firstLineChars="200"/>
        <w:jc w:val="left"/>
        <w:rPr>
          <w:rFonts w:ascii="宋体" w:hAnsi="宋体" w:cs="仿宋_GB2312"/>
        </w:rPr>
      </w:pPr>
      <w:r>
        <w:rPr>
          <w:rFonts w:hint="eastAsia" w:ascii="宋体" w:hAnsi="宋体" w:cs="仿宋_GB2312"/>
        </w:rPr>
        <w:t>六、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spacing w:line="520" w:lineRule="exact"/>
        <w:ind w:firstLine="420" w:firstLineChars="200"/>
        <w:jc w:val="left"/>
        <w:rPr>
          <w:rFonts w:ascii="宋体" w:hAnsi="宋体" w:cs="仿宋_GB2312"/>
          <w:highlight w:val="none"/>
        </w:rPr>
      </w:pPr>
      <w:r>
        <w:rPr>
          <w:rFonts w:hint="eastAsia" w:ascii="宋体" w:hAnsi="宋体" w:cs="仿宋_GB2312"/>
        </w:rPr>
        <w:t>七、投标文件接收信息:投标文件接收截止时间</w:t>
      </w:r>
      <w:r>
        <w:rPr>
          <w:rFonts w:hint="eastAsia" w:ascii="宋体" w:hAnsi="宋体" w:cs="仿宋_GB2312"/>
          <w:highlight w:val="none"/>
        </w:rPr>
        <w:t>：20</w:t>
      </w:r>
      <w:r>
        <w:rPr>
          <w:rFonts w:hint="eastAsia" w:ascii="宋体" w:hAnsi="宋体" w:cs="仿宋_GB2312"/>
          <w:highlight w:val="none"/>
          <w:lang w:val="en-US" w:eastAsia="zh-CN"/>
        </w:rPr>
        <w:t>23</w:t>
      </w:r>
      <w:r>
        <w:rPr>
          <w:rFonts w:hint="eastAsia" w:ascii="宋体" w:hAnsi="宋体" w:cs="仿宋_GB2312"/>
          <w:highlight w:val="none"/>
        </w:rPr>
        <w:t>年</w:t>
      </w:r>
      <w:r>
        <w:rPr>
          <w:rFonts w:hint="eastAsia" w:ascii="宋体" w:hAnsi="宋体" w:cs="仿宋_GB2312"/>
          <w:highlight w:val="none"/>
          <w:lang w:val="en-US" w:eastAsia="zh-CN"/>
        </w:rPr>
        <w:t>3</w:t>
      </w:r>
      <w:r>
        <w:rPr>
          <w:rFonts w:hint="eastAsia" w:ascii="宋体" w:hAnsi="宋体" w:cs="仿宋_GB2312"/>
          <w:highlight w:val="none"/>
        </w:rPr>
        <w:t>月</w:t>
      </w:r>
      <w:r>
        <w:rPr>
          <w:rFonts w:hint="eastAsia" w:ascii="宋体" w:hAnsi="宋体" w:cs="仿宋_GB2312"/>
          <w:highlight w:val="none"/>
          <w:lang w:val="en-US" w:eastAsia="zh-CN"/>
        </w:rPr>
        <w:t>23</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w:t>
      </w:r>
      <w:r>
        <w:rPr>
          <w:rFonts w:hint="eastAsia" w:ascii="宋体" w:hAnsi="宋体" w:cs="仿宋_GB2312"/>
          <w:highlight w:val="none"/>
        </w:rPr>
        <w:t>:00。地点：南京邮电大学通达学院行政中心</w:t>
      </w:r>
      <w:r>
        <w:rPr>
          <w:rFonts w:hint="eastAsia" w:ascii="宋体" w:hAnsi="宋体" w:cs="仿宋_GB2312"/>
          <w:highlight w:val="none"/>
          <w:lang w:val="en-US" w:eastAsia="zh-CN"/>
        </w:rPr>
        <w:t>8</w:t>
      </w:r>
      <w:r>
        <w:rPr>
          <w:rFonts w:hint="eastAsia" w:ascii="宋体" w:hAnsi="宋体" w:cs="仿宋_GB2312"/>
          <w:highlight w:val="none"/>
        </w:rPr>
        <w:t>楼</w:t>
      </w:r>
      <w:r>
        <w:rPr>
          <w:rFonts w:hint="eastAsia" w:ascii="宋体" w:hAnsi="宋体" w:cs="仿宋_GB2312"/>
          <w:highlight w:val="none"/>
          <w:lang w:val="en-US" w:eastAsia="zh-CN"/>
        </w:rPr>
        <w:t>804</w:t>
      </w:r>
      <w:r>
        <w:rPr>
          <w:rFonts w:hint="eastAsia" w:ascii="宋体" w:hAnsi="宋体" w:cs="仿宋_GB2312"/>
          <w:highlight w:val="none"/>
        </w:rPr>
        <w:t>办公室。 联系人：季老师， 联系电话：0514-89716083。 采购单位不接受邮寄、快递等投标，投标文件在投标截止时间后，一律不予退回。</w:t>
      </w:r>
    </w:p>
    <w:p>
      <w:pPr>
        <w:spacing w:line="520" w:lineRule="exact"/>
        <w:ind w:firstLine="420" w:firstLineChars="200"/>
        <w:jc w:val="left"/>
        <w:rPr>
          <w:rFonts w:ascii="宋体" w:hAnsi="宋体" w:cs="仿宋_GB2312"/>
        </w:rPr>
      </w:pPr>
      <w:r>
        <w:rPr>
          <w:rFonts w:hint="eastAsia" w:ascii="宋体" w:hAnsi="宋体" w:cs="仿宋_GB2312"/>
          <w:highlight w:val="none"/>
        </w:rPr>
        <w:t>八、开标有关信息 :时间：202</w:t>
      </w:r>
      <w:r>
        <w:rPr>
          <w:rFonts w:hint="eastAsia" w:ascii="宋体" w:hAnsi="宋体" w:cs="仿宋_GB2312"/>
          <w:highlight w:val="none"/>
          <w:lang w:val="en-US" w:eastAsia="zh-CN"/>
        </w:rPr>
        <w:t>3</w:t>
      </w:r>
      <w:r>
        <w:rPr>
          <w:rFonts w:hint="eastAsia" w:ascii="宋体" w:hAnsi="宋体" w:cs="仿宋_GB2312"/>
          <w:highlight w:val="none"/>
        </w:rPr>
        <w:t>年</w:t>
      </w:r>
      <w:r>
        <w:rPr>
          <w:rFonts w:hint="eastAsia" w:ascii="宋体" w:hAnsi="宋体" w:cs="仿宋_GB2312"/>
          <w:highlight w:val="none"/>
          <w:lang w:val="en-US" w:eastAsia="zh-CN"/>
        </w:rPr>
        <w:t>3</w:t>
      </w:r>
      <w:r>
        <w:rPr>
          <w:rFonts w:hint="eastAsia" w:ascii="宋体" w:hAnsi="宋体" w:cs="仿宋_GB2312"/>
          <w:highlight w:val="none"/>
        </w:rPr>
        <w:t>月</w:t>
      </w:r>
      <w:r>
        <w:rPr>
          <w:rFonts w:hint="eastAsia" w:ascii="宋体" w:hAnsi="宋体" w:cs="仿宋_GB2312"/>
          <w:highlight w:val="none"/>
          <w:lang w:val="en-US" w:eastAsia="zh-CN"/>
        </w:rPr>
        <w:t>23</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w:t>
      </w:r>
      <w:r>
        <w:rPr>
          <w:rFonts w:hint="eastAsia" w:ascii="宋体" w:hAnsi="宋体" w:cs="仿宋_GB2312"/>
          <w:highlight w:val="none"/>
        </w:rPr>
        <w:t>:00</w:t>
      </w:r>
      <w:r>
        <w:rPr>
          <w:rFonts w:hint="eastAsia" w:ascii="宋体" w:hAnsi="宋体" w:cs="仿宋_GB2312"/>
        </w:rPr>
        <w:t>,地点：行政楼</w:t>
      </w:r>
      <w:r>
        <w:rPr>
          <w:rFonts w:hint="eastAsia" w:ascii="宋体" w:hAnsi="宋体" w:cs="仿宋_GB2312"/>
          <w:lang w:val="en-US" w:eastAsia="zh-CN"/>
        </w:rPr>
        <w:t>8</w:t>
      </w:r>
      <w:r>
        <w:rPr>
          <w:rFonts w:hint="eastAsia" w:ascii="宋体" w:hAnsi="宋体" w:cs="仿宋_GB2312"/>
        </w:rPr>
        <w:t>楼开标室。</w:t>
      </w:r>
    </w:p>
    <w:p>
      <w:pPr>
        <w:spacing w:line="520" w:lineRule="exact"/>
        <w:ind w:firstLine="420" w:firstLineChars="200"/>
        <w:jc w:val="left"/>
        <w:rPr>
          <w:rFonts w:ascii="宋体" w:hAnsi="宋体" w:cs="仿宋_GB2312"/>
        </w:rPr>
      </w:pPr>
      <w:r>
        <w:rPr>
          <w:rFonts w:hint="eastAsia" w:ascii="宋体" w:hAnsi="宋体" w:cs="仿宋_GB2312"/>
        </w:rPr>
        <w:t>九、缴纳费用：投标单位须在投标时缴纳100元标书费。</w:t>
      </w:r>
    </w:p>
    <w:p>
      <w:pPr>
        <w:spacing w:line="520" w:lineRule="exact"/>
        <w:ind w:firstLine="420" w:firstLineChars="200"/>
        <w:jc w:val="left"/>
        <w:rPr>
          <w:rFonts w:hint="eastAsia" w:ascii="宋体" w:hAnsi="宋体" w:cs="仿宋_GB2312"/>
        </w:rPr>
      </w:pPr>
      <w:r>
        <w:rPr>
          <w:rFonts w:hint="eastAsia" w:ascii="宋体" w:hAnsi="宋体" w:cs="仿宋_GB2312"/>
        </w:rPr>
        <w:t xml:space="preserve">十、本次招标联系事项: 联系人：季老师， 联系电话：0514-89716083。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eastAsia="宋体" w:cs="Arial"/>
          <w:b/>
          <w:bCs/>
          <w:i w:val="0"/>
          <w:iCs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注：</w:t>
      </w:r>
      <w:r>
        <w:rPr>
          <w:rFonts w:hint="eastAsia" w:ascii="Arial" w:hAnsi="Arial" w:cs="Arial"/>
          <w:b/>
          <w:bCs/>
          <w:i w:val="0"/>
          <w:iCs w:val="0"/>
          <w:caps w:val="0"/>
          <w:color w:val="333333"/>
          <w:spacing w:val="0"/>
          <w:kern w:val="0"/>
          <w:sz w:val="21"/>
          <w:szCs w:val="21"/>
          <w:shd w:val="clear" w:fill="FFFFFF"/>
          <w:lang w:val="en-US" w:eastAsia="zh-CN" w:bidi="ar"/>
        </w:rPr>
        <w:t>请</w:t>
      </w:r>
      <w:r>
        <w:rPr>
          <w:rFonts w:hint="default" w:ascii="Arial" w:hAnsi="Arial" w:eastAsia="宋体" w:cs="Arial"/>
          <w:b/>
          <w:bCs/>
          <w:i w:val="0"/>
          <w:iCs w:val="0"/>
          <w:caps w:val="0"/>
          <w:color w:val="333333"/>
          <w:spacing w:val="0"/>
          <w:kern w:val="0"/>
          <w:sz w:val="21"/>
          <w:szCs w:val="21"/>
          <w:shd w:val="clear" w:fill="FFFFFF"/>
          <w:lang w:val="en-US" w:eastAsia="zh-CN" w:bidi="ar"/>
        </w:rPr>
        <w:t>各投标人</w:t>
      </w:r>
      <w:r>
        <w:rPr>
          <w:rFonts w:hint="eastAsia" w:ascii="Arial" w:hAnsi="Arial" w:cs="Arial"/>
          <w:b/>
          <w:bCs/>
          <w:i w:val="0"/>
          <w:iCs w:val="0"/>
          <w:caps w:val="0"/>
          <w:color w:val="333333"/>
          <w:spacing w:val="0"/>
          <w:kern w:val="0"/>
          <w:sz w:val="21"/>
          <w:szCs w:val="21"/>
          <w:shd w:val="clear" w:fill="FFFFFF"/>
          <w:lang w:val="en-US" w:eastAsia="zh-CN" w:bidi="ar"/>
        </w:rPr>
        <w:t>于</w:t>
      </w:r>
      <w:r>
        <w:rPr>
          <w:rFonts w:hint="eastAsia" w:ascii="宋体" w:hAnsi="宋体" w:eastAsia="宋体" w:cs="宋体"/>
          <w:b/>
          <w:bCs/>
          <w:i w:val="0"/>
          <w:iCs w:val="0"/>
          <w:caps w:val="0"/>
          <w:color w:val="333333"/>
          <w:spacing w:val="0"/>
          <w:kern w:val="0"/>
          <w:sz w:val="21"/>
          <w:szCs w:val="21"/>
          <w:shd w:val="clear" w:fill="FFFFFF"/>
          <w:lang w:val="en-US" w:eastAsia="zh-CN" w:bidi="ar"/>
        </w:rPr>
        <w:t>2023年3月</w:t>
      </w:r>
      <w:r>
        <w:rPr>
          <w:rFonts w:hint="eastAsia" w:ascii="宋体" w:hAnsi="宋体" w:cs="宋体"/>
          <w:b/>
          <w:bCs/>
          <w:i w:val="0"/>
          <w:iCs w:val="0"/>
          <w:caps w:val="0"/>
          <w:color w:val="333333"/>
          <w:spacing w:val="0"/>
          <w:kern w:val="0"/>
          <w:sz w:val="21"/>
          <w:szCs w:val="21"/>
          <w:shd w:val="clear" w:fill="FFFFFF"/>
          <w:lang w:val="en-US" w:eastAsia="zh-CN" w:bidi="ar"/>
        </w:rPr>
        <w:t>23</w:t>
      </w:r>
      <w:r>
        <w:rPr>
          <w:rFonts w:hint="eastAsia" w:ascii="宋体" w:hAnsi="宋体" w:eastAsia="宋体" w:cs="宋体"/>
          <w:b/>
          <w:bCs/>
          <w:i w:val="0"/>
          <w:iCs w:val="0"/>
          <w:caps w:val="0"/>
          <w:color w:val="333333"/>
          <w:spacing w:val="0"/>
          <w:kern w:val="0"/>
          <w:sz w:val="21"/>
          <w:szCs w:val="21"/>
          <w:shd w:val="clear" w:fill="FFFFFF"/>
          <w:lang w:val="en-US" w:eastAsia="zh-CN" w:bidi="ar"/>
        </w:rPr>
        <w:t>日</w:t>
      </w:r>
      <w:r>
        <w:rPr>
          <w:rFonts w:hint="eastAsia" w:ascii="宋体" w:hAnsi="宋体" w:cs="宋体"/>
          <w:b/>
          <w:bCs/>
          <w:i w:val="0"/>
          <w:iCs w:val="0"/>
          <w:caps w:val="0"/>
          <w:color w:val="333333"/>
          <w:spacing w:val="0"/>
          <w:kern w:val="0"/>
          <w:sz w:val="21"/>
          <w:szCs w:val="21"/>
          <w:shd w:val="clear" w:fill="FFFFFF"/>
          <w:lang w:val="en-US" w:eastAsia="zh-CN" w:bidi="ar"/>
        </w:rPr>
        <w:t>上</w:t>
      </w:r>
      <w:r>
        <w:rPr>
          <w:rFonts w:hint="eastAsia" w:ascii="宋体" w:hAnsi="宋体" w:eastAsia="宋体" w:cs="宋体"/>
          <w:b/>
          <w:bCs/>
          <w:i w:val="0"/>
          <w:iCs w:val="0"/>
          <w:caps w:val="0"/>
          <w:color w:val="333333"/>
          <w:spacing w:val="0"/>
          <w:kern w:val="0"/>
          <w:sz w:val="21"/>
          <w:szCs w:val="21"/>
          <w:shd w:val="clear" w:fill="FFFFFF"/>
          <w:lang w:val="en-US" w:eastAsia="zh-CN" w:bidi="ar"/>
        </w:rPr>
        <w:t>午1</w:t>
      </w:r>
      <w:r>
        <w:rPr>
          <w:rFonts w:hint="eastAsia" w:ascii="宋体" w:hAnsi="宋体" w:cs="宋体"/>
          <w:b/>
          <w:bCs/>
          <w:i w:val="0"/>
          <w:iCs w:val="0"/>
          <w:caps w:val="0"/>
          <w:color w:val="333333"/>
          <w:spacing w:val="0"/>
          <w:kern w:val="0"/>
          <w:sz w:val="21"/>
          <w:szCs w:val="21"/>
          <w:shd w:val="clear" w:fill="FFFFFF"/>
          <w:lang w:val="en-US" w:eastAsia="zh-CN" w:bidi="ar"/>
        </w:rPr>
        <w:t>0</w:t>
      </w:r>
      <w:r>
        <w:rPr>
          <w:rFonts w:hint="eastAsia" w:ascii="宋体" w:hAnsi="宋体" w:eastAsia="宋体" w:cs="宋体"/>
          <w:b/>
          <w:bCs/>
          <w:i w:val="0"/>
          <w:iCs w:val="0"/>
          <w:caps w:val="0"/>
          <w:color w:val="333333"/>
          <w:spacing w:val="0"/>
          <w:kern w:val="0"/>
          <w:sz w:val="21"/>
          <w:szCs w:val="21"/>
          <w:shd w:val="clear" w:fill="FFFFFF"/>
          <w:lang w:val="en-US" w:eastAsia="zh-CN" w:bidi="ar"/>
        </w:rPr>
        <w:t>:00前关注“南京邮电大学通达学院保卫处”微信公众号，进入访客系统填写相关信息，访问部门选择“财务处”，否则无法进入学院</w:t>
      </w:r>
      <w:r>
        <w:rPr>
          <w:rFonts w:hint="default" w:ascii="Arial" w:hAnsi="Arial" w:eastAsia="宋体" w:cs="Arial"/>
          <w:b/>
          <w:bCs/>
          <w:i w:val="0"/>
          <w:iCs w:val="0"/>
          <w:caps w:val="0"/>
          <w:color w:val="333333"/>
          <w:spacing w:val="0"/>
          <w:kern w:val="0"/>
          <w:sz w:val="21"/>
          <w:szCs w:val="21"/>
          <w:shd w:val="clear" w:fill="FFFFFF"/>
          <w:lang w:val="en-US" w:eastAsia="zh-CN" w:bidi="ar"/>
        </w:rPr>
        <w:t>。</w:t>
      </w:r>
    </w:p>
    <w:p>
      <w:pPr>
        <w:pStyle w:val="2"/>
      </w:pPr>
    </w:p>
    <w:p>
      <w:pPr>
        <w:spacing w:line="520" w:lineRule="exact"/>
        <w:ind w:firstLine="420" w:firstLineChars="200"/>
        <w:jc w:val="left"/>
        <w:rPr>
          <w:rFonts w:ascii="宋体" w:hAnsi="宋体" w:cs="仿宋_GB2312"/>
        </w:rPr>
      </w:pPr>
    </w:p>
    <w:p>
      <w:pPr>
        <w:spacing w:line="520" w:lineRule="exact"/>
        <w:ind w:firstLine="420" w:firstLineChars="200"/>
        <w:jc w:val="right"/>
        <w:rPr>
          <w:rFonts w:ascii="宋体" w:hAnsi="宋体" w:cs="仿宋_GB2312"/>
        </w:rPr>
      </w:pPr>
      <w:r>
        <w:rPr>
          <w:rFonts w:hint="eastAsia" w:ascii="宋体" w:hAnsi="宋体" w:cs="仿宋_GB2312"/>
        </w:rPr>
        <w:t>南京邮电大学通达学院招标工作小组</w:t>
      </w:r>
    </w:p>
    <w:p>
      <w:pPr>
        <w:spacing w:line="520" w:lineRule="exact"/>
        <w:ind w:firstLine="420" w:firstLineChars="200"/>
        <w:jc w:val="right"/>
        <w:rPr>
          <w:rFonts w:ascii="宋体" w:hAnsi="宋体" w:cs="仿宋_GB2312"/>
        </w:rPr>
      </w:pPr>
      <w:r>
        <w:rPr>
          <w:rFonts w:hint="eastAsia" w:ascii="宋体" w:hAnsi="宋体" w:cs="仿宋_GB2312"/>
        </w:rPr>
        <w:t>二〇二</w:t>
      </w:r>
      <w:r>
        <w:rPr>
          <w:rFonts w:hint="eastAsia" w:ascii="宋体" w:hAnsi="宋体" w:cs="仿宋_GB2312"/>
          <w:lang w:val="en-US" w:eastAsia="zh-CN"/>
        </w:rPr>
        <w:t>三</w:t>
      </w:r>
      <w:r>
        <w:rPr>
          <w:rFonts w:hint="eastAsia" w:ascii="宋体" w:hAnsi="宋体" w:cs="仿宋_GB2312"/>
        </w:rPr>
        <w:t>年</w:t>
      </w:r>
      <w:r>
        <w:rPr>
          <w:rFonts w:hint="eastAsia" w:ascii="宋体" w:hAnsi="宋体" w:cs="仿宋_GB2312"/>
          <w:lang w:val="en-US" w:eastAsia="zh-CN"/>
        </w:rPr>
        <w:t>三</w:t>
      </w:r>
      <w:r>
        <w:rPr>
          <w:rFonts w:hint="eastAsia" w:ascii="宋体" w:hAnsi="宋体" w:cs="仿宋_GB2312"/>
        </w:rPr>
        <w:t>月</w:t>
      </w:r>
      <w:r>
        <w:rPr>
          <w:rFonts w:hint="eastAsia" w:ascii="宋体" w:hAnsi="宋体" w:cs="仿宋_GB2312"/>
          <w:lang w:val="en-US" w:eastAsia="zh-CN"/>
        </w:rPr>
        <w:t>十六</w:t>
      </w:r>
      <w:r>
        <w:rPr>
          <w:rFonts w:hint="eastAsia" w:ascii="宋体" w:hAnsi="宋体" w:cs="仿宋_GB2312"/>
        </w:rPr>
        <w:t>日</w:t>
      </w:r>
    </w:p>
    <w:p>
      <w:pPr>
        <w:wordWrap w:val="0"/>
        <w:adjustRightInd w:val="0"/>
        <w:snapToGrid w:val="0"/>
        <w:spacing w:line="330" w:lineRule="exact"/>
        <w:ind w:firstLine="480" w:firstLineChars="200"/>
        <w:jc w:val="right"/>
        <w:rPr>
          <w:rFonts w:ascii="宋体" w:hAnsi="宋体" w:cs="宋体"/>
          <w:sz w:val="24"/>
          <w:szCs w:val="24"/>
        </w:rPr>
      </w:pPr>
    </w:p>
    <w:p>
      <w:pPr>
        <w:pStyle w:val="5"/>
        <w:spacing w:line="300" w:lineRule="exact"/>
        <w:rPr>
          <w:rFonts w:ascii="宋体" w:hAnsi="宋体" w:eastAsia="宋体" w:cs="宋体"/>
        </w:rPr>
      </w:pPr>
      <w:r>
        <w:rPr>
          <w:rFonts w:hint="eastAsia" w:ascii="宋体" w:hAnsi="宋体" w:eastAsia="宋体" w:cs="宋体"/>
          <w:sz w:val="24"/>
          <w:szCs w:val="24"/>
        </w:rPr>
        <w:br w:type="page"/>
      </w:r>
      <w:bookmarkStart w:id="6" w:name="_Toc120614211"/>
      <w:r>
        <w:rPr>
          <w:rFonts w:hint="eastAsia" w:ascii="宋体" w:hAnsi="宋体" w:eastAsia="宋体" w:cs="宋体"/>
        </w:rPr>
        <w:t xml:space="preserve">第二章  </w:t>
      </w:r>
      <w:bookmarkEnd w:id="1"/>
      <w:bookmarkEnd w:id="2"/>
      <w:bookmarkEnd w:id="3"/>
      <w:bookmarkEnd w:id="4"/>
      <w:bookmarkEnd w:id="5"/>
      <w:bookmarkEnd w:id="6"/>
      <w:bookmarkStart w:id="7" w:name="_Toc120614213"/>
      <w:bookmarkStart w:id="8" w:name="_Toc20823274"/>
      <w:bookmarkStart w:id="9" w:name="_Toc16938518"/>
      <w:bookmarkStart w:id="10" w:name="_Toc513029202"/>
      <w:r>
        <w:rPr>
          <w:rFonts w:hint="eastAsia" w:ascii="宋体" w:hAnsi="宋体" w:eastAsia="宋体" w:cs="宋体"/>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513029203"/>
      <w:bookmarkStart w:id="13" w:name="_Toc20823275"/>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投标保证金</w:t>
      </w:r>
      <w:r>
        <w:rPr>
          <w:rFonts w:hint="eastAsia" w:ascii="宋体" w:hAnsi="宋体" w:cs="宋体"/>
          <w:sz w:val="24"/>
          <w:szCs w:val="24"/>
          <w:lang w:eastAsia="zh-CN"/>
        </w:rPr>
        <w:t>：</w:t>
      </w:r>
      <w:r>
        <w:rPr>
          <w:rFonts w:hint="eastAsia" w:ascii="宋体" w:hAnsi="宋体" w:cs="宋体"/>
          <w:sz w:val="24"/>
          <w:szCs w:val="24"/>
          <w:lang w:val="en-US" w:eastAsia="zh-CN"/>
        </w:rPr>
        <w:t>无</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spacing w:line="360" w:lineRule="exact"/>
        <w:ind w:firstLine="482" w:firstLineChars="200"/>
        <w:rPr>
          <w:rFonts w:ascii="宋体" w:hAnsi="宋体" w:cs="宋体"/>
          <w:b/>
          <w:bCs/>
          <w:sz w:val="24"/>
          <w:szCs w:val="24"/>
        </w:rPr>
      </w:pPr>
      <w:r>
        <w:rPr>
          <w:rFonts w:hint="eastAsia" w:ascii="宋体" w:hAnsi="宋体" w:cs="宋体"/>
          <w:b/>
          <w:bCs/>
          <w:sz w:val="24"/>
          <w:szCs w:val="24"/>
        </w:rPr>
        <w:t>23.3本项目收取中标人中标服务费人民币</w:t>
      </w:r>
      <w:r>
        <w:rPr>
          <w:rFonts w:hint="eastAsia" w:ascii="宋体" w:hAnsi="宋体" w:cs="宋体"/>
          <w:b/>
          <w:bCs/>
          <w:sz w:val="24"/>
          <w:szCs w:val="24"/>
          <w:u w:val="single"/>
        </w:rPr>
        <w:t>贰仟元整（2000元）</w:t>
      </w:r>
      <w:r>
        <w:rPr>
          <w:rFonts w:hint="eastAsia" w:ascii="宋体" w:hAnsi="宋体" w:cs="宋体"/>
          <w:b/>
          <w:bCs/>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1"/>
      <w:bookmarkEnd w:id="12"/>
      <w:bookmarkEnd w:id="13"/>
      <w:bookmarkEnd w:id="14"/>
      <w:bookmarkStart w:id="15" w:name="_Toc120614221"/>
      <w:bookmarkStart w:id="16" w:name="_Toc513029242"/>
      <w:bookmarkStart w:id="17" w:name="_Toc20823314"/>
      <w:bookmarkStart w:id="18" w:name="_Toc479757207"/>
      <w:bookmarkStart w:id="19" w:name="_Toc16938558"/>
      <w:r>
        <w:rPr>
          <w:rFonts w:hint="eastAsia" w:ascii="宋体" w:hAnsi="宋体" w:cs="宋体"/>
          <w:bCs/>
          <w:sz w:val="44"/>
        </w:rPr>
        <w:t>第三章  合同条款及</w:t>
      </w:r>
      <w:bookmarkEnd w:id="15"/>
      <w:bookmarkEnd w:id="16"/>
      <w:bookmarkEnd w:id="17"/>
      <w:bookmarkEnd w:id="18"/>
      <w:bookmarkEnd w:id="19"/>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0" w:name="_Toc513029243"/>
      <w:bookmarkStart w:id="21" w:name="_Toc20823315"/>
      <w:bookmarkStart w:id="22"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甲方：南京邮电大学通达学院               项目编号：</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甲乙双方根据项目招标（谈判、询价）采购结果,依据《中华人民共和国</w:t>
      </w:r>
      <w:r>
        <w:rPr>
          <w:rFonts w:hint="eastAsia" w:ascii="宋体" w:hAnsi="宋体" w:cs="宋体"/>
          <w:sz w:val="24"/>
          <w:lang w:val="en-US" w:eastAsia="zh-CN"/>
        </w:rPr>
        <w:t>民法典</w:t>
      </w:r>
      <w:r>
        <w:rPr>
          <w:rFonts w:hint="eastAsia" w:ascii="宋体" w:hAnsi="宋体" w:cs="宋体"/>
          <w:sz w:val="24"/>
        </w:rPr>
        <w:t>》及相关法律规定，达成如下货物购销合同: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2"/>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三、付款方式：</w:t>
      </w:r>
      <w:r>
        <w:rPr>
          <w:rFonts w:hint="eastAsia" w:ascii="宋体" w:hAnsi="宋体" w:cs="宋体"/>
          <w:sz w:val="24"/>
        </w:rPr>
        <w:t>本采购项目无预付款，合同签订后，乙方提供甲方在所需数量的蛋糕券（卡），30日内甲方付至总额的100%，甲方付款前乙方需提供合法、有效、等额的增值税发票，否则，甲方有权拒付相应款项。</w:t>
      </w:r>
    </w:p>
    <w:p>
      <w:pPr>
        <w:widowControl/>
        <w:snapToGrid w:val="0"/>
        <w:spacing w:line="360" w:lineRule="exact"/>
        <w:rPr>
          <w:rFonts w:ascii="宋体" w:hAnsi="宋体" w:cs="宋体"/>
          <w:sz w:val="24"/>
        </w:rPr>
      </w:pPr>
      <w:r>
        <w:rPr>
          <w:rFonts w:hint="eastAsia" w:ascii="宋体" w:hAnsi="宋体" w:cs="宋体"/>
          <w:sz w:val="24"/>
        </w:rPr>
        <w:t>四、质保期：提供原厂质保_______(自验收合格之日起计。所有货物保修服务方式均为乙方派员到货物使用现场维修，由此产生的一切费用均由乙方承担。)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五、质量要求、技术标准、乙方对质量负责的条件和期限：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六、验收标准：甲方应当在到货且安装调试完成后_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七、招投标文件为本合同的附件，与本合同具有同等法律效力（本条款适用于招投标项目）。甲乙双方商定的其他必要文件，附件与本合同不相符合之处，以本合同内容为准。上述文件内容互为补充。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八、违约责任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九、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十一、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十二、本合同由甲、乙双方共同签订，合同一式陆份，甲方伍份、乙方壹份。自双方签字、盖章之日起生效。</w:t>
      </w:r>
    </w:p>
    <w:bookmarkEnd w:id="20"/>
    <w:bookmarkEnd w:id="21"/>
    <w:bookmarkEnd w:id="22"/>
    <w:p>
      <w:pPr>
        <w:widowControl/>
        <w:snapToGrid w:val="0"/>
        <w:spacing w:line="280" w:lineRule="exac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62564139"/>
      <w:bookmarkStart w:id="29" w:name="_Toc479757211"/>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widowControl/>
        <w:adjustRightInd w:val="0"/>
        <w:snapToGrid w:val="0"/>
        <w:jc w:val="center"/>
        <w:rPr>
          <w:rFonts w:ascii="宋体" w:hAnsi="宋体" w:cs="宋体"/>
          <w:bCs/>
          <w:sz w:val="44"/>
        </w:rPr>
      </w:pPr>
      <w:r>
        <w:rPr>
          <w:rFonts w:hint="eastAsia" w:ascii="宋体" w:hAnsi="宋体" w:cs="宋体"/>
          <w:bCs/>
          <w:sz w:val="44"/>
        </w:rPr>
        <w:br w:type="page"/>
      </w:r>
      <w:r>
        <w:rPr>
          <w:rFonts w:hint="eastAsia" w:ascii="宋体" w:hAnsi="宋体" w:cs="宋体"/>
          <w:bCs/>
          <w:sz w:val="44"/>
        </w:rPr>
        <w:t>第四章 项目需求</w:t>
      </w:r>
    </w:p>
    <w:p>
      <w:pPr>
        <w:pStyle w:val="23"/>
        <w:adjustRightInd w:val="0"/>
        <w:snapToGrid w:val="0"/>
        <w:spacing w:line="360" w:lineRule="exact"/>
        <w:ind w:firstLine="630" w:firstLineChars="196"/>
        <w:rPr>
          <w:b/>
          <w:sz w:val="32"/>
        </w:rPr>
      </w:pPr>
      <w:r>
        <w:rPr>
          <w:b/>
          <w:sz w:val="32"/>
        </w:rPr>
        <w:t>一、商务条款</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1、本采购项目，中标方必须承诺免费运送至南邮通达学院扬州校区(扬州市邗江区润扬南路33号)指定地点。</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2、供货时限：按甲方要求。</w:t>
      </w:r>
    </w:p>
    <w:p>
      <w:pPr>
        <w:adjustRightInd w:val="0"/>
        <w:snapToGrid w:val="0"/>
        <w:spacing w:line="360" w:lineRule="exact"/>
        <w:ind w:firstLine="480" w:firstLineChars="200"/>
        <w:rPr>
          <w:rFonts w:ascii="宋体" w:hAnsi="宋体" w:cs="宋体"/>
          <w:sz w:val="24"/>
          <w:highlight w:val="yellow"/>
        </w:rPr>
      </w:pPr>
      <w:r>
        <w:rPr>
          <w:rFonts w:hint="eastAsia" w:ascii="宋体" w:hAnsi="宋体" w:cs="宋体"/>
          <w:sz w:val="24"/>
        </w:rPr>
        <w:t>3、付款方式： 本采购项目无预付款，合同签订后，乙方提供甲方在所需数量的蛋糕券（卡），30日内甲方付至总额的100%，甲方付款前乙方需提供合法、有效、等额的增值税</w:t>
      </w:r>
      <w:bookmarkStart w:id="53" w:name="_GoBack"/>
      <w:bookmarkEnd w:id="53"/>
      <w:r>
        <w:rPr>
          <w:rFonts w:hint="eastAsia" w:ascii="宋体" w:hAnsi="宋体" w:cs="宋体"/>
          <w:sz w:val="24"/>
        </w:rPr>
        <w:t>发票，否则，甲方有权拒付相应款项。</w:t>
      </w:r>
    </w:p>
    <w:p>
      <w:pPr>
        <w:adjustRightInd w:val="0"/>
        <w:snapToGrid w:val="0"/>
        <w:spacing w:line="360" w:lineRule="exact"/>
        <w:ind w:firstLine="480" w:firstLineChars="200"/>
        <w:rPr>
          <w:rFonts w:ascii="宋体" w:hAnsi="宋体" w:cs="宋体"/>
          <w:sz w:val="24"/>
          <w:highlight w:val="yellow"/>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8"/>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4"/>
    <w:bookmarkEnd w:id="25"/>
    <w:bookmarkEnd w:id="26"/>
    <w:bookmarkEnd w:id="27"/>
    <w:p>
      <w:pPr>
        <w:spacing w:line="360" w:lineRule="exact"/>
        <w:ind w:firstLine="482" w:firstLineChars="200"/>
        <w:rPr>
          <w:rFonts w:ascii="宋体" w:hAnsi="宋体" w:cs="宋体"/>
          <w:b/>
          <w:sz w:val="24"/>
        </w:rPr>
      </w:pPr>
      <w:bookmarkStart w:id="30" w:name="_Toc26554093"/>
      <w:bookmarkStart w:id="31" w:name="_Toc120614281"/>
      <w:bookmarkStart w:id="32" w:name="_Toc49090575"/>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本次招标所要求采购的设备要求完全投标方案或投标产品性能、质量指标完全符合或优于招标文件要求，否则不予评标。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cs="宋体"/>
          <w:kern w:val="0"/>
          <w:sz w:val="24"/>
        </w:rPr>
        <w:t>得分相同的，按投标报价由低到高顺序排列。得分且投标报价相同的，按技术服务方案优劣顺序排列</w:t>
      </w:r>
      <w:r>
        <w:rPr>
          <w:rFonts w:hint="eastAsia" w:ascii="宋体" w:hAnsi="宋体" w:cs="宋体"/>
          <w:bCs/>
          <w:snapToGrid w:val="0"/>
          <w:sz w:val="24"/>
        </w:rPr>
        <w:t>本综合评分法采用百分制形式，具体分值详见本细则。</w:t>
      </w:r>
    </w:p>
    <w:p>
      <w:pPr>
        <w:tabs>
          <w:tab w:val="left" w:pos="0"/>
          <w:tab w:val="left" w:pos="993"/>
          <w:tab w:val="left" w:pos="1135"/>
        </w:tabs>
        <w:adjustRightInd w:val="0"/>
        <w:snapToGrid w:val="0"/>
        <w:spacing w:line="300" w:lineRule="auto"/>
        <w:ind w:firstLine="482" w:firstLineChars="200"/>
        <w:rPr>
          <w:rFonts w:ascii="宋体" w:hAnsi="宋体" w:cs="宋体"/>
          <w:b/>
          <w:bCs/>
          <w:snapToGrid w:val="0"/>
          <w:sz w:val="24"/>
        </w:rPr>
      </w:pPr>
      <w:r>
        <w:rPr>
          <w:rFonts w:hint="eastAsia" w:ascii="宋体" w:hAnsi="宋体" w:cs="宋体"/>
          <w:b/>
          <w:bCs/>
          <w:snapToGrid w:val="0"/>
          <w:sz w:val="24"/>
        </w:rPr>
        <w:t>本次拟定2家中标单位，按得分从高到低排序，取前二名。</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spacing w:line="360" w:lineRule="exact"/>
        <w:ind w:firstLine="482" w:firstLineChars="200"/>
        <w:rPr>
          <w:rFonts w:ascii="宋体" w:hAnsi="宋体" w:cs="宋体"/>
          <w:b/>
          <w:color w:val="000000"/>
          <w:sz w:val="24"/>
        </w:rPr>
      </w:pPr>
      <w:r>
        <w:rPr>
          <w:rFonts w:hint="eastAsia" w:ascii="宋体" w:hAnsi="宋体" w:cs="宋体"/>
          <w:b/>
          <w:color w:val="000000"/>
          <w:sz w:val="24"/>
        </w:rPr>
        <w:t>A</w:t>
      </w:r>
      <w:r>
        <w:rPr>
          <w:rFonts w:hint="eastAsia" w:ascii="宋体" w:hAnsi="宋体" w:cs="宋体"/>
          <w:b/>
          <w:color w:val="000000"/>
          <w:sz w:val="24"/>
          <w:lang w:eastAsia="zh-CN"/>
        </w:rPr>
        <w:t>.</w:t>
      </w:r>
      <w:r>
        <w:rPr>
          <w:rFonts w:hint="eastAsia" w:ascii="宋体" w:hAnsi="宋体" w:cs="宋体"/>
          <w:b/>
          <w:color w:val="000000"/>
          <w:sz w:val="24"/>
        </w:rPr>
        <w:t xml:space="preserve"> 投标报价（30分）：</w:t>
      </w:r>
    </w:p>
    <w:p>
      <w:pPr>
        <w:spacing w:line="360" w:lineRule="exact"/>
        <w:ind w:firstLine="480" w:firstLineChars="200"/>
        <w:rPr>
          <w:rFonts w:ascii="宋体" w:hAnsi="宋体" w:cs="宋体"/>
          <w:sz w:val="24"/>
        </w:rPr>
      </w:pPr>
      <w:r>
        <w:rPr>
          <w:rFonts w:hint="eastAsia" w:ascii="宋体" w:hAnsi="宋体" w:cs="宋体"/>
          <w:sz w:val="24"/>
        </w:rPr>
        <w:t>满足采购文件要求且投标价格赠送金额最多（单价，400元/张基础上让利金额）的投标报价为评标基准价，其价格分为满分。其他投标人的价格分统一按下列公式计算：</w:t>
      </w:r>
    </w:p>
    <w:p>
      <w:pPr>
        <w:spacing w:line="360" w:lineRule="exact"/>
        <w:jc w:val="center"/>
        <w:rPr>
          <w:rFonts w:ascii="宋体" w:hAnsi="宋体" w:cs="宋体"/>
          <w:sz w:val="24"/>
        </w:rPr>
      </w:pPr>
      <w:r>
        <w:rPr>
          <w:rFonts w:hint="eastAsia" w:ascii="宋体" w:hAnsi="宋体" w:cs="宋体"/>
          <w:sz w:val="24"/>
        </w:rPr>
        <w:t>投标报价得分=（投标报价赠送金额百分比/ 评标基准价格赠送金额百分比）×30</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B</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品牌知名度(12分)：</w:t>
      </w:r>
    </w:p>
    <w:p>
      <w:pPr>
        <w:pStyle w:val="30"/>
        <w:widowControl/>
        <w:shd w:val="clear" w:color="auto" w:fill="FFFFFF"/>
        <w:snapToGrid w:val="0"/>
        <w:spacing w:line="360" w:lineRule="exact"/>
        <w:ind w:firstLineChars="175"/>
        <w:rPr>
          <w:rFonts w:ascii="宋体" w:hAnsi="宋体" w:cs="宋体"/>
          <w:bCs/>
          <w:sz w:val="24"/>
          <w:szCs w:val="24"/>
          <w:shd w:val="clear" w:color="auto" w:fill="FFFFFF"/>
        </w:rPr>
      </w:pPr>
      <w:r>
        <w:rPr>
          <w:rFonts w:hint="eastAsia" w:ascii="宋体" w:hAnsi="宋体" w:cs="宋体"/>
          <w:bCs/>
          <w:sz w:val="24"/>
          <w:szCs w:val="24"/>
          <w:shd w:val="clear" w:color="auto" w:fill="FFFFFF"/>
        </w:rPr>
        <w:t>按照分布扬州、南京地区门店数量计分，每个门店计1分，满分12分。</w:t>
      </w:r>
    </w:p>
    <w:p>
      <w:pPr>
        <w:shd w:val="clear" w:color="auto" w:fill="FFFFFF"/>
        <w:snapToGrid w:val="0"/>
        <w:spacing w:line="360" w:lineRule="exact"/>
        <w:ind w:left="480"/>
        <w:rPr>
          <w:rFonts w:ascii="宋体" w:hAnsi="宋体" w:cs="宋体"/>
          <w:b/>
          <w:sz w:val="24"/>
          <w:shd w:val="clear" w:color="auto" w:fill="FFFFFF"/>
        </w:rPr>
      </w:pPr>
      <w:r>
        <w:rPr>
          <w:rFonts w:hint="eastAsia" w:ascii="宋体" w:hAnsi="宋体" w:cs="宋体"/>
          <w:b/>
          <w:sz w:val="24"/>
          <w:shd w:val="clear" w:color="auto" w:fill="FFFFFF"/>
        </w:rPr>
        <w:t>C</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样品得分（18分）</w:t>
      </w:r>
    </w:p>
    <w:p>
      <w:pPr>
        <w:shd w:val="clear" w:color="auto" w:fill="FFFFFF"/>
        <w:snapToGrid w:val="0"/>
        <w:spacing w:line="440" w:lineRule="atLeast"/>
        <w:ind w:firstLine="480" w:firstLineChars="200"/>
        <w:rPr>
          <w:rFonts w:ascii="宋体" w:hAnsi="宋体" w:cs="宋体"/>
          <w:sz w:val="24"/>
          <w:shd w:val="clear" w:color="auto" w:fill="FFFFFF"/>
        </w:rPr>
      </w:pPr>
      <w:r>
        <w:rPr>
          <w:rFonts w:hint="eastAsia" w:ascii="宋体" w:hAnsi="宋体" w:cs="宋体"/>
          <w:sz w:val="24"/>
          <w:shd w:val="clear" w:color="auto" w:fill="FFFFFF"/>
        </w:rPr>
        <w:t>请提供样品，评委根据投标人提供的样品进行综合打分</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样品口味最佳得18分，口味良好得13分，口味一般得8分，口味差得3分，不提供不得分</w:t>
      </w:r>
      <w:r>
        <w:rPr>
          <w:rFonts w:hint="eastAsia" w:ascii="宋体" w:hAnsi="宋体" w:cs="宋体"/>
          <w:sz w:val="24"/>
          <w:shd w:val="clear" w:color="auto" w:fill="FFFFFF"/>
        </w:rPr>
        <w:t>。</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D</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售后服务（30分）: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napToGrid w:val="0"/>
          <w:sz w:val="24"/>
          <w:shd w:val="clear" w:color="auto" w:fill="FFFFFF"/>
        </w:rPr>
        <w:t>实际使用中的灵活程度：</w:t>
      </w:r>
      <w:r>
        <w:rPr>
          <w:rFonts w:hint="eastAsia" w:ascii="宋体" w:hAnsi="宋体" w:cs="宋体"/>
          <w:bCs/>
          <w:sz w:val="24"/>
          <w:shd w:val="clear" w:color="auto" w:fill="FFFFFF"/>
        </w:rPr>
        <w:t>10</w:t>
      </w:r>
      <w:r>
        <w:rPr>
          <w:rFonts w:hint="eastAsia" w:ascii="宋体" w:hAnsi="宋体" w:cs="宋体"/>
          <w:bCs/>
          <w:snapToGrid w:val="0"/>
          <w:sz w:val="24"/>
          <w:shd w:val="clear" w:color="auto" w:fill="FFFFFF"/>
        </w:rPr>
        <w:t>分</w:t>
      </w:r>
      <w:r>
        <w:rPr>
          <w:rFonts w:hint="eastAsia" w:ascii="宋体" w:hAnsi="宋体" w:cs="宋体"/>
          <w:bCs/>
          <w:snapToGrid w:val="0"/>
          <w:sz w:val="24"/>
          <w:shd w:val="clear" w:color="auto" w:fill="FFFFFF"/>
          <w:lang w:eastAsia="zh-CN"/>
        </w:rPr>
        <w:t>。</w:t>
      </w:r>
      <w:r>
        <w:rPr>
          <w:rFonts w:hint="eastAsia" w:ascii="宋体" w:hAnsi="宋体" w:cs="宋体"/>
          <w:bCs/>
          <w:snapToGrid w:val="0"/>
          <w:sz w:val="24"/>
          <w:shd w:val="clear" w:color="auto" w:fill="FFFFFF"/>
        </w:rPr>
        <w:t>仅限个别门店使用得</w:t>
      </w:r>
      <w:r>
        <w:rPr>
          <w:rFonts w:hint="eastAsia" w:ascii="宋体" w:hAnsi="宋体" w:cs="宋体"/>
          <w:bCs/>
          <w:sz w:val="24"/>
          <w:shd w:val="clear" w:color="auto" w:fill="FFFFFF"/>
        </w:rPr>
        <w:t>5</w:t>
      </w:r>
      <w:r>
        <w:rPr>
          <w:rFonts w:hint="eastAsia" w:ascii="宋体" w:hAnsi="宋体" w:cs="宋体"/>
          <w:bCs/>
          <w:snapToGrid w:val="0"/>
          <w:sz w:val="24"/>
          <w:shd w:val="clear" w:color="auto" w:fill="FFFFFF"/>
        </w:rPr>
        <w:t>分，本品牌</w:t>
      </w:r>
      <w:r>
        <w:rPr>
          <w:rFonts w:hint="eastAsia" w:ascii="宋体" w:hAnsi="宋体" w:cs="宋体"/>
          <w:bCs/>
          <w:sz w:val="24"/>
          <w:szCs w:val="24"/>
          <w:shd w:val="clear" w:color="auto" w:fill="FFFFFF"/>
        </w:rPr>
        <w:t>门店通用得10分。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使用期限：10分。1年期限得5分，</w:t>
      </w:r>
      <w:r>
        <w:rPr>
          <w:rFonts w:hint="eastAsia" w:ascii="宋体" w:hAnsi="宋体" w:cs="宋体"/>
          <w:bCs/>
          <w:sz w:val="24"/>
          <w:szCs w:val="24"/>
          <w:shd w:val="clear" w:color="auto" w:fill="FFFFFF"/>
          <w:lang w:val="en-US" w:eastAsia="zh-CN"/>
        </w:rPr>
        <w:t>2</w:t>
      </w:r>
      <w:r>
        <w:rPr>
          <w:rFonts w:hint="eastAsia" w:ascii="宋体" w:hAnsi="宋体" w:cs="宋体"/>
          <w:bCs/>
          <w:sz w:val="24"/>
          <w:szCs w:val="24"/>
          <w:shd w:val="clear" w:color="auto" w:fill="FFFFFF"/>
        </w:rPr>
        <w:t>年及以上</w:t>
      </w:r>
      <w:r>
        <w:rPr>
          <w:rFonts w:hint="eastAsia" w:ascii="宋体" w:hAnsi="宋体" w:cs="宋体"/>
          <w:bCs/>
          <w:sz w:val="24"/>
          <w:szCs w:val="24"/>
          <w:shd w:val="clear" w:color="auto" w:fill="FFFFFF"/>
          <w:lang w:val="en-US" w:eastAsia="zh-CN"/>
        </w:rPr>
        <w:t>期限</w:t>
      </w:r>
      <w:r>
        <w:rPr>
          <w:rFonts w:hint="eastAsia" w:ascii="宋体" w:hAnsi="宋体" w:cs="宋体"/>
          <w:bCs/>
          <w:sz w:val="24"/>
          <w:szCs w:val="24"/>
          <w:shd w:val="clear" w:color="auto" w:fill="FFFFFF"/>
        </w:rPr>
        <w:t>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使用范围：10分。店内所售品种不限得10分</w:t>
      </w:r>
      <w:r>
        <w:rPr>
          <w:rFonts w:hint="eastAsia" w:ascii="宋体" w:hAnsi="宋体" w:cs="宋体"/>
          <w:bCs/>
          <w:sz w:val="24"/>
          <w:szCs w:val="24"/>
          <w:shd w:val="clear" w:color="auto" w:fill="FFFFFF"/>
          <w:lang w:eastAsia="zh-CN"/>
        </w:rPr>
        <w:t>，</w:t>
      </w:r>
      <w:r>
        <w:rPr>
          <w:rFonts w:hint="eastAsia" w:ascii="宋体" w:hAnsi="宋体" w:cs="宋体"/>
          <w:bCs/>
          <w:sz w:val="24"/>
          <w:szCs w:val="24"/>
          <w:shd w:val="clear" w:color="auto" w:fill="FFFFFF"/>
          <w:lang w:val="en-US" w:eastAsia="zh-CN"/>
        </w:rPr>
        <w:t>其余不得分</w:t>
      </w:r>
      <w:r>
        <w:rPr>
          <w:rFonts w:hint="eastAsia" w:ascii="宋体" w:hAnsi="宋体" w:cs="宋体"/>
          <w:bCs/>
          <w:sz w:val="24"/>
          <w:szCs w:val="24"/>
          <w:shd w:val="clear" w:color="auto" w:fill="FFFFFF"/>
        </w:rPr>
        <w:t>。</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E</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企业经营业绩及信誉情况（10分）：</w:t>
      </w:r>
    </w:p>
    <w:p>
      <w:pPr>
        <w:spacing w:line="360" w:lineRule="exact"/>
        <w:ind w:firstLine="480" w:firstLineChars="200"/>
        <w:rPr>
          <w:sz w:val="24"/>
          <w:szCs w:val="28"/>
        </w:rPr>
      </w:pPr>
      <w:r>
        <w:rPr>
          <w:rFonts w:hint="eastAsia" w:ascii="宋体" w:hAnsi="宋体" w:cs="宋体"/>
          <w:bCs/>
          <w:sz w:val="24"/>
        </w:rPr>
        <w:t>至本项目投标截止日期止三年内有一个类似产品业绩，</w:t>
      </w:r>
      <w:r>
        <w:rPr>
          <w:rFonts w:hint="eastAsia" w:ascii="宋体" w:hAnsi="宋体" w:cs="宋体"/>
          <w:sz w:val="24"/>
        </w:rPr>
        <w:t>得2分，满分10分，需提供合同复印件（加盖公章，原件备查）。</w:t>
      </w:r>
    </w:p>
    <w:p>
      <w:pPr>
        <w:spacing w:line="360" w:lineRule="exact"/>
        <w:ind w:firstLine="482" w:firstLineChars="200"/>
        <w:rPr>
          <w:rFonts w:ascii="宋体" w:hAnsi="宋体"/>
          <w:b/>
          <w:sz w:val="24"/>
          <w:szCs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黑体" w:eastAsia="黑体"/>
          <w:color w:val="000000"/>
          <w:sz w:val="28"/>
          <w:szCs w:val="28"/>
        </w:rPr>
      </w:pPr>
    </w:p>
    <w:bookmarkEnd w:id="28"/>
    <w:bookmarkEnd w:id="29"/>
    <w:bookmarkEnd w:id="30"/>
    <w:bookmarkEnd w:id="31"/>
    <w:bookmarkEnd w:id="32"/>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3" w:name="_Hlt26955039"/>
      <w:bookmarkEnd w:id="33"/>
      <w:bookmarkStart w:id="34" w:name="_Hlt26671244"/>
      <w:bookmarkEnd w:id="34"/>
      <w:bookmarkStart w:id="35" w:name="_Toc26554094"/>
      <w:bookmarkStart w:id="36" w:name="_Toc120614282"/>
      <w:bookmarkStart w:id="37"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35"/>
    <w:bookmarkEnd w:id="36"/>
    <w:bookmarkEnd w:id="37"/>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8"/>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7"/>
        <w:jc w:val="center"/>
        <w:rPr>
          <w:rFonts w:ascii="宋体" w:hAnsi="宋体" w:cs="宋体"/>
          <w:bCs w:val="0"/>
        </w:rPr>
      </w:pPr>
      <w:r>
        <w:rPr>
          <w:rFonts w:hint="eastAsia" w:ascii="宋体" w:hAnsi="宋体" w:cs="宋体"/>
        </w:rPr>
        <w:br w:type="page"/>
      </w:r>
      <w:bookmarkEnd w:id="38"/>
      <w:bookmarkStart w:id="40" w:name="_格式3__银行出具的资信证明"/>
      <w:bookmarkEnd w:id="40"/>
      <w:bookmarkStart w:id="41" w:name="_Hlt26955070"/>
      <w:bookmarkEnd w:id="41"/>
      <w:bookmarkStart w:id="42" w:name="_Hlt2667138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120614283"/>
      <w:bookmarkStart w:id="46" w:name="_Toc460901585"/>
      <w:bookmarkStart w:id="47" w:name="_Toc22356580"/>
      <w:bookmarkStart w:id="48" w:name="_Toc49090577"/>
      <w:bookmarkStart w:id="49" w:name="_Toc23828478"/>
      <w:bookmarkStart w:id="50" w:name="_Toc26554095"/>
      <w:bookmarkStart w:id="51"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18</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sz w:val="20"/>
      </w:rPr>
      <w:pict>
        <v:shape id="文本框 6" o:spid="_x0000_s4098" o:spt="202" type="#_x0000_t202" style="position:absolute;left:0pt;margin-top:0pt;height:20.7pt;width:8.7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F6280"/>
    <w:multiLevelType w:val="multilevel"/>
    <w:tmpl w:val="A8EF6280"/>
    <w:lvl w:ilvl="0" w:tentative="0">
      <w:start w:val="1"/>
      <w:numFmt w:val="decimal"/>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ZmM4ODZmY2YwZTU2MDljY2NhZGFiMjZmZDk1ZTcifQ=="/>
  </w:docVars>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8491E"/>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007C5"/>
    <w:rsid w:val="00315B46"/>
    <w:rsid w:val="003335CB"/>
    <w:rsid w:val="00357629"/>
    <w:rsid w:val="00365302"/>
    <w:rsid w:val="003666D0"/>
    <w:rsid w:val="00376D47"/>
    <w:rsid w:val="00383781"/>
    <w:rsid w:val="0039133A"/>
    <w:rsid w:val="003C55E7"/>
    <w:rsid w:val="003D462D"/>
    <w:rsid w:val="004001A0"/>
    <w:rsid w:val="004320F3"/>
    <w:rsid w:val="00436766"/>
    <w:rsid w:val="00482359"/>
    <w:rsid w:val="00484BFD"/>
    <w:rsid w:val="004F5325"/>
    <w:rsid w:val="005065EC"/>
    <w:rsid w:val="00531F25"/>
    <w:rsid w:val="005644CD"/>
    <w:rsid w:val="005717E9"/>
    <w:rsid w:val="005740E5"/>
    <w:rsid w:val="0057615F"/>
    <w:rsid w:val="005875E6"/>
    <w:rsid w:val="00590B4A"/>
    <w:rsid w:val="005B3974"/>
    <w:rsid w:val="005E69BF"/>
    <w:rsid w:val="00614608"/>
    <w:rsid w:val="00615CAC"/>
    <w:rsid w:val="00622ED6"/>
    <w:rsid w:val="00625D3F"/>
    <w:rsid w:val="0064148C"/>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91E"/>
    <w:rsid w:val="00890A3C"/>
    <w:rsid w:val="00895BA4"/>
    <w:rsid w:val="008D03E1"/>
    <w:rsid w:val="00907ACF"/>
    <w:rsid w:val="00972839"/>
    <w:rsid w:val="00984C50"/>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D6ACB"/>
    <w:rsid w:val="00BF09FD"/>
    <w:rsid w:val="00BF6BE3"/>
    <w:rsid w:val="00C07FE7"/>
    <w:rsid w:val="00C159A6"/>
    <w:rsid w:val="00C56D57"/>
    <w:rsid w:val="00C6328F"/>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0C9"/>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35EAB"/>
    <w:rsid w:val="00F42877"/>
    <w:rsid w:val="00F47030"/>
    <w:rsid w:val="00F502B3"/>
    <w:rsid w:val="00F659A7"/>
    <w:rsid w:val="00F7402B"/>
    <w:rsid w:val="00F7552B"/>
    <w:rsid w:val="00F92CD0"/>
    <w:rsid w:val="00FB06E8"/>
    <w:rsid w:val="00FC5B62"/>
    <w:rsid w:val="00FC7DC7"/>
    <w:rsid w:val="00FD55FE"/>
    <w:rsid w:val="00FF284F"/>
    <w:rsid w:val="070C0472"/>
    <w:rsid w:val="0D3753CD"/>
    <w:rsid w:val="186C599C"/>
    <w:rsid w:val="1AD06E38"/>
    <w:rsid w:val="1D2F26CE"/>
    <w:rsid w:val="20B91875"/>
    <w:rsid w:val="24FE6F06"/>
    <w:rsid w:val="25483F5E"/>
    <w:rsid w:val="2B366FB0"/>
    <w:rsid w:val="303606E9"/>
    <w:rsid w:val="31114355"/>
    <w:rsid w:val="35506EDA"/>
    <w:rsid w:val="38321297"/>
    <w:rsid w:val="394C2735"/>
    <w:rsid w:val="3D9F7A2D"/>
    <w:rsid w:val="45C36283"/>
    <w:rsid w:val="4B7E5126"/>
    <w:rsid w:val="4D8B695D"/>
    <w:rsid w:val="516C4C45"/>
    <w:rsid w:val="5F346029"/>
    <w:rsid w:val="603D2212"/>
    <w:rsid w:val="6FE23626"/>
    <w:rsid w:val="77D548DA"/>
    <w:rsid w:val="797D7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Plain Text"/>
    <w:basedOn w:val="1"/>
    <w:link w:val="17"/>
    <w:qFormat/>
    <w:uiPriority w:val="0"/>
    <w:rPr>
      <w:rFonts w:ascii="宋体" w:hAnsi="Courier New" w:cs="Courier New"/>
    </w:rPr>
  </w:style>
  <w:style w:type="paragraph" w:styleId="9">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customStyle="1" w:styleId="15">
    <w:name w:val="标题 2 Char"/>
    <w:basedOn w:val="13"/>
    <w:link w:val="5"/>
    <w:qFormat/>
    <w:uiPriority w:val="0"/>
    <w:rPr>
      <w:rFonts w:ascii="Arial" w:hAnsi="Arial" w:eastAsia="幼圆" w:cs="Arial"/>
      <w:b/>
      <w:bCs/>
      <w:sz w:val="44"/>
      <w:szCs w:val="44"/>
    </w:rPr>
  </w:style>
  <w:style w:type="character" w:customStyle="1" w:styleId="16">
    <w:name w:val="标题 3 Char"/>
    <w:basedOn w:val="13"/>
    <w:link w:val="7"/>
    <w:qFormat/>
    <w:uiPriority w:val="0"/>
    <w:rPr>
      <w:rFonts w:ascii="Times New Roman" w:hAnsi="Times New Roman" w:eastAsia="宋体" w:cs="Times New Roman"/>
      <w:b/>
      <w:bCs/>
      <w:sz w:val="32"/>
      <w:szCs w:val="32"/>
    </w:rPr>
  </w:style>
  <w:style w:type="character" w:customStyle="1" w:styleId="17">
    <w:name w:val="纯文本 Char"/>
    <w:link w:val="8"/>
    <w:qFormat/>
    <w:locked/>
    <w:uiPriority w:val="0"/>
    <w:rPr>
      <w:rFonts w:ascii="宋体" w:hAnsi="Courier New" w:eastAsia="宋体" w:cs="Courier New"/>
      <w:szCs w:val="21"/>
    </w:rPr>
  </w:style>
  <w:style w:type="character" w:customStyle="1" w:styleId="18">
    <w:name w:val="页脚 Char"/>
    <w:link w:val="9"/>
    <w:qFormat/>
    <w:uiPriority w:val="0"/>
    <w:rPr>
      <w:rFonts w:eastAsia="宋体"/>
      <w:sz w:val="18"/>
      <w:szCs w:val="18"/>
    </w:rPr>
  </w:style>
  <w:style w:type="character" w:customStyle="1" w:styleId="19">
    <w:name w:val="页眉 Char"/>
    <w:link w:val="10"/>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qFormat/>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unhideWhenUsed/>
    <w:qFormat/>
    <w:uiPriority w:val="99"/>
    <w:pPr>
      <w:ind w:firstLine="420" w:firstLineChars="200"/>
    </w:pPr>
  </w:style>
  <w:style w:type="paragraph" w:customStyle="1" w:styleId="3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10464</Words>
  <Characters>11244</Characters>
  <Lines>93</Lines>
  <Paragraphs>26</Paragraphs>
  <TotalTime>23</TotalTime>
  <ScaleCrop>false</ScaleCrop>
  <LinksUpToDate>false</LinksUpToDate>
  <CharactersWithSpaces>12238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dcterms:modified xsi:type="dcterms:W3CDTF">2023-03-16T06:10:59Z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920121C229BA44F9AA886D126F08FFAD</vt:lpwstr>
  </property>
</Properties>
</file>