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D8" w:rsidRPr="00597562" w:rsidRDefault="009437DA" w:rsidP="007D4B13">
      <w:pPr>
        <w:spacing w:line="360" w:lineRule="auto"/>
        <w:jc w:val="center"/>
        <w:rPr>
          <w:rFonts w:ascii="宋体" w:hAnsi="宋体"/>
          <w:spacing w:val="-8"/>
          <w:sz w:val="22"/>
        </w:rPr>
      </w:pPr>
      <w:proofErr w:type="gramStart"/>
      <w:r w:rsidRPr="00597562">
        <w:rPr>
          <w:rFonts w:ascii="宋体" w:hAnsi="宋体" w:cs="宋体" w:hint="eastAsia"/>
          <w:bCs/>
          <w:sz w:val="40"/>
        </w:rPr>
        <w:t>通达学</w:t>
      </w:r>
      <w:proofErr w:type="gramEnd"/>
      <w:r w:rsidRPr="00597562">
        <w:rPr>
          <w:rFonts w:ascii="宋体" w:hAnsi="宋体" w:cs="宋体" w:hint="eastAsia"/>
          <w:bCs/>
          <w:sz w:val="40"/>
        </w:rPr>
        <w:t>院墙地砖维修项目</w:t>
      </w:r>
      <w:r w:rsidR="00144567" w:rsidRPr="00597562">
        <w:rPr>
          <w:rFonts w:ascii="宋体" w:hAnsi="宋体" w:cs="宋体" w:hint="eastAsia"/>
          <w:bCs/>
          <w:sz w:val="40"/>
        </w:rPr>
        <w:t>方案</w:t>
      </w:r>
    </w:p>
    <w:p w:rsidR="008E07D8" w:rsidRDefault="008E07D8" w:rsidP="007D4B13">
      <w:pPr>
        <w:pStyle w:val="1"/>
        <w:numPr>
          <w:ilvl w:val="0"/>
          <w:numId w:val="1"/>
        </w:numPr>
        <w:spacing w:line="360" w:lineRule="auto"/>
      </w:pPr>
      <w:bookmarkStart w:id="0" w:name="_Toc194758350"/>
      <w:bookmarkStart w:id="1" w:name="_Toc194757239"/>
      <w:bookmarkStart w:id="2" w:name="_Toc403722970"/>
      <w:r>
        <w:rPr>
          <w:rFonts w:hint="eastAsia"/>
        </w:rPr>
        <w:t>项目概况</w:t>
      </w:r>
    </w:p>
    <w:bookmarkEnd w:id="0"/>
    <w:bookmarkEnd w:id="1"/>
    <w:bookmarkEnd w:id="2"/>
    <w:p w:rsidR="008E07D8" w:rsidRDefault="00A818F2" w:rsidP="002A61EA">
      <w:pPr>
        <w:pStyle w:val="a5"/>
        <w:spacing w:line="360" w:lineRule="auto"/>
        <w:ind w:firstLine="480"/>
        <w:rPr>
          <w:rFonts w:ascii="宋体" w:hAnsi="宋体" w:cs="宋体"/>
          <w:sz w:val="24"/>
        </w:rPr>
      </w:pPr>
      <w:r w:rsidRPr="00A818F2">
        <w:rPr>
          <w:rFonts w:ascii="宋体" w:hAnsi="宋体" w:cs="宋体" w:hint="eastAsia"/>
          <w:sz w:val="24"/>
        </w:rPr>
        <w:t>根据各部门及学生报送需求，各区域瓷砖（包括行政楼、图书馆、实验楼、宿舍楼</w:t>
      </w:r>
      <w:r w:rsidR="00D94065">
        <w:rPr>
          <w:rFonts w:ascii="宋体" w:hAnsi="宋体" w:cs="宋体" w:hint="eastAsia"/>
          <w:sz w:val="24"/>
        </w:rPr>
        <w:t>等</w:t>
      </w:r>
      <w:r w:rsidRPr="00A818F2">
        <w:rPr>
          <w:rFonts w:ascii="宋体" w:hAnsi="宋体" w:cs="宋体" w:hint="eastAsia"/>
          <w:sz w:val="24"/>
        </w:rPr>
        <w:t>）存在起鼓损坏，需进行维修更换，内容包括拆除原瓷砖及砂浆层，</w:t>
      </w:r>
      <w:r>
        <w:rPr>
          <w:rFonts w:ascii="宋体" w:hAnsi="宋体" w:cs="宋体" w:hint="eastAsia"/>
          <w:sz w:val="24"/>
        </w:rPr>
        <w:t>重新</w:t>
      </w:r>
      <w:proofErr w:type="gramStart"/>
      <w:r>
        <w:rPr>
          <w:rFonts w:ascii="宋体" w:hAnsi="宋体" w:cs="宋体" w:hint="eastAsia"/>
          <w:sz w:val="24"/>
        </w:rPr>
        <w:t>铺贴与周边</w:t>
      </w:r>
      <w:proofErr w:type="gramEnd"/>
      <w:r>
        <w:rPr>
          <w:rFonts w:ascii="宋体" w:hAnsi="宋体" w:cs="宋体" w:hint="eastAsia"/>
          <w:sz w:val="24"/>
        </w:rPr>
        <w:t>瓷砖同类型、样式及类似颜色的瓷砖，详见工程量清单</w:t>
      </w:r>
      <w:r w:rsidR="002A61EA" w:rsidRPr="002A61EA">
        <w:rPr>
          <w:rFonts w:ascii="宋体" w:hAnsi="宋体" w:cs="宋体" w:hint="eastAsia"/>
          <w:sz w:val="24"/>
        </w:rPr>
        <w:t>。</w:t>
      </w:r>
    </w:p>
    <w:p w:rsidR="008E07D8" w:rsidRPr="008E07D8" w:rsidRDefault="008E07D8" w:rsidP="007D4B13">
      <w:pPr>
        <w:pStyle w:val="1"/>
        <w:numPr>
          <w:ilvl w:val="0"/>
          <w:numId w:val="1"/>
        </w:numPr>
        <w:spacing w:line="360" w:lineRule="auto"/>
      </w:pPr>
      <w:r w:rsidRPr="008E07D8">
        <w:t>工程要求</w:t>
      </w:r>
    </w:p>
    <w:p w:rsidR="002D16CF" w:rsidRPr="002D16CF" w:rsidRDefault="002D16CF" w:rsidP="002D16CF">
      <w:pPr>
        <w:pStyle w:val="a5"/>
        <w:spacing w:line="360" w:lineRule="auto"/>
        <w:ind w:firstLine="480"/>
        <w:rPr>
          <w:rFonts w:ascii="宋体" w:hAnsi="宋体" w:cs="宋体"/>
          <w:sz w:val="24"/>
        </w:rPr>
      </w:pPr>
      <w:r w:rsidRPr="002D16CF">
        <w:rPr>
          <w:rFonts w:ascii="宋体" w:hAnsi="宋体" w:cs="宋体" w:hint="eastAsia"/>
          <w:sz w:val="24"/>
        </w:rPr>
        <w:t>1.铲除原有地面面砖及基层</w:t>
      </w:r>
      <w:r w:rsidR="00387A2B">
        <w:rPr>
          <w:rFonts w:ascii="宋体" w:hAnsi="宋体" w:cs="宋体" w:hint="eastAsia"/>
          <w:sz w:val="24"/>
        </w:rPr>
        <w:t>；</w:t>
      </w:r>
    </w:p>
    <w:p w:rsidR="002D16CF" w:rsidRPr="002D16CF" w:rsidRDefault="002D16CF" w:rsidP="002D16CF">
      <w:pPr>
        <w:pStyle w:val="a5"/>
        <w:spacing w:line="360" w:lineRule="auto"/>
        <w:ind w:firstLine="480"/>
        <w:rPr>
          <w:rFonts w:ascii="宋体" w:hAnsi="宋体" w:cs="宋体"/>
          <w:sz w:val="24"/>
        </w:rPr>
      </w:pPr>
      <w:r w:rsidRPr="002D16CF">
        <w:rPr>
          <w:rFonts w:ascii="宋体" w:hAnsi="宋体" w:cs="宋体" w:hint="eastAsia"/>
          <w:sz w:val="24"/>
        </w:rPr>
        <w:t>2.结合层厚度、砂浆配合比:1:3干硬性水泥砂浆/干粉型粘结剂</w:t>
      </w:r>
      <w:r w:rsidR="00387A2B">
        <w:rPr>
          <w:rFonts w:ascii="宋体" w:hAnsi="宋体" w:cs="宋体" w:hint="eastAsia"/>
          <w:sz w:val="24"/>
        </w:rPr>
        <w:t>；</w:t>
      </w:r>
    </w:p>
    <w:p w:rsidR="002D16CF" w:rsidRPr="002D16CF" w:rsidRDefault="002D16CF" w:rsidP="002D16CF">
      <w:pPr>
        <w:pStyle w:val="a5"/>
        <w:spacing w:line="360" w:lineRule="auto"/>
        <w:ind w:firstLine="480"/>
        <w:rPr>
          <w:rFonts w:ascii="宋体" w:hAnsi="宋体" w:cs="宋体"/>
          <w:sz w:val="24"/>
        </w:rPr>
      </w:pPr>
      <w:r w:rsidRPr="002D16CF">
        <w:rPr>
          <w:rFonts w:ascii="宋体" w:hAnsi="宋体" w:cs="宋体" w:hint="eastAsia"/>
          <w:sz w:val="24"/>
        </w:rPr>
        <w:t>3.面层材料品种、规格、颜色：</w:t>
      </w:r>
      <w:r>
        <w:rPr>
          <w:rFonts w:ascii="宋体" w:hAnsi="宋体" w:cs="宋体" w:hint="eastAsia"/>
          <w:sz w:val="24"/>
        </w:rPr>
        <w:t>详见清单</w:t>
      </w:r>
      <w:r w:rsidRPr="00A818F2">
        <w:rPr>
          <w:rFonts w:ascii="宋体" w:hAnsi="宋体" w:cs="宋体" w:hint="eastAsia"/>
          <w:sz w:val="24"/>
        </w:rPr>
        <w:t>，</w:t>
      </w:r>
      <w:r w:rsidRPr="002D16CF">
        <w:rPr>
          <w:rFonts w:ascii="宋体" w:hAnsi="宋体" w:cs="宋体" w:hint="eastAsia"/>
          <w:sz w:val="24"/>
        </w:rPr>
        <w:t>与周边瓷砖样式及类似颜色</w:t>
      </w:r>
      <w:r w:rsidR="00387A2B">
        <w:rPr>
          <w:rFonts w:ascii="宋体" w:hAnsi="宋体" w:cs="宋体" w:hint="eastAsia"/>
          <w:sz w:val="24"/>
        </w:rPr>
        <w:t>；</w:t>
      </w:r>
    </w:p>
    <w:p w:rsidR="002D16CF" w:rsidRPr="002D16CF" w:rsidRDefault="002D16CF" w:rsidP="002D16CF">
      <w:pPr>
        <w:pStyle w:val="a5"/>
        <w:spacing w:line="360" w:lineRule="auto"/>
        <w:ind w:firstLine="480"/>
        <w:rPr>
          <w:rFonts w:ascii="宋体" w:hAnsi="宋体" w:cs="宋体"/>
          <w:sz w:val="24"/>
        </w:rPr>
      </w:pPr>
      <w:r w:rsidRPr="002D16CF">
        <w:rPr>
          <w:rFonts w:ascii="宋体" w:hAnsi="宋体" w:cs="宋体" w:hint="eastAsia"/>
          <w:sz w:val="24"/>
        </w:rPr>
        <w:t>4.由于项目为拆除原地砖地面后重新铺地面面砖，建筑完成面与周边接平</w:t>
      </w:r>
      <w:r w:rsidR="00387A2B">
        <w:rPr>
          <w:rFonts w:ascii="宋体" w:hAnsi="宋体" w:cs="宋体" w:hint="eastAsia"/>
          <w:sz w:val="24"/>
        </w:rPr>
        <w:t>；</w:t>
      </w:r>
    </w:p>
    <w:p w:rsidR="00634C11" w:rsidRDefault="002D16CF" w:rsidP="00A818F2">
      <w:pPr>
        <w:pStyle w:val="a5"/>
        <w:spacing w:line="360" w:lineRule="auto"/>
        <w:ind w:firstLine="480"/>
        <w:rPr>
          <w:rFonts w:ascii="宋体" w:hAnsi="宋体" w:cs="宋体"/>
          <w:sz w:val="24"/>
        </w:rPr>
      </w:pPr>
      <w:r>
        <w:rPr>
          <w:rFonts w:ascii="宋体" w:hAnsi="宋体" w:cs="宋体"/>
          <w:sz w:val="24"/>
        </w:rPr>
        <w:t>5</w:t>
      </w:r>
      <w:r w:rsidR="00634C11">
        <w:rPr>
          <w:rFonts w:ascii="宋体" w:hAnsi="宋体" w:cs="宋体"/>
          <w:sz w:val="24"/>
        </w:rPr>
        <w:t>.因</w:t>
      </w:r>
      <w:r w:rsidR="00634C11" w:rsidRPr="00634C11">
        <w:rPr>
          <w:rFonts w:ascii="宋体" w:hAnsi="宋体" w:cs="宋体" w:hint="eastAsia"/>
          <w:sz w:val="24"/>
        </w:rPr>
        <w:t>维修区域涵盖学院各个区域，包括</w:t>
      </w:r>
      <w:r w:rsidR="00D94065" w:rsidRPr="00D94065">
        <w:rPr>
          <w:rFonts w:ascii="宋体" w:hAnsi="宋体" w:cs="宋体" w:hint="eastAsia"/>
          <w:sz w:val="24"/>
        </w:rPr>
        <w:t>行政楼、图书馆、实验楼、宿舍楼</w:t>
      </w:r>
      <w:r w:rsidR="00634C11" w:rsidRPr="00634C11">
        <w:rPr>
          <w:rFonts w:ascii="宋体" w:hAnsi="宋体" w:cs="宋体" w:hint="eastAsia"/>
          <w:sz w:val="24"/>
        </w:rPr>
        <w:t>等</w:t>
      </w:r>
      <w:r w:rsidR="00634C11">
        <w:rPr>
          <w:rFonts w:ascii="宋体" w:hAnsi="宋体" w:cs="宋体" w:hint="eastAsia"/>
          <w:sz w:val="24"/>
        </w:rPr>
        <w:t>，进入维修区域需经过</w:t>
      </w:r>
      <w:r w:rsidR="00E03926">
        <w:rPr>
          <w:rFonts w:ascii="宋体" w:hAnsi="宋体" w:cs="宋体" w:hint="eastAsia"/>
          <w:sz w:val="24"/>
        </w:rPr>
        <w:t>报</w:t>
      </w:r>
      <w:r w:rsidR="00C61045">
        <w:rPr>
          <w:rFonts w:ascii="宋体" w:hAnsi="宋体" w:cs="宋体" w:hint="eastAsia"/>
          <w:sz w:val="24"/>
        </w:rPr>
        <w:t>修</w:t>
      </w:r>
      <w:r w:rsidR="00634C11">
        <w:rPr>
          <w:rFonts w:ascii="宋体" w:hAnsi="宋体" w:cs="宋体" w:hint="eastAsia"/>
          <w:sz w:val="24"/>
        </w:rPr>
        <w:t>单位同意，包括不限于自行移动家具并恢复、原有物品</w:t>
      </w:r>
      <w:r w:rsidR="009F7707">
        <w:rPr>
          <w:rFonts w:ascii="宋体" w:hAnsi="宋体" w:cs="宋体" w:hint="eastAsia"/>
          <w:sz w:val="24"/>
        </w:rPr>
        <w:t>遮挡</w:t>
      </w:r>
      <w:r w:rsidR="00634C11">
        <w:rPr>
          <w:rFonts w:ascii="宋体" w:hAnsi="宋体" w:cs="宋体" w:hint="eastAsia"/>
          <w:sz w:val="24"/>
        </w:rPr>
        <w:t>保护</w:t>
      </w:r>
      <w:r w:rsidRPr="002D16CF">
        <w:rPr>
          <w:rFonts w:ascii="宋体" w:hAnsi="宋体" w:cs="宋体" w:hint="eastAsia"/>
          <w:sz w:val="24"/>
        </w:rPr>
        <w:t>、地砖完工后成品保护</w:t>
      </w:r>
      <w:r>
        <w:rPr>
          <w:rFonts w:ascii="宋体" w:hAnsi="宋体" w:cs="宋体" w:hint="eastAsia"/>
          <w:sz w:val="24"/>
        </w:rPr>
        <w:t>；</w:t>
      </w:r>
      <w:r w:rsidRPr="002D16CF">
        <w:rPr>
          <w:rFonts w:ascii="宋体" w:hAnsi="宋体" w:cs="宋体" w:hint="eastAsia"/>
          <w:sz w:val="24"/>
        </w:rPr>
        <w:t>夜间施工、周末施工等</w:t>
      </w:r>
      <w:r>
        <w:rPr>
          <w:rFonts w:ascii="宋体" w:hAnsi="宋体" w:cs="宋体" w:hint="eastAsia"/>
          <w:sz w:val="24"/>
        </w:rPr>
        <w:t>赶工费用</w:t>
      </w:r>
      <w:r w:rsidR="00634C11">
        <w:rPr>
          <w:rFonts w:ascii="宋体" w:hAnsi="宋体" w:cs="宋体" w:hint="eastAsia"/>
          <w:sz w:val="24"/>
        </w:rPr>
        <w:t>等</w:t>
      </w:r>
      <w:r w:rsidR="00387A2B">
        <w:rPr>
          <w:rFonts w:ascii="宋体" w:hAnsi="宋体" w:cs="宋体" w:hint="eastAsia"/>
          <w:sz w:val="24"/>
        </w:rPr>
        <w:t>；</w:t>
      </w:r>
    </w:p>
    <w:p w:rsidR="002D16CF" w:rsidRDefault="002D16CF" w:rsidP="00A818F2">
      <w:pPr>
        <w:pStyle w:val="a5"/>
        <w:spacing w:line="360" w:lineRule="auto"/>
        <w:ind w:firstLine="480"/>
        <w:rPr>
          <w:rFonts w:ascii="宋体" w:hAnsi="宋体" w:cs="宋体"/>
          <w:sz w:val="24"/>
        </w:rPr>
      </w:pPr>
      <w:r>
        <w:rPr>
          <w:rFonts w:ascii="宋体" w:hAnsi="宋体" w:cs="宋体"/>
          <w:sz w:val="24"/>
        </w:rPr>
        <w:t>6.自行考虑垂直运输，</w:t>
      </w:r>
      <w:r w:rsidRPr="002D16CF">
        <w:rPr>
          <w:rFonts w:ascii="宋体" w:hAnsi="宋体" w:cs="宋体" w:hint="eastAsia"/>
          <w:sz w:val="24"/>
        </w:rPr>
        <w:t>包括不限于材料上楼、垃圾下楼等费用</w:t>
      </w:r>
      <w:r>
        <w:rPr>
          <w:rFonts w:ascii="宋体" w:hAnsi="宋体" w:cs="宋体" w:hint="eastAsia"/>
          <w:sz w:val="24"/>
        </w:rPr>
        <w:t>；</w:t>
      </w:r>
    </w:p>
    <w:p w:rsidR="002D16CF" w:rsidRDefault="002D16CF" w:rsidP="00A818F2">
      <w:pPr>
        <w:pStyle w:val="a5"/>
        <w:spacing w:line="360" w:lineRule="auto"/>
        <w:ind w:firstLine="480"/>
        <w:rPr>
          <w:rFonts w:ascii="宋体" w:hAnsi="宋体" w:cs="宋体"/>
          <w:sz w:val="24"/>
        </w:rPr>
      </w:pPr>
      <w:r>
        <w:rPr>
          <w:rFonts w:ascii="宋体" w:hAnsi="宋体" w:cs="宋体"/>
          <w:sz w:val="24"/>
        </w:rPr>
        <w:t>7.</w:t>
      </w:r>
      <w:r>
        <w:rPr>
          <w:rFonts w:ascii="宋体" w:hAnsi="宋体" w:cs="宋体" w:hint="eastAsia"/>
          <w:sz w:val="24"/>
        </w:rPr>
        <w:t>自行考虑垃圾清运和现场清理，需满足</w:t>
      </w:r>
      <w:r w:rsidR="00387A2B">
        <w:rPr>
          <w:rFonts w:ascii="宋体" w:hAnsi="宋体" w:cs="宋体" w:hint="eastAsia"/>
          <w:sz w:val="24"/>
        </w:rPr>
        <w:t>学院管理要求及报修单位要求；</w:t>
      </w:r>
    </w:p>
    <w:p w:rsidR="008E07D8" w:rsidRPr="00875B14" w:rsidRDefault="008E07D8" w:rsidP="007D4B13">
      <w:pPr>
        <w:spacing w:line="360" w:lineRule="auto"/>
        <w:rPr>
          <w:rFonts w:ascii="宋体" w:hAnsi="宋体"/>
          <w:b/>
          <w:snapToGrid w:val="0"/>
          <w:szCs w:val="21"/>
        </w:rPr>
      </w:pPr>
      <w:r>
        <w:rPr>
          <w:rFonts w:ascii="宋体" w:hAnsi="宋体"/>
          <w:b/>
          <w:szCs w:val="21"/>
        </w:rPr>
        <w:t>三</w:t>
      </w:r>
      <w:r w:rsidRPr="00875B14">
        <w:rPr>
          <w:rFonts w:ascii="宋体" w:hAnsi="宋体"/>
          <w:b/>
          <w:szCs w:val="21"/>
        </w:rPr>
        <w:t>、</w:t>
      </w:r>
      <w:r w:rsidRPr="00875B14">
        <w:rPr>
          <w:rFonts w:ascii="宋体" w:hAnsi="宋体" w:hint="eastAsia"/>
          <w:b/>
          <w:snapToGrid w:val="0"/>
          <w:szCs w:val="21"/>
        </w:rPr>
        <w:t>验收标准</w:t>
      </w:r>
    </w:p>
    <w:p w:rsidR="00944B9D" w:rsidRPr="007D4B13" w:rsidRDefault="00944B9D" w:rsidP="00FB06B2">
      <w:pPr>
        <w:pStyle w:val="a5"/>
        <w:spacing w:line="360" w:lineRule="auto"/>
        <w:ind w:firstLine="480"/>
        <w:rPr>
          <w:rFonts w:ascii="宋体" w:hAnsi="宋体" w:cs="宋体"/>
          <w:sz w:val="24"/>
        </w:rPr>
      </w:pPr>
      <w:r>
        <w:rPr>
          <w:rFonts w:ascii="宋体" w:hAnsi="宋体" w:cs="宋体"/>
          <w:sz w:val="24"/>
        </w:rPr>
        <w:t>施工满足规范要求及清单要求。</w:t>
      </w:r>
    </w:p>
    <w:p w:rsidR="008E07D8" w:rsidRPr="007D4B13" w:rsidRDefault="00944B9D" w:rsidP="007D4B13">
      <w:pPr>
        <w:pStyle w:val="a5"/>
        <w:spacing w:line="360" w:lineRule="auto"/>
        <w:ind w:firstLine="480"/>
        <w:rPr>
          <w:rFonts w:ascii="宋体" w:hAnsi="宋体" w:cs="宋体"/>
          <w:sz w:val="24"/>
        </w:rPr>
      </w:pPr>
      <w:r w:rsidRPr="007D4B13">
        <w:rPr>
          <w:rFonts w:ascii="宋体" w:hAnsi="宋体" w:cs="宋体" w:hint="eastAsia"/>
          <w:sz w:val="24"/>
        </w:rPr>
        <w:t>工程施工</w:t>
      </w:r>
      <w:r w:rsidR="0004696E">
        <w:rPr>
          <w:rFonts w:ascii="宋体" w:hAnsi="宋体" w:cs="宋体"/>
          <w:sz w:val="24"/>
        </w:rPr>
        <w:t>结束，现场清理完毕，方可组织竣工验收</w:t>
      </w:r>
      <w:r w:rsidR="008E07D8" w:rsidRPr="007D4B13">
        <w:rPr>
          <w:rFonts w:ascii="宋体" w:hAnsi="宋体" w:cs="宋体"/>
          <w:sz w:val="24"/>
        </w:rPr>
        <w:t>。</w:t>
      </w:r>
    </w:p>
    <w:p w:rsidR="008E07D8" w:rsidRDefault="008E07D8" w:rsidP="007D4B13">
      <w:pPr>
        <w:pStyle w:val="a5"/>
        <w:spacing w:line="360" w:lineRule="auto"/>
        <w:ind w:firstLineChars="0" w:firstLine="0"/>
        <w:rPr>
          <w:rFonts w:hAnsi="宋体"/>
          <w:b/>
          <w:sz w:val="24"/>
        </w:rPr>
      </w:pPr>
      <w:r>
        <w:rPr>
          <w:rFonts w:hAnsi="宋体" w:hint="eastAsia"/>
          <w:b/>
          <w:sz w:val="24"/>
        </w:rPr>
        <w:t>四、资质要求</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1.具有独立承担民事责任的能力；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2.具有良好的商业信誉：</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3.具有履行合同所必需的设备和专业技术能力；</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4.有依法缴纳税收的良好记录；</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5.参加本次采购活动前三年内，在经营活动中没有重大违法记录；</w:t>
      </w:r>
    </w:p>
    <w:p w:rsidR="008E07D8" w:rsidRPr="007D4B13" w:rsidRDefault="008E07D8" w:rsidP="007D4B13">
      <w:pPr>
        <w:pStyle w:val="a5"/>
        <w:spacing w:line="360" w:lineRule="auto"/>
        <w:ind w:firstLine="480"/>
        <w:rPr>
          <w:rFonts w:ascii="宋体" w:hAnsi="宋体" w:cs="宋体"/>
          <w:sz w:val="24"/>
        </w:rPr>
      </w:pPr>
      <w:r w:rsidRPr="007D4B13">
        <w:rPr>
          <w:rFonts w:ascii="宋体" w:hAnsi="宋体" w:cs="宋体" w:hint="eastAsia"/>
          <w:sz w:val="24"/>
        </w:rPr>
        <w:t>6.法律、行政法规规定的其他条件；</w:t>
      </w:r>
    </w:p>
    <w:p w:rsidR="00DC007D" w:rsidRDefault="00944B9D" w:rsidP="00DC007D">
      <w:pPr>
        <w:pStyle w:val="a5"/>
        <w:spacing w:line="264" w:lineRule="auto"/>
        <w:ind w:firstLineChars="0" w:firstLine="0"/>
        <w:contextualSpacing/>
        <w:rPr>
          <w:rFonts w:hAnsi="宋体"/>
          <w:b/>
          <w:sz w:val="24"/>
        </w:rPr>
      </w:pPr>
      <w:r>
        <w:rPr>
          <w:rFonts w:hAnsi="宋体"/>
          <w:b/>
          <w:sz w:val="24"/>
        </w:rPr>
        <w:t>五</w:t>
      </w:r>
      <w:r w:rsidR="00DC007D">
        <w:rPr>
          <w:rFonts w:hAnsi="宋体" w:hint="eastAsia"/>
          <w:b/>
          <w:sz w:val="24"/>
        </w:rPr>
        <w:t>、投标文件</w:t>
      </w:r>
    </w:p>
    <w:p w:rsidR="00DC007D" w:rsidRPr="008D1E0A" w:rsidRDefault="00DC007D" w:rsidP="00FB06B2">
      <w:pPr>
        <w:pStyle w:val="a5"/>
        <w:spacing w:line="360" w:lineRule="auto"/>
        <w:ind w:firstLine="480"/>
        <w:rPr>
          <w:rFonts w:ascii="宋体" w:hAnsi="宋体" w:cs="宋体"/>
          <w:sz w:val="24"/>
        </w:rPr>
      </w:pPr>
      <w:r>
        <w:rPr>
          <w:rFonts w:ascii="宋体" w:hAnsi="宋体" w:cs="宋体" w:hint="eastAsia"/>
          <w:sz w:val="24"/>
        </w:rPr>
        <w:t>投标文件需准备三份，含正本一本，副本二本。</w:t>
      </w:r>
    </w:p>
    <w:p w:rsidR="00021980" w:rsidRPr="00DC007D" w:rsidRDefault="008E3CEF" w:rsidP="00021980">
      <w:pPr>
        <w:pStyle w:val="1"/>
      </w:pPr>
      <w:r>
        <w:t>六</w:t>
      </w:r>
      <w:r>
        <w:rPr>
          <w:rFonts w:hint="eastAsia"/>
        </w:rPr>
        <w:t>、</w:t>
      </w:r>
      <w:r>
        <w:t>现场踏勘</w:t>
      </w:r>
    </w:p>
    <w:p w:rsid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投标人须携带营业执照副本（复印件加盖公章）、法定代表人授权委托书（原件）及身份证原件进行现场查勘。</w:t>
      </w:r>
    </w:p>
    <w:p w:rsidR="00021980" w:rsidRPr="008E3CEF" w:rsidRDefault="00535157" w:rsidP="00E93D77">
      <w:pPr>
        <w:pStyle w:val="a5"/>
        <w:spacing w:line="360" w:lineRule="auto"/>
        <w:ind w:firstLine="480"/>
        <w:rPr>
          <w:rFonts w:ascii="宋体" w:hAnsi="宋体" w:cs="宋体"/>
          <w:sz w:val="24"/>
        </w:rPr>
      </w:pPr>
      <w:r w:rsidRPr="00535157">
        <w:rPr>
          <w:rFonts w:ascii="宋体" w:hAnsi="宋体" w:cs="宋体" w:hint="eastAsia"/>
          <w:sz w:val="24"/>
        </w:rPr>
        <w:lastRenderedPageBreak/>
        <w:t>因维修区域涵盖学院各个区域，</w:t>
      </w:r>
      <w:r w:rsidR="009A2DCC" w:rsidRPr="00634C11">
        <w:rPr>
          <w:rFonts w:ascii="宋体" w:hAnsi="宋体" w:cs="宋体" w:hint="eastAsia"/>
          <w:sz w:val="24"/>
        </w:rPr>
        <w:t>包括</w:t>
      </w:r>
      <w:r w:rsidR="009A2DCC" w:rsidRPr="00D94065">
        <w:rPr>
          <w:rFonts w:ascii="宋体" w:hAnsi="宋体" w:cs="宋体" w:hint="eastAsia"/>
          <w:sz w:val="24"/>
        </w:rPr>
        <w:t>行政楼、图书馆、实验楼、宿舍楼</w:t>
      </w:r>
      <w:r w:rsidR="009A2DCC" w:rsidRPr="00634C11">
        <w:rPr>
          <w:rFonts w:ascii="宋体" w:hAnsi="宋体" w:cs="宋体" w:hint="eastAsia"/>
          <w:sz w:val="24"/>
        </w:rPr>
        <w:t>等</w:t>
      </w:r>
      <w:r w:rsidRPr="00535157">
        <w:rPr>
          <w:rFonts w:ascii="宋体" w:hAnsi="宋体" w:cs="宋体" w:hint="eastAsia"/>
          <w:sz w:val="24"/>
        </w:rPr>
        <w:t>，各投标人需充分了解维修位置；</w:t>
      </w:r>
      <w:r w:rsidR="008E3CEF" w:rsidRPr="008E3CEF">
        <w:rPr>
          <w:rFonts w:ascii="宋体" w:hAnsi="宋体" w:cs="宋体" w:hint="eastAsia"/>
          <w:sz w:val="24"/>
        </w:rPr>
        <w:t>各投标人请务必对项目现场和周围环境进行仔细认真查勘，在随后的</w:t>
      </w:r>
      <w:r w:rsidR="008E3CEF">
        <w:rPr>
          <w:rFonts w:ascii="宋体" w:hAnsi="宋体" w:cs="宋体" w:hint="eastAsia"/>
          <w:sz w:val="24"/>
        </w:rPr>
        <w:t>招标</w:t>
      </w:r>
      <w:r w:rsidR="008E3CEF" w:rsidRPr="008E3CEF">
        <w:rPr>
          <w:rFonts w:ascii="宋体" w:hAnsi="宋体" w:cs="宋体" w:hint="eastAsia"/>
          <w:sz w:val="24"/>
        </w:rPr>
        <w:t>中，对现场资料和数据所</w:t>
      </w:r>
      <w:proofErr w:type="gramStart"/>
      <w:r w:rsidR="008E3CEF" w:rsidRPr="008E3CEF">
        <w:rPr>
          <w:rFonts w:ascii="宋体" w:hAnsi="宋体" w:cs="宋体" w:hint="eastAsia"/>
          <w:sz w:val="24"/>
        </w:rPr>
        <w:t>作出</w:t>
      </w:r>
      <w:proofErr w:type="gramEnd"/>
      <w:r w:rsidR="008E3CEF" w:rsidRPr="008E3CEF">
        <w:rPr>
          <w:rFonts w:ascii="宋体" w:hAnsi="宋体" w:cs="宋体" w:hint="eastAsia"/>
          <w:sz w:val="24"/>
        </w:rPr>
        <w:t>的推论、解释和结论及由此造成的后果由投标人负责。查勘时，须充分了解项目位置、交通状况以及工作范围等任何足以影响投标报价的情况。任何忽视或误解项目基本情况，而使采购人在项目实施过程中蒙受的损失，将由投标人进行赔偿。请投标人仔细踏勘现场，充分考虑投资风险，审慎投资报价。</w:t>
      </w:r>
    </w:p>
    <w:p w:rsidR="008E3CEF"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勘查集合时间：202</w:t>
      </w:r>
      <w:r w:rsidR="00374BC7">
        <w:rPr>
          <w:rFonts w:ascii="宋体" w:hAnsi="宋体" w:cs="宋体"/>
          <w:sz w:val="24"/>
        </w:rPr>
        <w:t>4</w:t>
      </w:r>
      <w:r w:rsidRPr="008E3CEF">
        <w:rPr>
          <w:rFonts w:ascii="宋体" w:hAnsi="宋体" w:cs="宋体" w:hint="eastAsia"/>
          <w:sz w:val="24"/>
        </w:rPr>
        <w:t>年</w:t>
      </w:r>
      <w:r w:rsidR="00374BC7">
        <w:rPr>
          <w:rFonts w:ascii="宋体" w:hAnsi="宋体" w:cs="宋体"/>
          <w:sz w:val="24"/>
        </w:rPr>
        <w:t>3</w:t>
      </w:r>
      <w:r w:rsidRPr="008E3CEF">
        <w:rPr>
          <w:rFonts w:ascii="宋体" w:hAnsi="宋体" w:cs="宋体" w:hint="eastAsia"/>
          <w:sz w:val="24"/>
        </w:rPr>
        <w:t>月</w:t>
      </w:r>
      <w:r w:rsidR="00E56874">
        <w:rPr>
          <w:rFonts w:ascii="宋体" w:hAnsi="宋体" w:cs="宋体"/>
          <w:sz w:val="24"/>
        </w:rPr>
        <w:t>18</w:t>
      </w:r>
      <w:bookmarkStart w:id="3" w:name="_GoBack"/>
      <w:bookmarkEnd w:id="3"/>
      <w:r w:rsidRPr="008E3CEF">
        <w:rPr>
          <w:rFonts w:ascii="宋体" w:hAnsi="宋体" w:cs="宋体" w:hint="eastAsia"/>
          <w:sz w:val="24"/>
        </w:rPr>
        <w:t>日</w:t>
      </w:r>
      <w:r>
        <w:rPr>
          <w:rFonts w:ascii="宋体" w:hAnsi="宋体" w:cs="宋体" w:hint="eastAsia"/>
          <w:sz w:val="24"/>
        </w:rPr>
        <w:t>上</w:t>
      </w:r>
      <w:r w:rsidRPr="008E3CEF">
        <w:rPr>
          <w:rFonts w:ascii="宋体" w:hAnsi="宋体" w:cs="宋体" w:hint="eastAsia"/>
          <w:sz w:val="24"/>
        </w:rPr>
        <w:t>午</w:t>
      </w:r>
      <w:r>
        <w:rPr>
          <w:rFonts w:ascii="宋体" w:hAnsi="宋体" w:cs="宋体" w:hint="eastAsia"/>
          <w:sz w:val="24"/>
        </w:rPr>
        <w:t>10</w:t>
      </w:r>
      <w:r w:rsidRPr="008E3CEF">
        <w:rPr>
          <w:rFonts w:ascii="宋体" w:hAnsi="宋体" w:cs="宋体" w:hint="eastAsia"/>
          <w:sz w:val="24"/>
        </w:rPr>
        <w:t>时00分整（迟到单位视为放弃勘查）</w:t>
      </w:r>
    </w:p>
    <w:p w:rsidR="00021980" w:rsidRPr="008E3CEF" w:rsidRDefault="008E3CEF" w:rsidP="00E93D77">
      <w:pPr>
        <w:pStyle w:val="a5"/>
        <w:spacing w:line="360" w:lineRule="auto"/>
        <w:ind w:firstLine="480"/>
        <w:rPr>
          <w:rFonts w:ascii="宋体" w:hAnsi="宋体" w:cs="宋体"/>
          <w:sz w:val="24"/>
        </w:rPr>
      </w:pPr>
      <w:r w:rsidRPr="008E3CEF">
        <w:rPr>
          <w:rFonts w:ascii="宋体" w:hAnsi="宋体" w:cs="宋体" w:hint="eastAsia"/>
          <w:sz w:val="24"/>
        </w:rPr>
        <w:t>勘查集合地点：扬州市</w:t>
      </w:r>
      <w:proofErr w:type="gramStart"/>
      <w:r w:rsidRPr="008E3CEF">
        <w:rPr>
          <w:rFonts w:ascii="宋体" w:hAnsi="宋体" w:cs="宋体" w:hint="eastAsia"/>
          <w:sz w:val="24"/>
        </w:rPr>
        <w:t>邗江区润</w:t>
      </w:r>
      <w:proofErr w:type="gramEnd"/>
      <w:r w:rsidRPr="008E3CEF">
        <w:rPr>
          <w:rFonts w:ascii="宋体" w:hAnsi="宋体" w:cs="宋体" w:hint="eastAsia"/>
          <w:sz w:val="24"/>
        </w:rPr>
        <w:t>扬南路33号南京邮电大学通达学院行政楼五楼507</w:t>
      </w:r>
    </w:p>
    <w:p w:rsidR="008E07D8" w:rsidRPr="00FB06B2" w:rsidRDefault="00DC007D" w:rsidP="00FB06B2">
      <w:pPr>
        <w:spacing w:line="360" w:lineRule="auto"/>
        <w:rPr>
          <w:rFonts w:ascii="宋体" w:hAnsi="宋体"/>
          <w:b/>
          <w:szCs w:val="21"/>
        </w:rPr>
      </w:pPr>
      <w:r w:rsidRPr="00FB06B2">
        <w:rPr>
          <w:rFonts w:ascii="宋体" w:hAnsi="宋体" w:hint="eastAsia"/>
          <w:b/>
          <w:szCs w:val="21"/>
        </w:rPr>
        <w:t>七</w:t>
      </w:r>
      <w:r w:rsidR="008E07D8" w:rsidRPr="00FB06B2">
        <w:rPr>
          <w:rFonts w:ascii="宋体" w:hAnsi="宋体" w:hint="eastAsia"/>
          <w:b/>
          <w:szCs w:val="21"/>
        </w:rPr>
        <w:t>、评标方法与评标标准</w:t>
      </w:r>
    </w:p>
    <w:p w:rsidR="00D46F42" w:rsidRPr="00FB06B2" w:rsidRDefault="00FB06B2" w:rsidP="00FB06B2">
      <w:pPr>
        <w:spacing w:line="360" w:lineRule="auto"/>
        <w:ind w:firstLine="420"/>
        <w:rPr>
          <w:rFonts w:ascii="宋体" w:hAnsi="宋体"/>
          <w:b/>
          <w:szCs w:val="21"/>
        </w:rPr>
      </w:pPr>
      <w:bookmarkStart w:id="4" w:name="_Toc527108642"/>
      <w:bookmarkStart w:id="5" w:name="_Toc503874597"/>
      <w:bookmarkStart w:id="6" w:name="_Toc526089285"/>
      <w:bookmarkStart w:id="7" w:name="_Toc38809005"/>
      <w:bookmarkStart w:id="8" w:name="_Toc508646227"/>
      <w:r w:rsidRPr="00FB06B2">
        <w:rPr>
          <w:rFonts w:ascii="宋体" w:hAnsi="宋体" w:hint="eastAsia"/>
          <w:b/>
          <w:szCs w:val="21"/>
        </w:rPr>
        <w:t>（一）</w:t>
      </w:r>
      <w:r w:rsidR="00D46F42" w:rsidRPr="00FB06B2">
        <w:rPr>
          <w:rFonts w:ascii="宋体" w:hAnsi="宋体" w:hint="eastAsia"/>
          <w:b/>
          <w:szCs w:val="21"/>
        </w:rPr>
        <w:t>评审方法</w:t>
      </w:r>
      <w:bookmarkEnd w:id="4"/>
      <w:bookmarkEnd w:id="5"/>
      <w:bookmarkEnd w:id="6"/>
      <w:bookmarkEnd w:id="7"/>
      <w:bookmarkEnd w:id="8"/>
    </w:p>
    <w:p w:rsidR="00D46F42" w:rsidRPr="00FB06B2" w:rsidRDefault="00D46F42" w:rsidP="00FB06B2">
      <w:pPr>
        <w:pStyle w:val="a5"/>
        <w:spacing w:line="360" w:lineRule="auto"/>
        <w:ind w:firstLine="480"/>
        <w:rPr>
          <w:rFonts w:ascii="宋体" w:hAnsi="宋体" w:cs="宋体"/>
          <w:sz w:val="24"/>
        </w:rPr>
      </w:pPr>
      <w:r w:rsidRPr="00FB06B2">
        <w:rPr>
          <w:rFonts w:ascii="宋体" w:hAnsi="宋体" w:cs="宋体" w:hint="eastAsia"/>
          <w:sz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rsidR="00D46F42" w:rsidRDefault="00FB06B2" w:rsidP="00FB06B2">
      <w:pPr>
        <w:spacing w:line="360" w:lineRule="auto"/>
        <w:ind w:firstLine="420"/>
        <w:rPr>
          <w:rFonts w:ascii="宋体" w:hAnsi="宋体"/>
          <w:b/>
          <w:szCs w:val="21"/>
        </w:rPr>
      </w:pPr>
      <w:r>
        <w:rPr>
          <w:rFonts w:ascii="宋体" w:hAnsi="宋体" w:hint="eastAsia"/>
          <w:b/>
          <w:szCs w:val="21"/>
        </w:rPr>
        <w:t>（二）</w:t>
      </w:r>
      <w:r w:rsidR="00D46F42">
        <w:rPr>
          <w:rFonts w:ascii="宋体" w:hAnsi="宋体" w:hint="eastAsia"/>
          <w:b/>
          <w:szCs w:val="21"/>
        </w:rPr>
        <w:t>评审标准</w:t>
      </w:r>
    </w:p>
    <w:tbl>
      <w:tblPr>
        <w:tblW w:w="8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94"/>
        <w:gridCol w:w="6993"/>
      </w:tblGrid>
      <w:tr w:rsidR="00D46F42" w:rsidTr="00BD23E2">
        <w:trPr>
          <w:trHeight w:val="624"/>
          <w:tblHeader/>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cs="宋体"/>
                <w:b/>
                <w:szCs w:val="21"/>
              </w:rPr>
            </w:pPr>
            <w:bookmarkStart w:id="9" w:name="_Hlk137051372"/>
            <w:r>
              <w:rPr>
                <w:rFonts w:ascii="宋体" w:hAnsi="宋体" w:cs="宋体" w:hint="eastAsia"/>
                <w:b/>
                <w:szCs w:val="21"/>
              </w:rPr>
              <w:t>项  目</w:t>
            </w:r>
          </w:p>
        </w:tc>
        <w:tc>
          <w:tcPr>
            <w:tcW w:w="6993" w:type="dxa"/>
            <w:shd w:val="clear" w:color="auto" w:fill="FFFFFF"/>
            <w:tcMar>
              <w:left w:w="108" w:type="dxa"/>
              <w:right w:w="108" w:type="dxa"/>
            </w:tcMar>
            <w:vAlign w:val="center"/>
          </w:tcPr>
          <w:p w:rsidR="00D46F42" w:rsidRDefault="00D46F42" w:rsidP="0038623C">
            <w:pPr>
              <w:spacing w:line="360" w:lineRule="auto"/>
              <w:jc w:val="center"/>
              <w:rPr>
                <w:rFonts w:ascii="宋体" w:hAnsi="宋体" w:cs="宋体"/>
                <w:b/>
                <w:szCs w:val="21"/>
              </w:rPr>
            </w:pPr>
            <w:r>
              <w:rPr>
                <w:rFonts w:ascii="宋体" w:hAnsi="宋体" w:cs="宋体" w:hint="eastAsia"/>
                <w:b/>
                <w:szCs w:val="21"/>
              </w:rPr>
              <w:t>评  分  标  准</w:t>
            </w:r>
          </w:p>
        </w:tc>
      </w:tr>
      <w:tr w:rsidR="00D46F42" w:rsidTr="00BD23E2">
        <w:trPr>
          <w:trHeight w:val="624"/>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t>报</w:t>
            </w:r>
            <w:r>
              <w:rPr>
                <w:rFonts w:ascii="宋体" w:hAnsi="宋体"/>
                <w:b/>
                <w:bCs/>
                <w:szCs w:val="21"/>
              </w:rPr>
              <w:t>价</w:t>
            </w:r>
          </w:p>
          <w:p w:rsidR="00D46F42" w:rsidRDefault="00D46F42" w:rsidP="0038623C">
            <w:pPr>
              <w:spacing w:line="360" w:lineRule="auto"/>
              <w:jc w:val="center"/>
              <w:rPr>
                <w:rFonts w:ascii="宋体" w:hAnsi="宋体" w:cs="宋体"/>
                <w:b/>
                <w:szCs w:val="21"/>
              </w:rPr>
            </w:pPr>
            <w:r>
              <w:rPr>
                <w:rFonts w:ascii="宋体" w:hAnsi="宋体" w:hint="eastAsia"/>
                <w:b/>
                <w:bCs/>
                <w:szCs w:val="21"/>
              </w:rPr>
              <w:t>（3</w:t>
            </w:r>
            <w:r>
              <w:rPr>
                <w:rFonts w:ascii="宋体" w:hAnsi="宋体"/>
                <w:b/>
                <w:bCs/>
                <w:szCs w:val="21"/>
              </w:rPr>
              <w:t>0</w:t>
            </w:r>
            <w:r>
              <w:rPr>
                <w:rFonts w:ascii="宋体" w:hAnsi="宋体" w:hint="eastAsia"/>
                <w:b/>
                <w:bCs/>
                <w:szCs w:val="21"/>
              </w:rPr>
              <w:t>分）</w:t>
            </w:r>
          </w:p>
        </w:tc>
        <w:tc>
          <w:tcPr>
            <w:tcW w:w="6993" w:type="dxa"/>
            <w:shd w:val="clear" w:color="auto" w:fill="FFFFFF"/>
            <w:tcMar>
              <w:left w:w="108" w:type="dxa"/>
              <w:right w:w="108" w:type="dxa"/>
            </w:tcMar>
            <w:vAlign w:val="center"/>
          </w:tcPr>
          <w:p w:rsidR="00F274CD" w:rsidRDefault="00F274CD" w:rsidP="0038623C">
            <w:pPr>
              <w:spacing w:line="360" w:lineRule="auto"/>
            </w:pPr>
            <w:r>
              <w:rPr>
                <w:rFonts w:hint="eastAsia"/>
              </w:rPr>
              <w:t>满足磋商文件要求且最后报价最低的供应商的价格为磋商基准价，其价格分为满分</w:t>
            </w:r>
            <w:r>
              <w:rPr>
                <w:rFonts w:hint="eastAsia"/>
              </w:rPr>
              <w:t>30</w:t>
            </w:r>
            <w:r>
              <w:rPr>
                <w:rFonts w:hint="eastAsia"/>
              </w:rPr>
              <w:t>分。其他供应商的价格</w:t>
            </w:r>
            <w:proofErr w:type="gramStart"/>
            <w:r>
              <w:rPr>
                <w:rFonts w:hint="eastAsia"/>
              </w:rPr>
              <w:t>分统一</w:t>
            </w:r>
            <w:proofErr w:type="gramEnd"/>
            <w:r>
              <w:rPr>
                <w:rFonts w:hint="eastAsia"/>
              </w:rPr>
              <w:t>按照下列公式计算：磋商报价得分</w:t>
            </w:r>
            <w:r>
              <w:rPr>
                <w:rFonts w:hint="eastAsia"/>
              </w:rPr>
              <w:t>=(</w:t>
            </w:r>
            <w:r>
              <w:rPr>
                <w:rFonts w:hint="eastAsia"/>
              </w:rPr>
              <w:t>磋商基准价／最后磋商报价</w:t>
            </w:r>
            <w:r>
              <w:rPr>
                <w:rFonts w:hint="eastAsia"/>
              </w:rPr>
              <w:t>)</w:t>
            </w:r>
            <w:r>
              <w:rPr>
                <w:rFonts w:hint="eastAsia"/>
              </w:rPr>
              <w:t>×</w:t>
            </w:r>
            <w:r>
              <w:rPr>
                <w:rFonts w:hint="eastAsia"/>
              </w:rPr>
              <w:t>30</w:t>
            </w:r>
            <w:r>
              <w:rPr>
                <w:rFonts w:hint="eastAsia"/>
              </w:rPr>
              <w:t>×</w:t>
            </w:r>
            <w:r>
              <w:rPr>
                <w:rFonts w:hint="eastAsia"/>
              </w:rPr>
              <w:t>100%</w:t>
            </w:r>
            <w:r>
              <w:rPr>
                <w:rFonts w:hint="eastAsia"/>
              </w:rPr>
              <w:t>（保留二位小数）。</w:t>
            </w:r>
          </w:p>
          <w:p w:rsidR="00D46F42" w:rsidRDefault="00F274CD" w:rsidP="0038623C">
            <w:pPr>
              <w:spacing w:line="360" w:lineRule="auto"/>
              <w:rPr>
                <w:rFonts w:ascii="宋体" w:hAnsi="宋体" w:cs="宋体"/>
                <w:szCs w:val="21"/>
                <w:highlight w:val="yellow"/>
              </w:rPr>
            </w:pPr>
            <w:r>
              <w:rPr>
                <w:rFonts w:hint="eastAsia"/>
              </w:rPr>
              <w:t>注：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响应处理。</w:t>
            </w:r>
          </w:p>
        </w:tc>
      </w:tr>
      <w:tr w:rsidR="00D46F42" w:rsidTr="00BD23E2">
        <w:trPr>
          <w:trHeight w:val="624"/>
          <w:jc w:val="center"/>
        </w:trPr>
        <w:tc>
          <w:tcPr>
            <w:tcW w:w="1294" w:type="dxa"/>
            <w:shd w:val="clear" w:color="auto" w:fill="FFFFFF"/>
            <w:tcMar>
              <w:left w:w="108" w:type="dxa"/>
              <w:right w:w="108" w:type="dxa"/>
            </w:tcMar>
            <w:vAlign w:val="center"/>
          </w:tcPr>
          <w:p w:rsidR="00F274CD" w:rsidRDefault="00D46F42" w:rsidP="0038623C">
            <w:pPr>
              <w:spacing w:line="360" w:lineRule="auto"/>
              <w:jc w:val="center"/>
              <w:rPr>
                <w:rFonts w:ascii="宋体" w:hAnsi="宋体"/>
                <w:b/>
                <w:bCs/>
                <w:szCs w:val="21"/>
              </w:rPr>
            </w:pPr>
            <w:r>
              <w:rPr>
                <w:rFonts w:ascii="宋体" w:hAnsi="宋体" w:hint="eastAsia"/>
                <w:b/>
                <w:bCs/>
                <w:szCs w:val="21"/>
              </w:rPr>
              <w:t xml:space="preserve">施工方案 </w:t>
            </w:r>
          </w:p>
          <w:p w:rsidR="00D46F42" w:rsidRDefault="00D46F42" w:rsidP="0038623C">
            <w:pPr>
              <w:spacing w:line="360" w:lineRule="auto"/>
              <w:jc w:val="center"/>
              <w:rPr>
                <w:rFonts w:ascii="宋体" w:hAnsi="宋体" w:cs="宋体"/>
                <w:b/>
                <w:szCs w:val="21"/>
              </w:rPr>
            </w:pPr>
            <w:r>
              <w:rPr>
                <w:rFonts w:ascii="宋体" w:hAnsi="宋体" w:hint="eastAsia"/>
                <w:b/>
                <w:bCs/>
                <w:szCs w:val="21"/>
              </w:rPr>
              <w:t>（</w:t>
            </w:r>
            <w:r w:rsidR="00FB06B2">
              <w:rPr>
                <w:rFonts w:ascii="宋体" w:hAnsi="宋体"/>
                <w:b/>
                <w:bCs/>
                <w:szCs w:val="21"/>
              </w:rPr>
              <w:t>5</w:t>
            </w:r>
            <w:r w:rsidR="00686590">
              <w:rPr>
                <w:rFonts w:ascii="宋体" w:hAnsi="宋体"/>
                <w:b/>
                <w:bCs/>
                <w:szCs w:val="21"/>
              </w:rPr>
              <w:t>0</w:t>
            </w:r>
            <w:r>
              <w:rPr>
                <w:rFonts w:ascii="宋体" w:hAnsi="宋体" w:hint="eastAsia"/>
                <w:b/>
                <w:bCs/>
                <w:szCs w:val="21"/>
              </w:rPr>
              <w:t>分）</w:t>
            </w:r>
          </w:p>
        </w:tc>
        <w:tc>
          <w:tcPr>
            <w:tcW w:w="6993" w:type="dxa"/>
            <w:shd w:val="clear" w:color="auto" w:fill="FFFFFF"/>
            <w:tcMar>
              <w:left w:w="108" w:type="dxa"/>
              <w:right w:w="108" w:type="dxa"/>
            </w:tcMar>
            <w:vAlign w:val="center"/>
          </w:tcPr>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（1）施工组织总设计（包含但不限于以下内容： 1)工程概括和工程特点的说明；2)总的施工部署和主要单位工程的施工方案；3)各种资源的总需</w:t>
            </w:r>
            <w:r w:rsidRPr="00875B14">
              <w:rPr>
                <w:rFonts w:ascii="宋体" w:hAnsi="宋体" w:hint="eastAsia"/>
                <w:b/>
                <w:bCs/>
                <w:szCs w:val="21"/>
              </w:rPr>
              <w:lastRenderedPageBreak/>
              <w:t>要量计划，包括劳动力、原材料、加工构件、施工机械、安装设备；4)全场性施工准备工作计划；5)有关安全和降低成本等技术组织措施和技术经济指标综合</w:t>
            </w:r>
            <w:proofErr w:type="gramStart"/>
            <w:r w:rsidRPr="00875B14">
              <w:rPr>
                <w:rFonts w:ascii="宋体" w:hAnsi="宋体" w:hint="eastAsia"/>
                <w:b/>
                <w:bCs/>
                <w:szCs w:val="21"/>
              </w:rPr>
              <w:t>考量</w:t>
            </w:r>
            <w:proofErr w:type="gramEnd"/>
            <w:r w:rsidRPr="00875B14">
              <w:rPr>
                <w:rFonts w:ascii="宋体" w:hAnsi="宋体" w:hint="eastAsia"/>
                <w:b/>
                <w:bCs/>
                <w:szCs w:val="21"/>
              </w:rPr>
              <w:t>）（1</w:t>
            </w:r>
            <w:r>
              <w:rPr>
                <w:rFonts w:ascii="宋体" w:hAnsi="宋体"/>
                <w:b/>
                <w:bCs/>
                <w:szCs w:val="21"/>
              </w:rPr>
              <w:t>0</w:t>
            </w:r>
            <w:r w:rsidRPr="00875B14">
              <w:rPr>
                <w:rFonts w:ascii="宋体" w:hAnsi="宋体" w:hint="eastAsia"/>
                <w:b/>
                <w:bCs/>
                <w:szCs w:val="21"/>
              </w:rPr>
              <w:t>分）</w:t>
            </w:r>
          </w:p>
          <w:p w:rsidR="00FB06B2" w:rsidRDefault="00FB06B2" w:rsidP="0038623C">
            <w:pPr>
              <w:spacing w:line="360" w:lineRule="auto"/>
              <w:rPr>
                <w:rFonts w:ascii="宋体" w:hAnsi="宋体"/>
                <w:szCs w:val="21"/>
              </w:rPr>
            </w:pPr>
            <w:r w:rsidRPr="006404BD">
              <w:rPr>
                <w:rFonts w:ascii="宋体" w:hAnsi="宋体" w:hint="eastAsia"/>
                <w:szCs w:val="21"/>
              </w:rPr>
              <w:t>清楚、详尽，考虑周全完整，切实可行，得10分；较合理、严密、描述较为详细，得7分；基本合理、描述基本详细，得3分；具有明显不合理项、描述欠缺、存在实施难度或不提供不得分。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（2）安全文明施工、 质量保证措施（1</w:t>
            </w:r>
            <w:r w:rsidRPr="00875B14">
              <w:rPr>
                <w:rFonts w:ascii="宋体" w:hAnsi="宋体"/>
                <w:b/>
                <w:bCs/>
                <w:szCs w:val="21"/>
              </w:rPr>
              <w:t>0</w:t>
            </w:r>
            <w:r w:rsidRPr="00875B14">
              <w:rPr>
                <w:rFonts w:ascii="宋体" w:hAnsi="宋体" w:hint="eastAsia"/>
                <w:b/>
                <w:bCs/>
                <w:szCs w:val="21"/>
              </w:rPr>
              <w:t>分）</w:t>
            </w:r>
          </w:p>
          <w:p w:rsidR="00FB06B2" w:rsidRPr="00875B14" w:rsidRDefault="00FB06B2" w:rsidP="0038623C">
            <w:pPr>
              <w:spacing w:line="360" w:lineRule="auto"/>
              <w:rPr>
                <w:rFonts w:ascii="宋体" w:hAnsi="宋体"/>
                <w:szCs w:val="21"/>
              </w:rPr>
            </w:pPr>
            <w:r w:rsidRPr="00875B14">
              <w:rPr>
                <w:rFonts w:ascii="宋体" w:hAnsi="宋体" w:hint="eastAsia"/>
                <w:szCs w:val="21"/>
              </w:rPr>
              <w:t>对相关风险分析，制订安全文明施工保证措施方案，针对性及准确性强，质量管理措施完整、目标体系明确、措施有力，得1</w:t>
            </w:r>
            <w:r w:rsidRPr="00875B14">
              <w:rPr>
                <w:rFonts w:ascii="宋体" w:hAnsi="宋体"/>
                <w:szCs w:val="21"/>
              </w:rPr>
              <w:t>0</w:t>
            </w:r>
            <w:r w:rsidRPr="00875B14">
              <w:rPr>
                <w:rFonts w:ascii="宋体" w:hAnsi="宋体" w:hint="eastAsia"/>
                <w:szCs w:val="21"/>
              </w:rPr>
              <w:t>分；较合理准确、严密、描述较为详细，得</w:t>
            </w:r>
            <w:r w:rsidRPr="00875B14">
              <w:rPr>
                <w:rFonts w:ascii="宋体" w:hAnsi="宋体"/>
                <w:szCs w:val="21"/>
              </w:rPr>
              <w:t>7</w:t>
            </w:r>
            <w:r w:rsidRPr="00875B14">
              <w:rPr>
                <w:rFonts w:ascii="宋体" w:hAnsi="宋体" w:hint="eastAsia"/>
                <w:szCs w:val="21"/>
              </w:rPr>
              <w:t>分；基本合理、描述基本详细，得</w:t>
            </w:r>
            <w:r w:rsidRPr="00875B14">
              <w:rPr>
                <w:rFonts w:ascii="宋体" w:hAnsi="宋体"/>
                <w:szCs w:val="21"/>
              </w:rPr>
              <w:t>3</w:t>
            </w:r>
            <w:r w:rsidRPr="00875B14">
              <w:rPr>
                <w:rFonts w:ascii="宋体" w:hAnsi="宋体" w:hint="eastAsia"/>
                <w:szCs w:val="21"/>
              </w:rPr>
              <w:t>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（3）项目重点、难点和关键点分析（1</w:t>
            </w:r>
            <w:r w:rsidRPr="00875B14">
              <w:rPr>
                <w:rFonts w:ascii="宋体" w:hAnsi="宋体"/>
                <w:b/>
                <w:bCs/>
                <w:szCs w:val="21"/>
              </w:rPr>
              <w:t>0</w:t>
            </w:r>
            <w:r w:rsidRPr="00875B14">
              <w:rPr>
                <w:rFonts w:ascii="宋体" w:hAnsi="宋体" w:hint="eastAsia"/>
                <w:b/>
                <w:bCs/>
                <w:szCs w:val="21"/>
              </w:rPr>
              <w:t>分）</w:t>
            </w:r>
          </w:p>
          <w:p w:rsidR="00FB06B2" w:rsidRPr="00875B14" w:rsidRDefault="00FB06B2" w:rsidP="0038623C">
            <w:pPr>
              <w:spacing w:line="360" w:lineRule="auto"/>
              <w:rPr>
                <w:rFonts w:ascii="宋体" w:hAnsi="宋体"/>
                <w:szCs w:val="21"/>
              </w:rPr>
            </w:pPr>
            <w:r w:rsidRPr="00875B14">
              <w:rPr>
                <w:rFonts w:ascii="宋体" w:hAnsi="宋体" w:hint="eastAsia"/>
                <w:szCs w:val="21"/>
              </w:rPr>
              <w:t>分析全面、准确，可操作性强，得</w:t>
            </w:r>
            <w:r w:rsidRPr="00875B14">
              <w:rPr>
                <w:rFonts w:ascii="宋体" w:hAnsi="宋体"/>
                <w:szCs w:val="21"/>
              </w:rPr>
              <w:t>10</w:t>
            </w:r>
            <w:r w:rsidRPr="00875B14">
              <w:rPr>
                <w:rFonts w:ascii="宋体" w:hAnsi="宋体" w:hint="eastAsia"/>
                <w:szCs w:val="21"/>
              </w:rPr>
              <w:t>分；较合理、严密、描述较为详细，得</w:t>
            </w:r>
            <w:r w:rsidRPr="00875B14">
              <w:rPr>
                <w:rFonts w:ascii="宋体" w:hAnsi="宋体"/>
                <w:szCs w:val="21"/>
              </w:rPr>
              <w:t>7</w:t>
            </w:r>
            <w:r w:rsidRPr="00875B14">
              <w:rPr>
                <w:rFonts w:ascii="宋体" w:hAnsi="宋体" w:hint="eastAsia"/>
                <w:szCs w:val="21"/>
              </w:rPr>
              <w:t>分；基本合理、描述基本详细，得</w:t>
            </w:r>
            <w:r w:rsidRPr="00875B14">
              <w:rPr>
                <w:rFonts w:ascii="宋体" w:hAnsi="宋体"/>
                <w:szCs w:val="21"/>
              </w:rPr>
              <w:t>3</w:t>
            </w:r>
            <w:r w:rsidRPr="00875B14">
              <w:rPr>
                <w:rFonts w:ascii="宋体" w:hAnsi="宋体" w:hint="eastAsia"/>
                <w:szCs w:val="21"/>
              </w:rPr>
              <w:t>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（4）工程进度计划与措施（1</w:t>
            </w:r>
            <w:r w:rsidRPr="00875B14">
              <w:rPr>
                <w:rFonts w:ascii="宋体" w:hAnsi="宋体"/>
                <w:b/>
                <w:bCs/>
                <w:szCs w:val="21"/>
              </w:rPr>
              <w:t>0</w:t>
            </w:r>
            <w:r w:rsidRPr="00875B14">
              <w:rPr>
                <w:rFonts w:ascii="宋体" w:hAnsi="宋体" w:hint="eastAsia"/>
                <w:b/>
                <w:bCs/>
                <w:szCs w:val="21"/>
              </w:rPr>
              <w:t>分）</w:t>
            </w:r>
          </w:p>
          <w:p w:rsidR="00FB06B2" w:rsidRPr="00875B14" w:rsidRDefault="00FB06B2" w:rsidP="0038623C">
            <w:pPr>
              <w:spacing w:line="360" w:lineRule="auto"/>
              <w:rPr>
                <w:rFonts w:ascii="宋体" w:hAnsi="宋体"/>
                <w:szCs w:val="21"/>
              </w:rPr>
            </w:pPr>
            <w:r w:rsidRPr="00875B14">
              <w:rPr>
                <w:rFonts w:ascii="宋体" w:hAnsi="宋体" w:hint="eastAsia"/>
                <w:szCs w:val="21"/>
              </w:rPr>
              <w:t>工程进度计划是否符合工期要求，从关键路径的准确、清晰，逻辑关系、措施是否有效保证计划实施等综合</w:t>
            </w:r>
            <w:proofErr w:type="gramStart"/>
            <w:r w:rsidRPr="00875B14">
              <w:rPr>
                <w:rFonts w:ascii="宋体" w:hAnsi="宋体" w:hint="eastAsia"/>
                <w:szCs w:val="21"/>
              </w:rPr>
              <w:t>考量</w:t>
            </w:r>
            <w:proofErr w:type="gramEnd"/>
            <w:r w:rsidRPr="00875B14">
              <w:rPr>
                <w:rFonts w:ascii="宋体" w:hAnsi="宋体" w:hint="eastAsia"/>
                <w:szCs w:val="21"/>
              </w:rPr>
              <w:t>：</w:t>
            </w:r>
          </w:p>
          <w:p w:rsidR="00FB06B2" w:rsidRPr="00875B14" w:rsidRDefault="00FB06B2" w:rsidP="0038623C">
            <w:pPr>
              <w:spacing w:line="360" w:lineRule="auto"/>
              <w:rPr>
                <w:rFonts w:ascii="宋体" w:hAnsi="宋体"/>
                <w:szCs w:val="21"/>
              </w:rPr>
            </w:pPr>
            <w:r w:rsidRPr="00875B14">
              <w:rPr>
                <w:rFonts w:ascii="宋体" w:hAnsi="宋体" w:hint="eastAsia"/>
                <w:szCs w:val="21"/>
              </w:rPr>
              <w:t>完整、规范、合理，操作性强，得10分；较合理、严密、描述较为详细，得7分；基本合理、描述基本详细，得3分；具有明显不合理项、描述欠缺、存在实施难度或不提供不得分。</w:t>
            </w:r>
          </w:p>
          <w:p w:rsidR="00FB06B2" w:rsidRPr="00875B14" w:rsidRDefault="00FB06B2" w:rsidP="0038623C">
            <w:pPr>
              <w:spacing w:line="360" w:lineRule="auto"/>
              <w:rPr>
                <w:rFonts w:ascii="宋体" w:hAnsi="宋体"/>
                <w:b/>
                <w:bCs/>
                <w:szCs w:val="21"/>
              </w:rPr>
            </w:pPr>
            <w:r w:rsidRPr="00875B14">
              <w:rPr>
                <w:rFonts w:ascii="宋体" w:hAnsi="宋体" w:hint="eastAsia"/>
                <w:b/>
                <w:bCs/>
                <w:szCs w:val="21"/>
              </w:rPr>
              <w:t>（</w:t>
            </w:r>
            <w:r w:rsidRPr="00875B14">
              <w:rPr>
                <w:rFonts w:ascii="宋体" w:hAnsi="宋体"/>
                <w:b/>
                <w:bCs/>
                <w:szCs w:val="21"/>
              </w:rPr>
              <w:t>5</w:t>
            </w:r>
            <w:r w:rsidRPr="00875B14">
              <w:rPr>
                <w:rFonts w:ascii="宋体" w:hAnsi="宋体" w:hint="eastAsia"/>
                <w:b/>
                <w:bCs/>
                <w:szCs w:val="21"/>
              </w:rPr>
              <w:t>）人员配置（</w:t>
            </w:r>
            <w:r w:rsidRPr="00875B14">
              <w:rPr>
                <w:rFonts w:ascii="宋体" w:hAnsi="宋体"/>
                <w:b/>
                <w:bCs/>
                <w:szCs w:val="21"/>
              </w:rPr>
              <w:t>10</w:t>
            </w:r>
            <w:r w:rsidRPr="00875B14">
              <w:rPr>
                <w:rFonts w:ascii="宋体" w:hAnsi="宋体" w:hint="eastAsia"/>
                <w:b/>
                <w:bCs/>
                <w:szCs w:val="21"/>
              </w:rPr>
              <w:t>分）</w:t>
            </w:r>
          </w:p>
          <w:p w:rsidR="00D46F42" w:rsidRDefault="00FB06B2" w:rsidP="0038623C">
            <w:pPr>
              <w:spacing w:line="360" w:lineRule="auto"/>
              <w:rPr>
                <w:rFonts w:ascii="宋体" w:hAnsi="宋体"/>
                <w:szCs w:val="21"/>
              </w:rPr>
            </w:pPr>
            <w:r w:rsidRPr="00875B14">
              <w:rPr>
                <w:rFonts w:ascii="宋体" w:hAnsi="宋体" w:hint="eastAsia"/>
                <w:szCs w:val="21"/>
              </w:rPr>
              <w:t>详细、合理，考虑周全、切实可行，得10分；较合理、严密、描述较为详细，得7分；基本合理、描述基本详细，得3分；具有明显不合理项、描述欠缺、存在实施难度或不提供不得分。</w:t>
            </w:r>
          </w:p>
        </w:tc>
      </w:tr>
      <w:tr w:rsidR="00D46F42" w:rsidTr="00BD23E2">
        <w:trPr>
          <w:trHeight w:val="340"/>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lastRenderedPageBreak/>
              <w:t>公司</w:t>
            </w:r>
            <w:r>
              <w:rPr>
                <w:rFonts w:ascii="宋体" w:hAnsi="宋体"/>
                <w:b/>
                <w:bCs/>
                <w:szCs w:val="21"/>
              </w:rPr>
              <w:t>业绩</w:t>
            </w:r>
          </w:p>
          <w:p w:rsidR="00D46F42" w:rsidRDefault="00D46F42" w:rsidP="0038623C">
            <w:pPr>
              <w:spacing w:line="360" w:lineRule="auto"/>
              <w:jc w:val="center"/>
              <w:rPr>
                <w:rFonts w:ascii="宋体" w:hAnsi="宋体"/>
                <w:b/>
                <w:bCs/>
                <w:szCs w:val="21"/>
              </w:rPr>
            </w:pPr>
            <w:r>
              <w:rPr>
                <w:rFonts w:ascii="宋体" w:hAnsi="宋体" w:hint="eastAsia"/>
                <w:b/>
                <w:bCs/>
                <w:szCs w:val="21"/>
              </w:rPr>
              <w:t>（</w:t>
            </w:r>
            <w:r>
              <w:rPr>
                <w:rFonts w:ascii="宋体" w:hAnsi="宋体"/>
                <w:b/>
                <w:bCs/>
                <w:szCs w:val="21"/>
              </w:rPr>
              <w:t>1</w:t>
            </w:r>
            <w:r w:rsidR="00F274CD">
              <w:rPr>
                <w:rFonts w:ascii="宋体" w:hAnsi="宋体"/>
                <w:b/>
                <w:bCs/>
                <w:szCs w:val="21"/>
              </w:rPr>
              <w:t>0</w:t>
            </w:r>
            <w:r>
              <w:rPr>
                <w:rFonts w:ascii="宋体" w:hAnsi="宋体" w:hint="eastAsia"/>
                <w:b/>
                <w:bCs/>
                <w:szCs w:val="21"/>
              </w:rPr>
              <w:t>分）</w:t>
            </w:r>
          </w:p>
        </w:tc>
        <w:tc>
          <w:tcPr>
            <w:tcW w:w="6993" w:type="dxa"/>
            <w:shd w:val="clear" w:color="auto" w:fill="FFFFFF"/>
            <w:tcMar>
              <w:left w:w="108" w:type="dxa"/>
              <w:right w:w="108" w:type="dxa"/>
            </w:tcMar>
            <w:vAlign w:val="center"/>
          </w:tcPr>
          <w:p w:rsidR="00D46F42" w:rsidRDefault="00D46F42" w:rsidP="0038623C">
            <w:pPr>
              <w:spacing w:line="360" w:lineRule="auto"/>
              <w:rPr>
                <w:rFonts w:ascii="宋体" w:hAnsi="宋体"/>
                <w:szCs w:val="21"/>
              </w:rPr>
            </w:pPr>
            <w:r>
              <w:rPr>
                <w:rFonts w:ascii="宋体" w:hAnsi="宋体" w:hint="eastAsia"/>
                <w:szCs w:val="21"/>
              </w:rPr>
              <w:t>供应商自2020年1月1日以来有过类似成功案例</w:t>
            </w:r>
            <w:r>
              <w:rPr>
                <w:rFonts w:ascii="宋体" w:hAnsi="宋体" w:hint="eastAsia"/>
                <w:b/>
                <w:bCs/>
                <w:szCs w:val="21"/>
              </w:rPr>
              <w:t>（提供有效合同复印件加盖供应商公章，合同需清晰可见主要内容及工程量，</w:t>
            </w:r>
            <w:r>
              <w:rPr>
                <w:rFonts w:ascii="宋体" w:hAnsi="宋体" w:hint="eastAsia"/>
                <w:b/>
                <w:bCs/>
                <w:color w:val="FF0000"/>
                <w:szCs w:val="21"/>
              </w:rPr>
              <w:t>原件备查，无原件不得分</w:t>
            </w:r>
            <w:r>
              <w:rPr>
                <w:rFonts w:ascii="宋体" w:hAnsi="宋体" w:hint="eastAsia"/>
                <w:b/>
                <w:bCs/>
                <w:szCs w:val="21"/>
              </w:rPr>
              <w:t>）</w:t>
            </w:r>
            <w:r>
              <w:rPr>
                <w:rFonts w:ascii="宋体" w:hAnsi="宋体" w:hint="eastAsia"/>
                <w:szCs w:val="21"/>
              </w:rPr>
              <w:t>，每提供一份合同得</w:t>
            </w:r>
            <w:r w:rsidR="00F274CD">
              <w:rPr>
                <w:rFonts w:ascii="宋体" w:hAnsi="宋体"/>
                <w:szCs w:val="21"/>
              </w:rPr>
              <w:t>2</w:t>
            </w:r>
            <w:r>
              <w:rPr>
                <w:rFonts w:ascii="宋体" w:hAnsi="宋体" w:hint="eastAsia"/>
                <w:szCs w:val="21"/>
              </w:rPr>
              <w:t>分，最高</w:t>
            </w:r>
            <w:r w:rsidR="005D137D">
              <w:rPr>
                <w:rFonts w:ascii="宋体" w:hAnsi="宋体"/>
                <w:szCs w:val="21"/>
              </w:rPr>
              <w:t>1</w:t>
            </w:r>
            <w:r w:rsidR="00F274CD">
              <w:rPr>
                <w:rFonts w:ascii="宋体" w:hAnsi="宋体"/>
                <w:szCs w:val="21"/>
              </w:rPr>
              <w:t>0</w:t>
            </w:r>
            <w:r>
              <w:rPr>
                <w:rFonts w:ascii="宋体" w:hAnsi="宋体" w:hint="eastAsia"/>
                <w:szCs w:val="21"/>
              </w:rPr>
              <w:t>分。</w:t>
            </w:r>
          </w:p>
        </w:tc>
      </w:tr>
      <w:tr w:rsidR="00D46F42" w:rsidTr="00BD23E2">
        <w:trPr>
          <w:trHeight w:val="340"/>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lastRenderedPageBreak/>
              <w:t>服务承诺</w:t>
            </w:r>
          </w:p>
          <w:p w:rsidR="00D46F42" w:rsidRDefault="00D46F42" w:rsidP="0038623C">
            <w:pPr>
              <w:spacing w:line="360" w:lineRule="auto"/>
              <w:jc w:val="center"/>
              <w:rPr>
                <w:rFonts w:ascii="宋体" w:hAnsi="宋体"/>
                <w:b/>
                <w:bCs/>
                <w:szCs w:val="21"/>
              </w:rPr>
            </w:pPr>
            <w:r>
              <w:rPr>
                <w:rFonts w:ascii="宋体" w:hAnsi="宋体" w:hint="eastAsia"/>
                <w:b/>
                <w:bCs/>
                <w:szCs w:val="21"/>
              </w:rPr>
              <w:t>（</w:t>
            </w:r>
            <w:r>
              <w:rPr>
                <w:rFonts w:ascii="宋体" w:hAnsi="宋体"/>
                <w:b/>
                <w:bCs/>
                <w:szCs w:val="21"/>
              </w:rPr>
              <w:t>5</w:t>
            </w:r>
            <w:r>
              <w:rPr>
                <w:rFonts w:ascii="宋体" w:hAnsi="宋体" w:hint="eastAsia"/>
                <w:b/>
                <w:bCs/>
                <w:szCs w:val="21"/>
              </w:rPr>
              <w:t>分）</w:t>
            </w:r>
          </w:p>
        </w:tc>
        <w:tc>
          <w:tcPr>
            <w:tcW w:w="6993" w:type="dxa"/>
            <w:shd w:val="clear" w:color="auto" w:fill="FFFFFF"/>
            <w:tcMar>
              <w:left w:w="108" w:type="dxa"/>
              <w:right w:w="108" w:type="dxa"/>
            </w:tcMar>
            <w:vAlign w:val="center"/>
          </w:tcPr>
          <w:p w:rsidR="00D46F42" w:rsidRDefault="0012713F" w:rsidP="0038623C">
            <w:pPr>
              <w:spacing w:line="360" w:lineRule="auto"/>
              <w:rPr>
                <w:rFonts w:ascii="宋体" w:hAnsi="宋体"/>
                <w:szCs w:val="21"/>
              </w:rPr>
            </w:pPr>
            <w:r w:rsidRPr="0012713F">
              <w:rPr>
                <w:rFonts w:ascii="宋体" w:hAnsi="宋体" w:hint="eastAsia"/>
                <w:szCs w:val="21"/>
              </w:rPr>
              <w:t>质保期内维修响应时间：供应商提供 4小时内到达现场查勘情况并提出维修整改建议承诺的，得 5 分；8 小时内到达现场查勘情况并提出维修整改建议承诺的，得 3 分；12小时内到达现场查勘情况并提出维修整改建议承诺的，得 1 分；其余情况不得分（提供有效承诺函原件加盖供应商公章）。</w:t>
            </w:r>
          </w:p>
        </w:tc>
      </w:tr>
      <w:tr w:rsidR="00D46F42" w:rsidTr="00BD23E2">
        <w:trPr>
          <w:trHeight w:val="340"/>
          <w:jc w:val="center"/>
        </w:trPr>
        <w:tc>
          <w:tcPr>
            <w:tcW w:w="1294" w:type="dxa"/>
            <w:shd w:val="clear" w:color="auto" w:fill="FFFFFF"/>
            <w:tcMar>
              <w:left w:w="108" w:type="dxa"/>
              <w:right w:w="108" w:type="dxa"/>
            </w:tcMar>
            <w:vAlign w:val="center"/>
          </w:tcPr>
          <w:p w:rsidR="00D46F42" w:rsidRDefault="00D46F42" w:rsidP="0038623C">
            <w:pPr>
              <w:spacing w:line="360" w:lineRule="auto"/>
              <w:jc w:val="center"/>
              <w:rPr>
                <w:rFonts w:ascii="宋体" w:hAnsi="宋体"/>
                <w:b/>
                <w:bCs/>
                <w:szCs w:val="21"/>
              </w:rPr>
            </w:pPr>
            <w:r>
              <w:rPr>
                <w:rFonts w:ascii="宋体" w:hAnsi="宋体" w:hint="eastAsia"/>
                <w:b/>
                <w:bCs/>
                <w:szCs w:val="21"/>
              </w:rPr>
              <w:t>样品</w:t>
            </w:r>
          </w:p>
          <w:p w:rsidR="00D46F42" w:rsidRDefault="00D46F42" w:rsidP="0038623C">
            <w:pPr>
              <w:spacing w:line="360" w:lineRule="auto"/>
              <w:jc w:val="center"/>
              <w:rPr>
                <w:rFonts w:ascii="宋体" w:hAnsi="宋体"/>
                <w:b/>
                <w:bCs/>
                <w:szCs w:val="21"/>
              </w:rPr>
            </w:pPr>
            <w:r>
              <w:rPr>
                <w:rFonts w:ascii="宋体" w:hAnsi="宋体" w:hint="eastAsia"/>
                <w:b/>
                <w:bCs/>
                <w:szCs w:val="21"/>
              </w:rPr>
              <w:t>（</w:t>
            </w:r>
            <w:r w:rsidR="00FC0A2B">
              <w:rPr>
                <w:rFonts w:ascii="宋体" w:hAnsi="宋体"/>
                <w:b/>
                <w:bCs/>
                <w:szCs w:val="21"/>
              </w:rPr>
              <w:t>5</w:t>
            </w:r>
            <w:r>
              <w:rPr>
                <w:rFonts w:ascii="宋体" w:hAnsi="宋体" w:hint="eastAsia"/>
                <w:b/>
                <w:bCs/>
                <w:szCs w:val="21"/>
              </w:rPr>
              <w:t>分）</w:t>
            </w:r>
          </w:p>
        </w:tc>
        <w:tc>
          <w:tcPr>
            <w:tcW w:w="6993" w:type="dxa"/>
            <w:shd w:val="clear" w:color="auto" w:fill="FFFFFF"/>
            <w:tcMar>
              <w:left w:w="108" w:type="dxa"/>
              <w:right w:w="108" w:type="dxa"/>
            </w:tcMar>
            <w:vAlign w:val="center"/>
          </w:tcPr>
          <w:p w:rsidR="00D46F42" w:rsidRDefault="00D46F42" w:rsidP="0038623C">
            <w:pPr>
              <w:spacing w:line="360" w:lineRule="auto"/>
              <w:rPr>
                <w:rFonts w:ascii="宋体" w:hAnsi="宋体"/>
                <w:szCs w:val="21"/>
              </w:rPr>
            </w:pPr>
            <w:r>
              <w:rPr>
                <w:rFonts w:ascii="宋体" w:hAnsi="宋体" w:hint="eastAsia"/>
                <w:szCs w:val="21"/>
              </w:rPr>
              <w:t>对投标人所提供的样品情况（所用材质、产品性能、技术参数、外观等方面）</w:t>
            </w:r>
          </w:p>
          <w:p w:rsidR="00D46F42" w:rsidRDefault="00FC0A2B" w:rsidP="0038623C">
            <w:pPr>
              <w:spacing w:line="360" w:lineRule="auto"/>
              <w:rPr>
                <w:rFonts w:ascii="宋体" w:hAnsi="宋体"/>
                <w:szCs w:val="21"/>
              </w:rPr>
            </w:pPr>
            <w:r>
              <w:rPr>
                <w:rFonts w:ascii="宋体" w:hAnsi="宋体" w:hint="eastAsia"/>
                <w:szCs w:val="21"/>
              </w:rPr>
              <w:t>进行评分：</w:t>
            </w:r>
            <w:r w:rsidR="00D46F42">
              <w:rPr>
                <w:rFonts w:ascii="宋体" w:hAnsi="宋体" w:hint="eastAsia"/>
                <w:szCs w:val="21"/>
              </w:rPr>
              <w:t>瓷砖（实验楼</w:t>
            </w:r>
            <w:r>
              <w:rPr>
                <w:rFonts w:ascii="宋体" w:hAnsi="宋体" w:hint="eastAsia"/>
                <w:szCs w:val="21"/>
              </w:rPr>
              <w:t>地砖样品6</w:t>
            </w:r>
            <w:r>
              <w:rPr>
                <w:rFonts w:ascii="宋体" w:hAnsi="宋体"/>
                <w:szCs w:val="21"/>
              </w:rPr>
              <w:t>00*600</w:t>
            </w:r>
            <w:r>
              <w:rPr>
                <w:rFonts w:ascii="宋体" w:hAnsi="宋体" w:hint="eastAsia"/>
                <w:szCs w:val="21"/>
              </w:rPr>
              <w:t>、行政楼</w:t>
            </w:r>
            <w:r w:rsidR="00D46F42">
              <w:rPr>
                <w:rFonts w:ascii="宋体" w:hAnsi="宋体" w:hint="eastAsia"/>
                <w:szCs w:val="21"/>
              </w:rPr>
              <w:t>地砖样品</w:t>
            </w:r>
            <w:r>
              <w:rPr>
                <w:rFonts w:ascii="宋体" w:hAnsi="宋体" w:hint="eastAsia"/>
                <w:szCs w:val="21"/>
              </w:rPr>
              <w:t>6</w:t>
            </w:r>
            <w:r>
              <w:rPr>
                <w:rFonts w:ascii="宋体" w:hAnsi="宋体"/>
                <w:szCs w:val="21"/>
              </w:rPr>
              <w:t>00*600、图书馆地砖样品</w:t>
            </w:r>
            <w:r>
              <w:rPr>
                <w:rFonts w:ascii="宋体" w:hAnsi="宋体" w:hint="eastAsia"/>
                <w:szCs w:val="21"/>
              </w:rPr>
              <w:t>8</w:t>
            </w:r>
            <w:r>
              <w:rPr>
                <w:rFonts w:ascii="宋体" w:hAnsi="宋体"/>
                <w:szCs w:val="21"/>
              </w:rPr>
              <w:t>00*800</w:t>
            </w:r>
            <w:r w:rsidR="00D46F42">
              <w:rPr>
                <w:rFonts w:ascii="宋体" w:hAnsi="宋体" w:hint="eastAsia"/>
                <w:szCs w:val="21"/>
              </w:rPr>
              <w:t>）；</w:t>
            </w:r>
            <w:r>
              <w:rPr>
                <w:rFonts w:ascii="宋体" w:hAnsi="宋体"/>
                <w:szCs w:val="21"/>
              </w:rPr>
              <w:t xml:space="preserve"> </w:t>
            </w:r>
          </w:p>
          <w:p w:rsidR="00D46F42" w:rsidRDefault="00D46F42" w:rsidP="0038623C">
            <w:pPr>
              <w:pStyle w:val="a7"/>
              <w:spacing w:line="360" w:lineRule="auto"/>
              <w:rPr>
                <w:rFonts w:ascii="宋体" w:hAnsi="宋体"/>
                <w:sz w:val="21"/>
                <w:szCs w:val="21"/>
              </w:rPr>
            </w:pPr>
            <w:r>
              <w:rPr>
                <w:rFonts w:ascii="宋体" w:hAnsi="宋体" w:hint="eastAsia"/>
                <w:sz w:val="21"/>
                <w:szCs w:val="21"/>
              </w:rPr>
              <w:t>样品的整体功能（包括：实用性、功能性等）、选用材质、工艺水平及质量等内容，与采购文件项目需求符合度高，得5分；基本达到要求，实用，得3分；存在瑕疵、做工略毛糙，得1分；符合度低、做工粗糙、有明显瑕疵的不得分。</w:t>
            </w:r>
          </w:p>
          <w:p w:rsidR="00D46F42" w:rsidRDefault="00D46F42" w:rsidP="0038623C">
            <w:pPr>
              <w:pStyle w:val="a8"/>
              <w:spacing w:after="0" w:line="360" w:lineRule="auto"/>
              <w:ind w:leftChars="0" w:left="0"/>
              <w:rPr>
                <w:rFonts w:ascii="宋体" w:hAnsi="宋体"/>
                <w:b/>
                <w:bCs/>
                <w:szCs w:val="21"/>
              </w:rPr>
            </w:pPr>
            <w:r>
              <w:rPr>
                <w:rFonts w:ascii="宋体" w:hAnsi="宋体" w:hint="eastAsia"/>
                <w:b/>
                <w:bCs/>
                <w:color w:val="000000"/>
                <w:szCs w:val="21"/>
              </w:rPr>
              <w:t>注：如出现下列任何一种情况，该项均不得分。1</w:t>
            </w:r>
            <w:r>
              <w:rPr>
                <w:rFonts w:ascii="宋体" w:hAnsi="宋体" w:hint="eastAsia"/>
                <w:b/>
                <w:bCs/>
                <w:szCs w:val="21"/>
              </w:rPr>
              <w:t>、不提供样品或提供的样品不全的；</w:t>
            </w:r>
            <w:r>
              <w:rPr>
                <w:rFonts w:ascii="宋体" w:hAnsi="宋体"/>
                <w:b/>
                <w:bCs/>
                <w:szCs w:val="21"/>
              </w:rPr>
              <w:t>2</w:t>
            </w:r>
            <w:r>
              <w:rPr>
                <w:rFonts w:ascii="宋体" w:hAnsi="宋体" w:hint="eastAsia"/>
                <w:b/>
                <w:bCs/>
                <w:szCs w:val="21"/>
              </w:rPr>
              <w:t>、样品粘贴设置投标人单位名称、标志或有其他明显特殊标志且未采取措施遮盖标志的。</w:t>
            </w:r>
          </w:p>
          <w:p w:rsidR="00D46F42" w:rsidRDefault="00D46F42" w:rsidP="0038623C">
            <w:pPr>
              <w:pStyle w:val="a7"/>
              <w:spacing w:line="360" w:lineRule="auto"/>
              <w:rPr>
                <w:rFonts w:ascii="宋体" w:hAnsi="宋体"/>
                <w:sz w:val="21"/>
                <w:szCs w:val="21"/>
              </w:rPr>
            </w:pPr>
            <w:r>
              <w:rPr>
                <w:rFonts w:ascii="宋体" w:hAnsi="宋体" w:hint="eastAsia"/>
                <w:sz w:val="21"/>
                <w:szCs w:val="21"/>
              </w:rPr>
              <w:t>（所有样品费用由供应商承担，中标样品将作为中标后供货质量对比样本封存。）</w:t>
            </w:r>
          </w:p>
        </w:tc>
      </w:tr>
    </w:tbl>
    <w:bookmarkEnd w:id="9"/>
    <w:p w:rsidR="00D46F42" w:rsidRDefault="00D46F42" w:rsidP="00D46F42">
      <w:pPr>
        <w:spacing w:line="360" w:lineRule="auto"/>
        <w:ind w:firstLineChars="200" w:firstLine="422"/>
        <w:rPr>
          <w:rFonts w:ascii="宋体" w:hAnsi="宋体"/>
          <w:b/>
          <w:szCs w:val="21"/>
          <w:lang w:bidi="zh-CN"/>
        </w:rPr>
      </w:pPr>
      <w:r>
        <w:rPr>
          <w:rFonts w:ascii="宋体" w:hAnsi="宋体"/>
          <w:b/>
          <w:szCs w:val="21"/>
          <w:lang w:bidi="zh-CN"/>
        </w:rPr>
        <w:t>注：</w:t>
      </w:r>
      <w:r>
        <w:rPr>
          <w:rFonts w:ascii="宋体" w:hAnsi="宋体" w:hint="eastAsia"/>
          <w:b/>
          <w:szCs w:val="21"/>
          <w:lang w:bidi="zh-CN"/>
        </w:rPr>
        <w:t>（1）</w:t>
      </w:r>
      <w:r>
        <w:rPr>
          <w:rFonts w:ascii="宋体" w:hAnsi="宋体"/>
          <w:b/>
          <w:szCs w:val="21"/>
          <w:lang w:bidi="zh-CN"/>
        </w:rPr>
        <w:t>评分标准中要求提供原件的，供应商须提供相关原件或公证件，否则与之对应项不得分。</w:t>
      </w:r>
    </w:p>
    <w:p w:rsidR="00D46F42" w:rsidRDefault="00D46F42" w:rsidP="00D46F42">
      <w:pPr>
        <w:spacing w:line="360" w:lineRule="auto"/>
        <w:ind w:firstLineChars="350" w:firstLine="738"/>
        <w:rPr>
          <w:rFonts w:ascii="宋体" w:hAnsi="宋体"/>
          <w:b/>
          <w:szCs w:val="21"/>
          <w:lang w:bidi="zh-CN"/>
        </w:rPr>
      </w:pPr>
      <w:r>
        <w:rPr>
          <w:rFonts w:ascii="宋体" w:hAnsi="宋体" w:hint="eastAsia"/>
          <w:b/>
          <w:szCs w:val="21"/>
          <w:lang w:bidi="zh-CN"/>
        </w:rPr>
        <w:t>（2）响应</w:t>
      </w:r>
      <w:r>
        <w:rPr>
          <w:rFonts w:ascii="宋体" w:hAnsi="宋体"/>
          <w:b/>
          <w:szCs w:val="21"/>
          <w:lang w:bidi="zh-CN"/>
        </w:rPr>
        <w:t>文件的正本和副本中均需提供相关原件的复印件。</w:t>
      </w:r>
    </w:p>
    <w:p w:rsidR="00D46F42" w:rsidRDefault="00D46F42" w:rsidP="00D46F42">
      <w:pPr>
        <w:spacing w:line="360" w:lineRule="auto"/>
        <w:ind w:firstLineChars="350" w:firstLine="738"/>
        <w:rPr>
          <w:rFonts w:ascii="宋体" w:hAnsi="宋体"/>
          <w:b/>
          <w:szCs w:val="21"/>
        </w:rPr>
      </w:pPr>
      <w:r>
        <w:rPr>
          <w:rFonts w:ascii="宋体" w:hAnsi="宋体" w:hint="eastAsia"/>
          <w:b/>
          <w:szCs w:val="21"/>
          <w:lang w:bidi="zh-CN"/>
        </w:rPr>
        <w:t>（3）</w:t>
      </w:r>
      <w:r>
        <w:rPr>
          <w:rFonts w:ascii="宋体" w:hAnsi="宋体"/>
          <w:b/>
          <w:szCs w:val="21"/>
          <w:lang w:bidi="zh-CN"/>
        </w:rPr>
        <w:t>供应商提供的相关证明材料，如弄虚作假，根据《政府采购法》予以处罚。</w:t>
      </w:r>
    </w:p>
    <w:p w:rsidR="00D46F42" w:rsidRDefault="00D46F42" w:rsidP="00D46F42">
      <w:pPr>
        <w:spacing w:line="360" w:lineRule="auto"/>
        <w:ind w:firstLineChars="350" w:firstLine="738"/>
        <w:rPr>
          <w:rFonts w:ascii="宋体" w:hAnsi="宋体"/>
          <w:b/>
          <w:szCs w:val="21"/>
        </w:rPr>
      </w:pPr>
      <w:r>
        <w:rPr>
          <w:rFonts w:ascii="宋体" w:hAnsi="宋体" w:hint="eastAsia"/>
          <w:b/>
          <w:szCs w:val="21"/>
        </w:rPr>
        <w:t>（4）上述原件或公证件等属于响应文件的组成部分，须在磋商当天随响应文件一起在磋商截止时间前同时递交，若有缺失，将导致对应项不得分且不允许在磋商开始后补正。</w:t>
      </w:r>
    </w:p>
    <w:p w:rsidR="00D46F42" w:rsidRPr="00D46F42" w:rsidRDefault="00D46F42" w:rsidP="00D46F42"/>
    <w:sectPr w:rsidR="00D46F42" w:rsidRPr="00D46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37" w:rsidRDefault="00733F37" w:rsidP="008E07D8">
      <w:r>
        <w:separator/>
      </w:r>
    </w:p>
  </w:endnote>
  <w:endnote w:type="continuationSeparator" w:id="0">
    <w:p w:rsidR="00733F37" w:rsidRDefault="00733F37" w:rsidP="008E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37" w:rsidRDefault="00733F37" w:rsidP="008E07D8">
      <w:r>
        <w:separator/>
      </w:r>
    </w:p>
  </w:footnote>
  <w:footnote w:type="continuationSeparator" w:id="0">
    <w:p w:rsidR="00733F37" w:rsidRDefault="00733F37" w:rsidP="008E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EDF47"/>
    <w:multiLevelType w:val="singleLevel"/>
    <w:tmpl w:val="713EDF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85"/>
    <w:rsid w:val="00004E54"/>
    <w:rsid w:val="00021980"/>
    <w:rsid w:val="0004696E"/>
    <w:rsid w:val="0006094A"/>
    <w:rsid w:val="0008271C"/>
    <w:rsid w:val="000A69FC"/>
    <w:rsid w:val="001011E0"/>
    <w:rsid w:val="0012713F"/>
    <w:rsid w:val="00144567"/>
    <w:rsid w:val="00161793"/>
    <w:rsid w:val="00161EAE"/>
    <w:rsid w:val="002137CE"/>
    <w:rsid w:val="00243B27"/>
    <w:rsid w:val="00255BE6"/>
    <w:rsid w:val="0026442D"/>
    <w:rsid w:val="002A61EA"/>
    <w:rsid w:val="002B423D"/>
    <w:rsid w:val="002D16CF"/>
    <w:rsid w:val="0031567B"/>
    <w:rsid w:val="00343F9C"/>
    <w:rsid w:val="00365719"/>
    <w:rsid w:val="00374BC7"/>
    <w:rsid w:val="0038623C"/>
    <w:rsid w:val="00387A2B"/>
    <w:rsid w:val="004762FA"/>
    <w:rsid w:val="004A5624"/>
    <w:rsid w:val="004E49D4"/>
    <w:rsid w:val="00535157"/>
    <w:rsid w:val="00597562"/>
    <w:rsid w:val="005D137D"/>
    <w:rsid w:val="005D6A1C"/>
    <w:rsid w:val="005F0B94"/>
    <w:rsid w:val="005F0CEA"/>
    <w:rsid w:val="0061016D"/>
    <w:rsid w:val="00634C11"/>
    <w:rsid w:val="006404BD"/>
    <w:rsid w:val="00662994"/>
    <w:rsid w:val="00686590"/>
    <w:rsid w:val="006F24A1"/>
    <w:rsid w:val="00733F37"/>
    <w:rsid w:val="00775A6F"/>
    <w:rsid w:val="0079092A"/>
    <w:rsid w:val="007B74B1"/>
    <w:rsid w:val="007D4B13"/>
    <w:rsid w:val="007F7AF6"/>
    <w:rsid w:val="00853515"/>
    <w:rsid w:val="0086238D"/>
    <w:rsid w:val="008A2F9C"/>
    <w:rsid w:val="008B5189"/>
    <w:rsid w:val="008E07D8"/>
    <w:rsid w:val="008E3CEF"/>
    <w:rsid w:val="008E456A"/>
    <w:rsid w:val="009437DA"/>
    <w:rsid w:val="00944B9D"/>
    <w:rsid w:val="00980EB9"/>
    <w:rsid w:val="00990DA8"/>
    <w:rsid w:val="009A0747"/>
    <w:rsid w:val="009A2DCC"/>
    <w:rsid w:val="009F679E"/>
    <w:rsid w:val="009F7707"/>
    <w:rsid w:val="00A01126"/>
    <w:rsid w:val="00A17566"/>
    <w:rsid w:val="00A1756A"/>
    <w:rsid w:val="00A47047"/>
    <w:rsid w:val="00A818F2"/>
    <w:rsid w:val="00AC65AA"/>
    <w:rsid w:val="00B70BE0"/>
    <w:rsid w:val="00BD23E2"/>
    <w:rsid w:val="00C45EF0"/>
    <w:rsid w:val="00C478C5"/>
    <w:rsid w:val="00C53D00"/>
    <w:rsid w:val="00C61045"/>
    <w:rsid w:val="00C96CC5"/>
    <w:rsid w:val="00D46F42"/>
    <w:rsid w:val="00D60D85"/>
    <w:rsid w:val="00D66EBF"/>
    <w:rsid w:val="00D731F2"/>
    <w:rsid w:val="00D73BD8"/>
    <w:rsid w:val="00D94065"/>
    <w:rsid w:val="00DC007D"/>
    <w:rsid w:val="00DC4405"/>
    <w:rsid w:val="00DD2D9B"/>
    <w:rsid w:val="00E01C18"/>
    <w:rsid w:val="00E03926"/>
    <w:rsid w:val="00E104ED"/>
    <w:rsid w:val="00E12397"/>
    <w:rsid w:val="00E2577C"/>
    <w:rsid w:val="00E56874"/>
    <w:rsid w:val="00E74E93"/>
    <w:rsid w:val="00E77F69"/>
    <w:rsid w:val="00E8686C"/>
    <w:rsid w:val="00E93D77"/>
    <w:rsid w:val="00EF29EE"/>
    <w:rsid w:val="00F274CD"/>
    <w:rsid w:val="00FB06B2"/>
    <w:rsid w:val="00FC0A2B"/>
    <w:rsid w:val="00FF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BBDF6-B8EB-4AC1-ADBE-578FF72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E07D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0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07D8"/>
    <w:rPr>
      <w:sz w:val="18"/>
      <w:szCs w:val="18"/>
    </w:rPr>
  </w:style>
  <w:style w:type="paragraph" w:styleId="a4">
    <w:name w:val="footer"/>
    <w:basedOn w:val="a"/>
    <w:link w:val="Char0"/>
    <w:uiPriority w:val="99"/>
    <w:unhideWhenUsed/>
    <w:rsid w:val="008E07D8"/>
    <w:pPr>
      <w:tabs>
        <w:tab w:val="center" w:pos="4153"/>
        <w:tab w:val="right" w:pos="8306"/>
      </w:tabs>
      <w:snapToGrid w:val="0"/>
      <w:jc w:val="left"/>
    </w:pPr>
    <w:rPr>
      <w:sz w:val="18"/>
      <w:szCs w:val="18"/>
    </w:rPr>
  </w:style>
  <w:style w:type="character" w:customStyle="1" w:styleId="Char0">
    <w:name w:val="页脚 Char"/>
    <w:basedOn w:val="a0"/>
    <w:link w:val="a4"/>
    <w:uiPriority w:val="99"/>
    <w:rsid w:val="008E07D8"/>
    <w:rPr>
      <w:sz w:val="18"/>
      <w:szCs w:val="18"/>
    </w:rPr>
  </w:style>
  <w:style w:type="paragraph" w:styleId="1">
    <w:name w:val="toc 1"/>
    <w:basedOn w:val="a"/>
    <w:next w:val="a"/>
    <w:uiPriority w:val="39"/>
    <w:unhideWhenUsed/>
    <w:qFormat/>
    <w:rsid w:val="008E07D8"/>
    <w:pPr>
      <w:spacing w:line="276" w:lineRule="auto"/>
    </w:pPr>
    <w:rPr>
      <w:rFonts w:ascii="宋体" w:hAnsi="宋体"/>
      <w:b/>
      <w:sz w:val="24"/>
    </w:rPr>
  </w:style>
  <w:style w:type="paragraph" w:styleId="a5">
    <w:name w:val="List Paragraph"/>
    <w:basedOn w:val="a"/>
    <w:uiPriority w:val="99"/>
    <w:unhideWhenUsed/>
    <w:qFormat/>
    <w:rsid w:val="008E07D8"/>
    <w:pPr>
      <w:ind w:firstLineChars="200" w:firstLine="420"/>
    </w:pPr>
  </w:style>
  <w:style w:type="paragraph" w:customStyle="1" w:styleId="a6">
    <w:name w:val="普通正文"/>
    <w:basedOn w:val="a"/>
    <w:qFormat/>
    <w:rsid w:val="008E07D8"/>
    <w:pPr>
      <w:adjustRightInd w:val="0"/>
      <w:spacing w:before="120" w:after="120" w:line="360" w:lineRule="auto"/>
      <w:ind w:firstLine="480"/>
      <w:jc w:val="left"/>
      <w:textAlignment w:val="baseline"/>
    </w:pPr>
    <w:rPr>
      <w:rFonts w:ascii="Arial" w:hAnsi="Arial"/>
      <w:kern w:val="0"/>
      <w:sz w:val="24"/>
    </w:rPr>
  </w:style>
  <w:style w:type="paragraph" w:styleId="a7">
    <w:name w:val="Balloon Text"/>
    <w:basedOn w:val="a"/>
    <w:link w:val="Char1"/>
    <w:qFormat/>
    <w:rsid w:val="00D46F42"/>
    <w:rPr>
      <w:rFonts w:ascii="Times New Roman" w:hAnsi="Times New Roman"/>
      <w:sz w:val="18"/>
      <w:szCs w:val="18"/>
    </w:rPr>
  </w:style>
  <w:style w:type="character" w:customStyle="1" w:styleId="Char1">
    <w:name w:val="批注框文本 Char"/>
    <w:basedOn w:val="a0"/>
    <w:link w:val="a7"/>
    <w:qFormat/>
    <w:rsid w:val="00D46F42"/>
    <w:rPr>
      <w:rFonts w:ascii="Times New Roman" w:eastAsia="宋体" w:hAnsi="Times New Roman" w:cs="Times New Roman"/>
      <w:sz w:val="18"/>
      <w:szCs w:val="18"/>
    </w:rPr>
  </w:style>
  <w:style w:type="paragraph" w:styleId="a8">
    <w:name w:val="Body Text Indent"/>
    <w:basedOn w:val="a"/>
    <w:link w:val="Char2"/>
    <w:uiPriority w:val="99"/>
    <w:unhideWhenUsed/>
    <w:qFormat/>
    <w:rsid w:val="00D46F42"/>
    <w:pPr>
      <w:spacing w:after="120"/>
      <w:ind w:leftChars="200" w:left="420"/>
    </w:pPr>
    <w:rPr>
      <w:rFonts w:ascii="Times New Roman" w:hAnsi="Times New Roman"/>
      <w:szCs w:val="22"/>
    </w:rPr>
  </w:style>
  <w:style w:type="character" w:customStyle="1" w:styleId="Char2">
    <w:name w:val="正文文本缩进 Char"/>
    <w:basedOn w:val="a0"/>
    <w:link w:val="a8"/>
    <w:uiPriority w:val="99"/>
    <w:qFormat/>
    <w:rsid w:val="00D46F4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4</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72</cp:revision>
  <dcterms:created xsi:type="dcterms:W3CDTF">2022-07-27T02:07:00Z</dcterms:created>
  <dcterms:modified xsi:type="dcterms:W3CDTF">2024-03-13T06:49:00Z</dcterms:modified>
</cp:coreProperties>
</file>